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D2743" w14:textId="69A72A37" w:rsidR="00DF72A3" w:rsidRPr="0025519D" w:rsidRDefault="00AD509B" w:rsidP="00AD509B">
      <w:pPr>
        <w:pStyle w:val="Title"/>
        <w:ind w:left="5760" w:firstLine="720"/>
        <w:jc w:val="both"/>
        <w:rPr>
          <w:rFonts w:asciiTheme="minorHAnsi" w:eastAsia="Times New Roman" w:hAnsiTheme="minorHAnsi" w:cstheme="minorHAnsi"/>
          <w:bCs/>
          <w:color w:val="404040" w:themeColor="text1" w:themeTint="BF"/>
          <w:spacing w:val="0"/>
          <w:kern w:val="0"/>
          <w:position w:val="-1"/>
          <w:sz w:val="72"/>
          <w:szCs w:val="72"/>
          <w:lang w:val="en-US"/>
        </w:rPr>
      </w:pPr>
      <w:r>
        <w:rPr>
          <w:noProof/>
          <w:lang w:eastAsia="en-GB"/>
        </w:rPr>
        <w:drawing>
          <wp:inline distT="0" distB="0" distL="0" distR="0" wp14:anchorId="4D0B7EE9" wp14:editId="0D96D341">
            <wp:extent cx="2267329" cy="581025"/>
            <wp:effectExtent l="0" t="0" r="0" b="0"/>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8573" cy="583906"/>
                    </a:xfrm>
                    <a:prstGeom prst="rect">
                      <a:avLst/>
                    </a:prstGeom>
                  </pic:spPr>
                </pic:pic>
              </a:graphicData>
            </a:graphic>
          </wp:inline>
        </w:drawing>
      </w:r>
    </w:p>
    <w:p w14:paraId="04592EE8" w14:textId="77777777" w:rsidR="00AD509B" w:rsidRDefault="00AD509B" w:rsidP="00A36B83">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p>
    <w:p w14:paraId="0B576671" w14:textId="77777777" w:rsidR="00AD509B" w:rsidRDefault="00AD509B" w:rsidP="00A36B83">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p>
    <w:p w14:paraId="06A79B27" w14:textId="466E2A3E" w:rsidR="001E6520" w:rsidRPr="0025519D" w:rsidRDefault="001E6520" w:rsidP="00A36B83">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r w:rsidRPr="0025519D">
        <w:rPr>
          <w:rFonts w:asciiTheme="minorHAnsi" w:eastAsia="Times New Roman" w:hAnsiTheme="minorHAnsi" w:cstheme="minorHAnsi"/>
          <w:bCs/>
          <w:color w:val="404040" w:themeColor="text1" w:themeTint="BF"/>
          <w:spacing w:val="0"/>
          <w:kern w:val="0"/>
          <w:position w:val="-1"/>
          <w:sz w:val="72"/>
          <w:szCs w:val="72"/>
          <w:lang w:val="en-US"/>
        </w:rPr>
        <w:t>UNIVERSITY OF STIRLING</w:t>
      </w:r>
    </w:p>
    <w:p w14:paraId="66F7E176" w14:textId="77777777" w:rsidR="001E6520" w:rsidRPr="0025519D" w:rsidRDefault="001E6520" w:rsidP="00A36B83">
      <w:pPr>
        <w:spacing w:after="0" w:line="240" w:lineRule="auto"/>
        <w:jc w:val="both"/>
        <w:rPr>
          <w:color w:val="404040" w:themeColor="text1" w:themeTint="BF"/>
          <w:lang w:val="en-US"/>
        </w:rPr>
      </w:pPr>
    </w:p>
    <w:p w14:paraId="4E9151D8" w14:textId="350D3122" w:rsidR="001E6520" w:rsidRDefault="001E6520" w:rsidP="00A36B83">
      <w:pPr>
        <w:spacing w:after="0" w:line="240" w:lineRule="auto"/>
        <w:jc w:val="both"/>
        <w:rPr>
          <w:rFonts w:eastAsia="Times New Roman" w:cstheme="minorHAnsi"/>
          <w:b/>
          <w:bCs/>
          <w:color w:val="404040" w:themeColor="text1" w:themeTint="BF"/>
          <w:position w:val="-1"/>
          <w:sz w:val="72"/>
          <w:szCs w:val="72"/>
          <w:lang w:val="en-US"/>
        </w:rPr>
      </w:pPr>
    </w:p>
    <w:p w14:paraId="5622B7FF" w14:textId="77777777" w:rsidR="00AD509B" w:rsidRPr="0025519D" w:rsidRDefault="00AD509B" w:rsidP="00A36B83">
      <w:pPr>
        <w:spacing w:after="0" w:line="240" w:lineRule="auto"/>
        <w:jc w:val="both"/>
        <w:rPr>
          <w:rFonts w:eastAsia="Times New Roman" w:cstheme="minorHAnsi"/>
          <w:b/>
          <w:bCs/>
          <w:color w:val="404040" w:themeColor="text1" w:themeTint="BF"/>
          <w:position w:val="-1"/>
          <w:sz w:val="72"/>
          <w:szCs w:val="72"/>
          <w:lang w:val="en-US"/>
        </w:rPr>
      </w:pPr>
    </w:p>
    <w:p w14:paraId="24119BBD" w14:textId="084B1D9E" w:rsidR="001E6520" w:rsidRPr="002E2813" w:rsidRDefault="001E6520" w:rsidP="00AD509B">
      <w:pPr>
        <w:pStyle w:val="Title"/>
        <w:jc w:val="both"/>
        <w:rPr>
          <w:rFonts w:asciiTheme="minorHAnsi" w:eastAsia="Times New Roman" w:hAnsiTheme="minorHAnsi" w:cstheme="minorHAnsi"/>
          <w:bCs/>
          <w:color w:val="404040" w:themeColor="text1" w:themeTint="BF"/>
          <w:spacing w:val="0"/>
          <w:kern w:val="0"/>
          <w:position w:val="-1"/>
          <w:sz w:val="72"/>
          <w:szCs w:val="72"/>
          <w:lang w:val="en-US"/>
        </w:rPr>
      </w:pPr>
      <w:r w:rsidRPr="0025519D">
        <w:rPr>
          <w:rFonts w:eastAsia="Times New Roman" w:cstheme="minorHAnsi"/>
          <w:bCs/>
          <w:color w:val="404040" w:themeColor="text1" w:themeTint="BF"/>
          <w:position w:val="-1"/>
          <w:sz w:val="72"/>
          <w:szCs w:val="72"/>
          <w:lang w:val="en-US"/>
        </w:rPr>
        <w:t xml:space="preserve">POLICY ON </w:t>
      </w:r>
      <w:r w:rsidR="0020689E">
        <w:rPr>
          <w:rFonts w:eastAsia="Times New Roman" w:cstheme="minorHAnsi"/>
          <w:bCs/>
          <w:color w:val="404040" w:themeColor="text1" w:themeTint="BF"/>
          <w:position w:val="-1"/>
          <w:sz w:val="72"/>
          <w:szCs w:val="72"/>
          <w:lang w:val="en-US"/>
        </w:rPr>
        <w:t>PROOFREADING</w:t>
      </w:r>
      <w:r w:rsidR="008B0C2D">
        <w:rPr>
          <w:rFonts w:eastAsia="Times New Roman" w:cstheme="minorHAnsi"/>
          <w:bCs/>
          <w:color w:val="404040" w:themeColor="text1" w:themeTint="BF"/>
          <w:position w:val="-1"/>
          <w:sz w:val="72"/>
          <w:szCs w:val="72"/>
          <w:lang w:val="en-US"/>
        </w:rPr>
        <w:t xml:space="preserve"> </w:t>
      </w:r>
    </w:p>
    <w:p w14:paraId="529068B1" w14:textId="603DC390" w:rsidR="001E6520" w:rsidRPr="0025519D" w:rsidRDefault="001E6520" w:rsidP="00A36B83">
      <w:pPr>
        <w:spacing w:after="0" w:line="240" w:lineRule="auto"/>
        <w:jc w:val="both"/>
        <w:rPr>
          <w:color w:val="404040" w:themeColor="text1" w:themeTint="BF"/>
        </w:rPr>
      </w:pPr>
    </w:p>
    <w:p w14:paraId="3C845E67" w14:textId="3D266F42" w:rsidR="00EB50BF" w:rsidRPr="0025519D" w:rsidRDefault="00EB50BF" w:rsidP="00A36B83">
      <w:pPr>
        <w:spacing w:after="0" w:line="240" w:lineRule="auto"/>
        <w:jc w:val="both"/>
        <w:rPr>
          <w:color w:val="404040" w:themeColor="text1" w:themeTint="BF"/>
        </w:rPr>
      </w:pPr>
    </w:p>
    <w:p w14:paraId="068708A7" w14:textId="3DAE4318" w:rsidR="00EB50BF" w:rsidRDefault="00EB50BF" w:rsidP="00A36B83">
      <w:pPr>
        <w:spacing w:after="0" w:line="240" w:lineRule="auto"/>
        <w:jc w:val="both"/>
        <w:rPr>
          <w:color w:val="404040" w:themeColor="text1" w:themeTint="BF"/>
        </w:rPr>
      </w:pPr>
    </w:p>
    <w:p w14:paraId="6150C5F6" w14:textId="72C74AD3" w:rsidR="00AD509B" w:rsidRDefault="00AD509B" w:rsidP="00A36B83">
      <w:pPr>
        <w:spacing w:after="0" w:line="240" w:lineRule="auto"/>
        <w:jc w:val="both"/>
        <w:rPr>
          <w:color w:val="404040" w:themeColor="text1" w:themeTint="BF"/>
        </w:rPr>
      </w:pPr>
    </w:p>
    <w:p w14:paraId="628E8666" w14:textId="10C6D9BD" w:rsidR="00AD509B" w:rsidRDefault="00AD509B" w:rsidP="00A36B83">
      <w:pPr>
        <w:spacing w:after="0" w:line="240" w:lineRule="auto"/>
        <w:jc w:val="both"/>
        <w:rPr>
          <w:color w:val="404040" w:themeColor="text1" w:themeTint="BF"/>
        </w:rPr>
      </w:pPr>
    </w:p>
    <w:p w14:paraId="379BE39B" w14:textId="727770C5" w:rsidR="00AD509B" w:rsidRDefault="00AD509B" w:rsidP="00A36B83">
      <w:pPr>
        <w:spacing w:after="0" w:line="240" w:lineRule="auto"/>
        <w:jc w:val="both"/>
        <w:rPr>
          <w:color w:val="404040" w:themeColor="text1" w:themeTint="BF"/>
        </w:rPr>
      </w:pPr>
    </w:p>
    <w:p w14:paraId="424EBA6A" w14:textId="4884DD06" w:rsidR="00AD509B" w:rsidRDefault="00AD509B" w:rsidP="00A36B83">
      <w:pPr>
        <w:spacing w:after="0" w:line="240" w:lineRule="auto"/>
        <w:jc w:val="both"/>
        <w:rPr>
          <w:color w:val="404040" w:themeColor="text1" w:themeTint="BF"/>
        </w:rPr>
      </w:pPr>
    </w:p>
    <w:p w14:paraId="2C91C9A5" w14:textId="6FF18B97" w:rsidR="00AD509B" w:rsidRDefault="00AD509B" w:rsidP="00A36B83">
      <w:pPr>
        <w:spacing w:after="0" w:line="240" w:lineRule="auto"/>
        <w:jc w:val="both"/>
        <w:rPr>
          <w:color w:val="404040" w:themeColor="text1" w:themeTint="BF"/>
        </w:rPr>
      </w:pPr>
    </w:p>
    <w:p w14:paraId="20851917" w14:textId="77777777" w:rsidR="00AD509B" w:rsidRPr="0025519D" w:rsidRDefault="00AD509B" w:rsidP="00A36B83">
      <w:pPr>
        <w:spacing w:after="0" w:line="240" w:lineRule="auto"/>
        <w:jc w:val="both"/>
        <w:rPr>
          <w:color w:val="404040" w:themeColor="text1" w:themeTint="BF"/>
        </w:rPr>
      </w:pPr>
    </w:p>
    <w:p w14:paraId="4747D7FA" w14:textId="02CD1D2B" w:rsidR="00EB50BF" w:rsidRPr="0025519D" w:rsidRDefault="00EB50BF" w:rsidP="00A36B83">
      <w:pPr>
        <w:spacing w:after="0" w:line="240" w:lineRule="auto"/>
        <w:jc w:val="both"/>
        <w:rPr>
          <w:color w:val="404040" w:themeColor="text1" w:themeTint="BF"/>
        </w:rPr>
      </w:pPr>
    </w:p>
    <w:p w14:paraId="2050681E" w14:textId="77777777" w:rsidR="00462397" w:rsidRPr="0025519D" w:rsidRDefault="00462397" w:rsidP="00A36B83">
      <w:pPr>
        <w:spacing w:after="0" w:line="240" w:lineRule="auto"/>
        <w:jc w:val="both"/>
        <w:rPr>
          <w:rFonts w:eastAsia="Times New Roman" w:cstheme="minorHAnsi"/>
          <w:b/>
          <w:bCs/>
          <w:color w:val="404040" w:themeColor="text1" w:themeTint="BF"/>
          <w:position w:val="-1"/>
          <w:sz w:val="32"/>
          <w:szCs w:val="32"/>
          <w:lang w:val="en-US"/>
        </w:rPr>
      </w:pPr>
    </w:p>
    <w:p w14:paraId="47B70D8E" w14:textId="77777777" w:rsidR="00462397" w:rsidRPr="0025519D" w:rsidRDefault="00462397" w:rsidP="00A36B83">
      <w:pPr>
        <w:spacing w:after="0" w:line="240" w:lineRule="auto"/>
        <w:jc w:val="both"/>
        <w:rPr>
          <w:rFonts w:eastAsia="Times New Roman" w:cstheme="minorHAnsi"/>
          <w:b/>
          <w:bCs/>
          <w:color w:val="404040" w:themeColor="text1" w:themeTint="BF"/>
          <w:position w:val="-1"/>
          <w:sz w:val="32"/>
          <w:szCs w:val="32"/>
          <w:lang w:val="en-US"/>
        </w:rPr>
      </w:pPr>
      <w:r w:rsidRPr="0025519D">
        <w:rPr>
          <w:rFonts w:eastAsia="Times New Roman" w:cstheme="minorHAnsi"/>
          <w:b/>
          <w:bCs/>
          <w:color w:val="404040" w:themeColor="text1" w:themeTint="BF"/>
          <w:position w:val="-1"/>
          <w:sz w:val="32"/>
          <w:szCs w:val="32"/>
          <w:lang w:val="en-US"/>
        </w:rPr>
        <w:t>VERSION CONTROL STATEMENT</w:t>
      </w:r>
    </w:p>
    <w:p w14:paraId="548FE570" w14:textId="77777777" w:rsidR="00462397" w:rsidRPr="0025519D" w:rsidRDefault="00462397" w:rsidP="00A36B83">
      <w:pPr>
        <w:spacing w:after="0" w:line="240" w:lineRule="auto"/>
        <w:jc w:val="both"/>
        <w:rPr>
          <w:b/>
          <w:color w:val="404040" w:themeColor="text1" w:themeTint="BF"/>
          <w:sz w:val="24"/>
          <w:szCs w:val="24"/>
          <w:lang w:val="en"/>
        </w:rPr>
      </w:pPr>
    </w:p>
    <w:tbl>
      <w:tblPr>
        <w:tblStyle w:val="TableGrid"/>
        <w:tblW w:w="0" w:type="auto"/>
        <w:tblLook w:val="04A0" w:firstRow="1" w:lastRow="0" w:firstColumn="1" w:lastColumn="0" w:noHBand="0" w:noVBand="1"/>
      </w:tblPr>
      <w:tblGrid>
        <w:gridCol w:w="2263"/>
        <w:gridCol w:w="6753"/>
      </w:tblGrid>
      <w:tr w:rsidR="0025519D" w:rsidRPr="0025519D" w14:paraId="684AB589" w14:textId="77777777" w:rsidTr="003346A8">
        <w:tc>
          <w:tcPr>
            <w:tcW w:w="2263" w:type="dxa"/>
          </w:tcPr>
          <w:p w14:paraId="2F61E643" w14:textId="77777777" w:rsidR="00462397" w:rsidRPr="0025519D" w:rsidRDefault="00462397" w:rsidP="00A36B83">
            <w:pPr>
              <w:spacing w:after="0" w:line="240" w:lineRule="auto"/>
              <w:jc w:val="both"/>
              <w:rPr>
                <w:b/>
                <w:color w:val="404040" w:themeColor="text1" w:themeTint="BF"/>
              </w:rPr>
            </w:pPr>
            <w:r w:rsidRPr="0025519D">
              <w:rPr>
                <w:b/>
                <w:color w:val="404040" w:themeColor="text1" w:themeTint="BF"/>
              </w:rPr>
              <w:t>Version No:</w:t>
            </w:r>
          </w:p>
        </w:tc>
        <w:tc>
          <w:tcPr>
            <w:tcW w:w="6753" w:type="dxa"/>
          </w:tcPr>
          <w:p w14:paraId="59CB5362" w14:textId="78C5BF82" w:rsidR="00462397" w:rsidRPr="0025519D" w:rsidRDefault="0020689E" w:rsidP="00A36B83">
            <w:pPr>
              <w:spacing w:after="0" w:line="240" w:lineRule="auto"/>
              <w:jc w:val="both"/>
              <w:rPr>
                <w:color w:val="404040" w:themeColor="text1" w:themeTint="BF"/>
              </w:rPr>
            </w:pPr>
            <w:r>
              <w:rPr>
                <w:color w:val="404040" w:themeColor="text1" w:themeTint="BF"/>
              </w:rPr>
              <w:t>1</w:t>
            </w:r>
            <w:r w:rsidR="00AD509B">
              <w:rPr>
                <w:color w:val="404040" w:themeColor="text1" w:themeTint="BF"/>
              </w:rPr>
              <w:t>.0</w:t>
            </w:r>
          </w:p>
        </w:tc>
      </w:tr>
      <w:tr w:rsidR="0025519D" w:rsidRPr="0025519D" w14:paraId="52E34398" w14:textId="77777777" w:rsidTr="003346A8">
        <w:tc>
          <w:tcPr>
            <w:tcW w:w="2263" w:type="dxa"/>
          </w:tcPr>
          <w:p w14:paraId="152327EE" w14:textId="0EAD1263" w:rsidR="00462397" w:rsidRPr="0025519D" w:rsidRDefault="00462397" w:rsidP="00A36B83">
            <w:pPr>
              <w:spacing w:after="0" w:line="240" w:lineRule="auto"/>
              <w:jc w:val="both"/>
              <w:rPr>
                <w:b/>
                <w:color w:val="404040" w:themeColor="text1" w:themeTint="BF"/>
              </w:rPr>
            </w:pPr>
            <w:r w:rsidRPr="0025519D">
              <w:rPr>
                <w:b/>
                <w:color w:val="404040" w:themeColor="text1" w:themeTint="BF"/>
              </w:rPr>
              <w:t>Author</w:t>
            </w:r>
            <w:r w:rsidR="006F1D31" w:rsidRPr="0025519D">
              <w:rPr>
                <w:b/>
                <w:color w:val="404040" w:themeColor="text1" w:themeTint="BF"/>
              </w:rPr>
              <w:t xml:space="preserve"> and Reviewer</w:t>
            </w:r>
            <w:r w:rsidRPr="0025519D">
              <w:rPr>
                <w:b/>
                <w:color w:val="404040" w:themeColor="text1" w:themeTint="BF"/>
              </w:rPr>
              <w:t>:</w:t>
            </w:r>
          </w:p>
        </w:tc>
        <w:tc>
          <w:tcPr>
            <w:tcW w:w="6753" w:type="dxa"/>
          </w:tcPr>
          <w:p w14:paraId="00BFA32A" w14:textId="5B9B6672" w:rsidR="00462397" w:rsidRPr="0025519D" w:rsidRDefault="003346A8" w:rsidP="00A36B83">
            <w:pPr>
              <w:spacing w:after="0" w:line="240" w:lineRule="auto"/>
              <w:jc w:val="both"/>
              <w:rPr>
                <w:color w:val="404040" w:themeColor="text1" w:themeTint="BF"/>
              </w:rPr>
            </w:pPr>
            <w:r>
              <w:rPr>
                <w:color w:val="404040" w:themeColor="text1" w:themeTint="BF"/>
              </w:rPr>
              <w:t>Dean for Learning, Teaching and Student Experience</w:t>
            </w:r>
          </w:p>
        </w:tc>
      </w:tr>
      <w:tr w:rsidR="0025519D" w:rsidRPr="0025519D" w14:paraId="7469EA12" w14:textId="77777777" w:rsidTr="003346A8">
        <w:tc>
          <w:tcPr>
            <w:tcW w:w="2263" w:type="dxa"/>
          </w:tcPr>
          <w:p w14:paraId="73A5070B" w14:textId="77777777" w:rsidR="00462397" w:rsidRPr="0025519D" w:rsidRDefault="00462397" w:rsidP="00A36B83">
            <w:pPr>
              <w:spacing w:after="0" w:line="240" w:lineRule="auto"/>
              <w:jc w:val="both"/>
              <w:rPr>
                <w:b/>
                <w:color w:val="404040" w:themeColor="text1" w:themeTint="BF"/>
              </w:rPr>
            </w:pPr>
            <w:r w:rsidRPr="0025519D">
              <w:rPr>
                <w:b/>
                <w:color w:val="404040" w:themeColor="text1" w:themeTint="BF"/>
              </w:rPr>
              <w:t>Approved by:</w:t>
            </w:r>
          </w:p>
        </w:tc>
        <w:tc>
          <w:tcPr>
            <w:tcW w:w="6753" w:type="dxa"/>
          </w:tcPr>
          <w:p w14:paraId="1D0C1AB9" w14:textId="098A80CD" w:rsidR="00462397" w:rsidRPr="0025519D" w:rsidRDefault="002E2813" w:rsidP="00A36B83">
            <w:pPr>
              <w:spacing w:after="0" w:line="240" w:lineRule="auto"/>
              <w:jc w:val="both"/>
              <w:rPr>
                <w:color w:val="404040" w:themeColor="text1" w:themeTint="BF"/>
              </w:rPr>
            </w:pPr>
            <w:r>
              <w:rPr>
                <w:color w:val="404040" w:themeColor="text1" w:themeTint="BF"/>
              </w:rPr>
              <w:t>Education and Student Experience Committee</w:t>
            </w:r>
          </w:p>
        </w:tc>
      </w:tr>
      <w:tr w:rsidR="0025519D" w:rsidRPr="0025519D" w14:paraId="05C9AB95" w14:textId="77777777" w:rsidTr="003346A8">
        <w:tc>
          <w:tcPr>
            <w:tcW w:w="2263" w:type="dxa"/>
          </w:tcPr>
          <w:p w14:paraId="1E459D97" w14:textId="77777777" w:rsidR="00462397" w:rsidRPr="0025519D" w:rsidRDefault="00462397" w:rsidP="00A36B83">
            <w:pPr>
              <w:spacing w:after="0" w:line="240" w:lineRule="auto"/>
              <w:jc w:val="both"/>
              <w:rPr>
                <w:b/>
                <w:color w:val="404040" w:themeColor="text1" w:themeTint="BF"/>
              </w:rPr>
            </w:pPr>
            <w:r w:rsidRPr="0025519D">
              <w:rPr>
                <w:b/>
                <w:color w:val="404040" w:themeColor="text1" w:themeTint="BF"/>
              </w:rPr>
              <w:t>Approval date:</w:t>
            </w:r>
          </w:p>
        </w:tc>
        <w:tc>
          <w:tcPr>
            <w:tcW w:w="6753" w:type="dxa"/>
          </w:tcPr>
          <w:p w14:paraId="6FBB76CE" w14:textId="63237F73" w:rsidR="00462397" w:rsidRPr="0025519D" w:rsidRDefault="0020689E" w:rsidP="00A36B83">
            <w:pPr>
              <w:spacing w:after="0" w:line="240" w:lineRule="auto"/>
              <w:jc w:val="both"/>
              <w:rPr>
                <w:color w:val="404040" w:themeColor="text1" w:themeTint="BF"/>
              </w:rPr>
            </w:pPr>
            <w:r>
              <w:rPr>
                <w:color w:val="404040" w:themeColor="text1" w:themeTint="BF"/>
              </w:rPr>
              <w:t>October 2023</w:t>
            </w:r>
          </w:p>
        </w:tc>
      </w:tr>
    </w:tbl>
    <w:p w14:paraId="05F1AC5A" w14:textId="77777777" w:rsidR="001B353E" w:rsidRPr="0025519D" w:rsidRDefault="001B353E" w:rsidP="00A36B83">
      <w:pPr>
        <w:spacing w:after="0" w:line="240" w:lineRule="auto"/>
        <w:jc w:val="both"/>
        <w:rPr>
          <w:rFonts w:ascii="Calibri" w:eastAsia="Times New Roman" w:hAnsi="Calibri" w:cs="Calibri"/>
          <w:bCs/>
          <w:color w:val="404040" w:themeColor="text1" w:themeTint="BF"/>
        </w:rPr>
      </w:pPr>
    </w:p>
    <w:p w14:paraId="4BA87BF2" w14:textId="40201F05" w:rsidR="0025519D" w:rsidRPr="0025519D" w:rsidRDefault="0025519D" w:rsidP="00A36B83">
      <w:pPr>
        <w:spacing w:after="0" w:line="240" w:lineRule="auto"/>
        <w:jc w:val="both"/>
        <w:rPr>
          <w:rFonts w:ascii="Calibri" w:eastAsia="Times New Roman" w:hAnsi="Calibri" w:cs="Calibri"/>
          <w:bCs/>
          <w:color w:val="404040" w:themeColor="text1" w:themeTint="BF"/>
        </w:rPr>
      </w:pPr>
      <w:r w:rsidRPr="0025519D">
        <w:rPr>
          <w:rFonts w:ascii="Calibri" w:eastAsia="Times New Roman" w:hAnsi="Calibri" w:cs="Calibri"/>
          <w:bCs/>
          <w:color w:val="404040" w:themeColor="text1" w:themeTint="BF"/>
        </w:rPr>
        <w:br w:type="page"/>
      </w:r>
    </w:p>
    <w:p w14:paraId="2DEEEAA5" w14:textId="77777777" w:rsidR="0025519D" w:rsidRPr="0025519D" w:rsidRDefault="0025519D" w:rsidP="00A36B83">
      <w:pPr>
        <w:spacing w:after="0" w:line="240" w:lineRule="auto"/>
        <w:jc w:val="both"/>
        <w:rPr>
          <w:rFonts w:ascii="Calibri" w:eastAsia="Times New Roman" w:hAnsi="Calibri" w:cs="Calibri"/>
          <w:bCs/>
          <w:color w:val="404040" w:themeColor="text1" w:themeTint="BF"/>
        </w:rPr>
      </w:pPr>
    </w:p>
    <w:sdt>
      <w:sdtPr>
        <w:rPr>
          <w:rFonts w:asciiTheme="minorHAnsi" w:eastAsiaTheme="minorEastAsia" w:hAnsiTheme="minorHAnsi" w:cstheme="minorBidi"/>
          <w:color w:val="404040" w:themeColor="text1" w:themeTint="BF"/>
          <w:sz w:val="22"/>
          <w:szCs w:val="22"/>
          <w:lang w:val="en-GB" w:eastAsia="en-GB"/>
        </w:rPr>
        <w:id w:val="-1078129323"/>
        <w:docPartObj>
          <w:docPartGallery w:val="Table of Contents"/>
          <w:docPartUnique/>
        </w:docPartObj>
      </w:sdtPr>
      <w:sdtEndPr>
        <w:rPr>
          <w:b/>
          <w:bCs/>
          <w:noProof/>
        </w:rPr>
      </w:sdtEndPr>
      <w:sdtContent>
        <w:p w14:paraId="41AC7842" w14:textId="77777777" w:rsidR="0025519D" w:rsidRPr="0025519D" w:rsidRDefault="0025519D" w:rsidP="00A36B83">
          <w:pPr>
            <w:pStyle w:val="TOCHeading"/>
            <w:spacing w:before="0" w:line="240" w:lineRule="auto"/>
            <w:jc w:val="both"/>
            <w:rPr>
              <w:b/>
              <w:color w:val="404040" w:themeColor="text1" w:themeTint="BF"/>
              <w:u w:val="single"/>
            </w:rPr>
          </w:pPr>
          <w:r w:rsidRPr="0025519D">
            <w:rPr>
              <w:b/>
              <w:color w:val="404040" w:themeColor="text1" w:themeTint="BF"/>
              <w:u w:val="single"/>
            </w:rPr>
            <w:t>Contents</w:t>
          </w:r>
        </w:p>
        <w:p w14:paraId="108E5E49" w14:textId="77777777" w:rsidR="0025519D" w:rsidRPr="0025519D" w:rsidRDefault="0025519D" w:rsidP="00A36B83">
          <w:pPr>
            <w:spacing w:after="0" w:line="240" w:lineRule="auto"/>
            <w:jc w:val="both"/>
            <w:rPr>
              <w:color w:val="404040" w:themeColor="text1" w:themeTint="BF"/>
              <w:lang w:val="en-US" w:eastAsia="en-US"/>
            </w:rPr>
          </w:pPr>
        </w:p>
        <w:p w14:paraId="5004A464" w14:textId="2DD57478" w:rsidR="00BD3760" w:rsidRDefault="0025519D">
          <w:pPr>
            <w:pStyle w:val="TOC1"/>
            <w:tabs>
              <w:tab w:val="right" w:leader="dot" w:pos="10055"/>
            </w:tabs>
            <w:rPr>
              <w:noProof/>
              <w:kern w:val="2"/>
              <w14:ligatures w14:val="standardContextual"/>
            </w:rPr>
          </w:pPr>
          <w:r w:rsidRPr="0025519D">
            <w:rPr>
              <w:b/>
              <w:bCs/>
              <w:noProof/>
              <w:color w:val="404040" w:themeColor="text1" w:themeTint="BF"/>
            </w:rPr>
            <w:fldChar w:fldCharType="begin"/>
          </w:r>
          <w:r w:rsidRPr="0025519D">
            <w:rPr>
              <w:b/>
              <w:bCs/>
              <w:noProof/>
              <w:color w:val="404040" w:themeColor="text1" w:themeTint="BF"/>
            </w:rPr>
            <w:instrText xml:space="preserve"> TOC \o "1-3" \h \z \u </w:instrText>
          </w:r>
          <w:r w:rsidRPr="0025519D">
            <w:rPr>
              <w:b/>
              <w:bCs/>
              <w:noProof/>
              <w:color w:val="404040" w:themeColor="text1" w:themeTint="BF"/>
            </w:rPr>
            <w:fldChar w:fldCharType="separate"/>
          </w:r>
          <w:hyperlink w:anchor="_Toc149314754" w:history="1">
            <w:r w:rsidR="00BD3760" w:rsidRPr="00BD3760">
              <w:rPr>
                <w:rStyle w:val="Hyperlink"/>
                <w:rFonts w:eastAsia="Times New Roman"/>
                <w:b/>
                <w:noProof/>
                <w:sz w:val="24"/>
                <w:szCs w:val="24"/>
              </w:rPr>
              <w:t>POLICY ON PROOFREADING</w:t>
            </w:r>
            <w:r w:rsidR="00BD3760">
              <w:rPr>
                <w:noProof/>
                <w:webHidden/>
              </w:rPr>
              <w:tab/>
            </w:r>
            <w:r w:rsidR="00BD3760">
              <w:rPr>
                <w:noProof/>
                <w:webHidden/>
              </w:rPr>
              <w:fldChar w:fldCharType="begin"/>
            </w:r>
            <w:r w:rsidR="00BD3760">
              <w:rPr>
                <w:noProof/>
                <w:webHidden/>
              </w:rPr>
              <w:instrText xml:space="preserve"> PAGEREF _Toc149314754 \h </w:instrText>
            </w:r>
            <w:r w:rsidR="00BD3760">
              <w:rPr>
                <w:noProof/>
                <w:webHidden/>
              </w:rPr>
            </w:r>
            <w:r w:rsidR="00BD3760">
              <w:rPr>
                <w:noProof/>
                <w:webHidden/>
              </w:rPr>
              <w:fldChar w:fldCharType="separate"/>
            </w:r>
            <w:r w:rsidR="00BD3760">
              <w:rPr>
                <w:noProof/>
                <w:webHidden/>
              </w:rPr>
              <w:t>3</w:t>
            </w:r>
            <w:r w:rsidR="00BD3760">
              <w:rPr>
                <w:noProof/>
                <w:webHidden/>
              </w:rPr>
              <w:fldChar w:fldCharType="end"/>
            </w:r>
          </w:hyperlink>
        </w:p>
        <w:p w14:paraId="5D238225" w14:textId="1D7C7C3C" w:rsidR="00BD3760" w:rsidRDefault="00BD3760">
          <w:pPr>
            <w:pStyle w:val="TOC2"/>
            <w:rPr>
              <w:rFonts w:eastAsiaTheme="minorEastAsia"/>
              <w:b w:val="0"/>
              <w:color w:val="auto"/>
              <w:kern w:val="2"/>
              <w:sz w:val="22"/>
              <w:szCs w:val="22"/>
              <w14:ligatures w14:val="standardContextual"/>
            </w:rPr>
          </w:pPr>
          <w:hyperlink w:anchor="_Toc149314755" w:history="1">
            <w:r w:rsidRPr="00DA32C1">
              <w:rPr>
                <w:rStyle w:val="Hyperlink"/>
                <w:lang w:val="en-US"/>
              </w:rPr>
              <w:t>Introduction</w:t>
            </w:r>
            <w:r>
              <w:rPr>
                <w:webHidden/>
              </w:rPr>
              <w:tab/>
            </w:r>
            <w:r>
              <w:rPr>
                <w:webHidden/>
              </w:rPr>
              <w:fldChar w:fldCharType="begin"/>
            </w:r>
            <w:r>
              <w:rPr>
                <w:webHidden/>
              </w:rPr>
              <w:instrText xml:space="preserve"> PAGEREF _Toc149314755 \h </w:instrText>
            </w:r>
            <w:r>
              <w:rPr>
                <w:webHidden/>
              </w:rPr>
            </w:r>
            <w:r>
              <w:rPr>
                <w:webHidden/>
              </w:rPr>
              <w:fldChar w:fldCharType="separate"/>
            </w:r>
            <w:r>
              <w:rPr>
                <w:webHidden/>
              </w:rPr>
              <w:t>3</w:t>
            </w:r>
            <w:r>
              <w:rPr>
                <w:webHidden/>
              </w:rPr>
              <w:fldChar w:fldCharType="end"/>
            </w:r>
          </w:hyperlink>
        </w:p>
        <w:p w14:paraId="36449BE9" w14:textId="76033E54" w:rsidR="00BD3760" w:rsidRDefault="00BD3760">
          <w:pPr>
            <w:pStyle w:val="TOC2"/>
            <w:rPr>
              <w:rFonts w:eastAsiaTheme="minorEastAsia"/>
              <w:b w:val="0"/>
              <w:color w:val="auto"/>
              <w:kern w:val="2"/>
              <w:sz w:val="22"/>
              <w:szCs w:val="22"/>
              <w14:ligatures w14:val="standardContextual"/>
            </w:rPr>
          </w:pPr>
          <w:hyperlink w:anchor="_Toc149314756" w:history="1">
            <w:r w:rsidRPr="00DA32C1">
              <w:rPr>
                <w:rStyle w:val="Hyperlink"/>
                <w:lang w:val="en-US"/>
              </w:rPr>
              <w:t>Develop your own reviewing skills</w:t>
            </w:r>
            <w:r>
              <w:rPr>
                <w:webHidden/>
              </w:rPr>
              <w:tab/>
            </w:r>
            <w:r>
              <w:rPr>
                <w:webHidden/>
              </w:rPr>
              <w:fldChar w:fldCharType="begin"/>
            </w:r>
            <w:r>
              <w:rPr>
                <w:webHidden/>
              </w:rPr>
              <w:instrText xml:space="preserve"> PAGEREF _Toc149314756 \h </w:instrText>
            </w:r>
            <w:r>
              <w:rPr>
                <w:webHidden/>
              </w:rPr>
            </w:r>
            <w:r>
              <w:rPr>
                <w:webHidden/>
              </w:rPr>
              <w:fldChar w:fldCharType="separate"/>
            </w:r>
            <w:r>
              <w:rPr>
                <w:webHidden/>
              </w:rPr>
              <w:t>3</w:t>
            </w:r>
            <w:r>
              <w:rPr>
                <w:webHidden/>
              </w:rPr>
              <w:fldChar w:fldCharType="end"/>
            </w:r>
          </w:hyperlink>
        </w:p>
        <w:p w14:paraId="011E04A7" w14:textId="7B9261A6" w:rsidR="00BD3760" w:rsidRDefault="00BD3760">
          <w:pPr>
            <w:pStyle w:val="TOC2"/>
            <w:rPr>
              <w:rFonts w:eastAsiaTheme="minorEastAsia"/>
              <w:b w:val="0"/>
              <w:color w:val="auto"/>
              <w:kern w:val="2"/>
              <w:sz w:val="22"/>
              <w:szCs w:val="22"/>
              <w14:ligatures w14:val="standardContextual"/>
            </w:rPr>
          </w:pPr>
          <w:hyperlink w:anchor="_Toc149314757" w:history="1">
            <w:r w:rsidRPr="00DA32C1">
              <w:rPr>
                <w:rStyle w:val="Hyperlink"/>
                <w:lang w:val="en-US"/>
              </w:rPr>
              <w:t>Purpose of a proofreader</w:t>
            </w:r>
            <w:r>
              <w:rPr>
                <w:webHidden/>
              </w:rPr>
              <w:tab/>
            </w:r>
            <w:r>
              <w:rPr>
                <w:webHidden/>
              </w:rPr>
              <w:fldChar w:fldCharType="begin"/>
            </w:r>
            <w:r>
              <w:rPr>
                <w:webHidden/>
              </w:rPr>
              <w:instrText xml:space="preserve"> PAGEREF _Toc149314757 \h </w:instrText>
            </w:r>
            <w:r>
              <w:rPr>
                <w:webHidden/>
              </w:rPr>
            </w:r>
            <w:r>
              <w:rPr>
                <w:webHidden/>
              </w:rPr>
              <w:fldChar w:fldCharType="separate"/>
            </w:r>
            <w:r>
              <w:rPr>
                <w:webHidden/>
              </w:rPr>
              <w:t>3</w:t>
            </w:r>
            <w:r>
              <w:rPr>
                <w:webHidden/>
              </w:rPr>
              <w:fldChar w:fldCharType="end"/>
            </w:r>
          </w:hyperlink>
        </w:p>
        <w:p w14:paraId="77A52752" w14:textId="1A32365C" w:rsidR="00BD3760" w:rsidRDefault="00BD3760">
          <w:pPr>
            <w:pStyle w:val="TOC2"/>
            <w:rPr>
              <w:rFonts w:eastAsiaTheme="minorEastAsia"/>
              <w:b w:val="0"/>
              <w:color w:val="auto"/>
              <w:kern w:val="2"/>
              <w:sz w:val="22"/>
              <w:szCs w:val="22"/>
              <w14:ligatures w14:val="standardContextual"/>
            </w:rPr>
          </w:pPr>
          <w:hyperlink w:anchor="_Toc149314758" w:history="1">
            <w:r w:rsidRPr="00DA32C1">
              <w:rPr>
                <w:rStyle w:val="Hyperlink"/>
                <w:lang w:val="en-US"/>
              </w:rPr>
              <w:t>Who/what can be a proofreader?</w:t>
            </w:r>
            <w:r>
              <w:rPr>
                <w:webHidden/>
              </w:rPr>
              <w:tab/>
            </w:r>
            <w:r>
              <w:rPr>
                <w:webHidden/>
              </w:rPr>
              <w:fldChar w:fldCharType="begin"/>
            </w:r>
            <w:r>
              <w:rPr>
                <w:webHidden/>
              </w:rPr>
              <w:instrText xml:space="preserve"> PAGEREF _Toc149314758 \h </w:instrText>
            </w:r>
            <w:r>
              <w:rPr>
                <w:webHidden/>
              </w:rPr>
            </w:r>
            <w:r>
              <w:rPr>
                <w:webHidden/>
              </w:rPr>
              <w:fldChar w:fldCharType="separate"/>
            </w:r>
            <w:r>
              <w:rPr>
                <w:webHidden/>
              </w:rPr>
              <w:t>3</w:t>
            </w:r>
            <w:r>
              <w:rPr>
                <w:webHidden/>
              </w:rPr>
              <w:fldChar w:fldCharType="end"/>
            </w:r>
          </w:hyperlink>
        </w:p>
        <w:p w14:paraId="15E27EE3" w14:textId="1CA77BCE" w:rsidR="00BD3760" w:rsidRDefault="00BD3760">
          <w:pPr>
            <w:pStyle w:val="TOC2"/>
            <w:rPr>
              <w:rFonts w:eastAsiaTheme="minorEastAsia"/>
              <w:b w:val="0"/>
              <w:color w:val="auto"/>
              <w:kern w:val="2"/>
              <w:sz w:val="22"/>
              <w:szCs w:val="22"/>
              <w14:ligatures w14:val="standardContextual"/>
            </w:rPr>
          </w:pPr>
          <w:hyperlink w:anchor="_Toc149314759" w:history="1">
            <w:r w:rsidRPr="00DA32C1">
              <w:rPr>
                <w:rStyle w:val="Hyperlink"/>
                <w:lang w:val="en-US"/>
              </w:rPr>
              <w:t>When are students allowed to use proofreaders at Stirling?</w:t>
            </w:r>
            <w:r>
              <w:rPr>
                <w:webHidden/>
              </w:rPr>
              <w:tab/>
            </w:r>
            <w:r>
              <w:rPr>
                <w:webHidden/>
              </w:rPr>
              <w:fldChar w:fldCharType="begin"/>
            </w:r>
            <w:r>
              <w:rPr>
                <w:webHidden/>
              </w:rPr>
              <w:instrText xml:space="preserve"> PAGEREF _Toc149314759 \h </w:instrText>
            </w:r>
            <w:r>
              <w:rPr>
                <w:webHidden/>
              </w:rPr>
            </w:r>
            <w:r>
              <w:rPr>
                <w:webHidden/>
              </w:rPr>
              <w:fldChar w:fldCharType="separate"/>
            </w:r>
            <w:r>
              <w:rPr>
                <w:webHidden/>
              </w:rPr>
              <w:t>4</w:t>
            </w:r>
            <w:r>
              <w:rPr>
                <w:webHidden/>
              </w:rPr>
              <w:fldChar w:fldCharType="end"/>
            </w:r>
          </w:hyperlink>
        </w:p>
        <w:p w14:paraId="2D2A807D" w14:textId="348A9B5D" w:rsidR="00BD3760" w:rsidRDefault="00BD3760">
          <w:pPr>
            <w:pStyle w:val="TOC2"/>
            <w:rPr>
              <w:rFonts w:eastAsiaTheme="minorEastAsia"/>
              <w:b w:val="0"/>
              <w:color w:val="auto"/>
              <w:kern w:val="2"/>
              <w:sz w:val="22"/>
              <w:szCs w:val="22"/>
              <w14:ligatures w14:val="standardContextual"/>
            </w:rPr>
          </w:pPr>
          <w:hyperlink w:anchor="_Toc149314760" w:history="1">
            <w:r w:rsidRPr="00DA32C1">
              <w:rPr>
                <w:rStyle w:val="Hyperlink"/>
                <w:lang w:val="en-US"/>
              </w:rPr>
              <w:t>Learning Process</w:t>
            </w:r>
            <w:r>
              <w:rPr>
                <w:webHidden/>
              </w:rPr>
              <w:tab/>
            </w:r>
            <w:r>
              <w:rPr>
                <w:webHidden/>
              </w:rPr>
              <w:fldChar w:fldCharType="begin"/>
            </w:r>
            <w:r>
              <w:rPr>
                <w:webHidden/>
              </w:rPr>
              <w:instrText xml:space="preserve"> PAGEREF _Toc149314760 \h </w:instrText>
            </w:r>
            <w:r>
              <w:rPr>
                <w:webHidden/>
              </w:rPr>
            </w:r>
            <w:r>
              <w:rPr>
                <w:webHidden/>
              </w:rPr>
              <w:fldChar w:fldCharType="separate"/>
            </w:r>
            <w:r>
              <w:rPr>
                <w:webHidden/>
              </w:rPr>
              <w:t>4</w:t>
            </w:r>
            <w:r>
              <w:rPr>
                <w:webHidden/>
              </w:rPr>
              <w:fldChar w:fldCharType="end"/>
            </w:r>
          </w:hyperlink>
        </w:p>
        <w:p w14:paraId="529013D3" w14:textId="0093AECE" w:rsidR="00BD3760" w:rsidRDefault="00BD3760">
          <w:pPr>
            <w:pStyle w:val="TOC2"/>
            <w:rPr>
              <w:rFonts w:eastAsiaTheme="minorEastAsia"/>
              <w:b w:val="0"/>
              <w:color w:val="auto"/>
              <w:kern w:val="2"/>
              <w:sz w:val="22"/>
              <w:szCs w:val="22"/>
              <w14:ligatures w14:val="standardContextual"/>
            </w:rPr>
          </w:pPr>
          <w:hyperlink w:anchor="_Toc149314761" w:history="1">
            <w:r w:rsidRPr="00DA32C1">
              <w:rPr>
                <w:rStyle w:val="Hyperlink"/>
                <w:lang w:val="en-US"/>
              </w:rPr>
              <w:t>Recommended Workflow</w:t>
            </w:r>
            <w:r>
              <w:rPr>
                <w:webHidden/>
              </w:rPr>
              <w:tab/>
            </w:r>
            <w:r>
              <w:rPr>
                <w:webHidden/>
              </w:rPr>
              <w:fldChar w:fldCharType="begin"/>
            </w:r>
            <w:r>
              <w:rPr>
                <w:webHidden/>
              </w:rPr>
              <w:instrText xml:space="preserve"> PAGEREF _Toc149314761 \h </w:instrText>
            </w:r>
            <w:r>
              <w:rPr>
                <w:webHidden/>
              </w:rPr>
            </w:r>
            <w:r>
              <w:rPr>
                <w:webHidden/>
              </w:rPr>
              <w:fldChar w:fldCharType="separate"/>
            </w:r>
            <w:r>
              <w:rPr>
                <w:webHidden/>
              </w:rPr>
              <w:t>5</w:t>
            </w:r>
            <w:r>
              <w:rPr>
                <w:webHidden/>
              </w:rPr>
              <w:fldChar w:fldCharType="end"/>
            </w:r>
          </w:hyperlink>
        </w:p>
        <w:p w14:paraId="7C556C60" w14:textId="2DD487A8" w:rsidR="00BD3760" w:rsidRDefault="00BD3760">
          <w:pPr>
            <w:pStyle w:val="TOC2"/>
            <w:rPr>
              <w:rFonts w:eastAsiaTheme="minorEastAsia"/>
              <w:b w:val="0"/>
              <w:color w:val="auto"/>
              <w:kern w:val="2"/>
              <w:sz w:val="22"/>
              <w:szCs w:val="22"/>
              <w14:ligatures w14:val="standardContextual"/>
            </w:rPr>
          </w:pPr>
          <w:hyperlink w:anchor="_Toc149314762" w:history="1">
            <w:r w:rsidRPr="00DA32C1">
              <w:rPr>
                <w:rStyle w:val="Hyperlink"/>
                <w:lang w:val="en-US"/>
              </w:rPr>
              <w:t>Academic Integrity</w:t>
            </w:r>
            <w:r>
              <w:rPr>
                <w:webHidden/>
              </w:rPr>
              <w:tab/>
            </w:r>
            <w:r>
              <w:rPr>
                <w:webHidden/>
              </w:rPr>
              <w:fldChar w:fldCharType="begin"/>
            </w:r>
            <w:r>
              <w:rPr>
                <w:webHidden/>
              </w:rPr>
              <w:instrText xml:space="preserve"> PAGEREF _Toc149314762 \h </w:instrText>
            </w:r>
            <w:r>
              <w:rPr>
                <w:webHidden/>
              </w:rPr>
            </w:r>
            <w:r>
              <w:rPr>
                <w:webHidden/>
              </w:rPr>
              <w:fldChar w:fldCharType="separate"/>
            </w:r>
            <w:r>
              <w:rPr>
                <w:webHidden/>
              </w:rPr>
              <w:t>5</w:t>
            </w:r>
            <w:r>
              <w:rPr>
                <w:webHidden/>
              </w:rPr>
              <w:fldChar w:fldCharType="end"/>
            </w:r>
          </w:hyperlink>
        </w:p>
        <w:p w14:paraId="742BA033" w14:textId="497A2B31" w:rsidR="00BD3760" w:rsidRDefault="00BD3760">
          <w:pPr>
            <w:pStyle w:val="TOC2"/>
            <w:rPr>
              <w:rFonts w:eastAsiaTheme="minorEastAsia"/>
              <w:b w:val="0"/>
              <w:color w:val="auto"/>
              <w:kern w:val="2"/>
              <w:sz w:val="22"/>
              <w:szCs w:val="22"/>
              <w14:ligatures w14:val="standardContextual"/>
            </w:rPr>
          </w:pPr>
          <w:hyperlink w:anchor="_Toc149314763" w:history="1">
            <w:r w:rsidRPr="00DA32C1">
              <w:rPr>
                <w:rStyle w:val="Hyperlink"/>
                <w:lang w:val="en-US"/>
              </w:rPr>
              <w:t>Consequences</w:t>
            </w:r>
            <w:r>
              <w:rPr>
                <w:webHidden/>
              </w:rPr>
              <w:tab/>
            </w:r>
            <w:r>
              <w:rPr>
                <w:webHidden/>
              </w:rPr>
              <w:fldChar w:fldCharType="begin"/>
            </w:r>
            <w:r>
              <w:rPr>
                <w:webHidden/>
              </w:rPr>
              <w:instrText xml:space="preserve"> PAGEREF _Toc149314763 \h </w:instrText>
            </w:r>
            <w:r>
              <w:rPr>
                <w:webHidden/>
              </w:rPr>
            </w:r>
            <w:r>
              <w:rPr>
                <w:webHidden/>
              </w:rPr>
              <w:fldChar w:fldCharType="separate"/>
            </w:r>
            <w:r>
              <w:rPr>
                <w:webHidden/>
              </w:rPr>
              <w:t>5</w:t>
            </w:r>
            <w:r>
              <w:rPr>
                <w:webHidden/>
              </w:rPr>
              <w:fldChar w:fldCharType="end"/>
            </w:r>
          </w:hyperlink>
        </w:p>
        <w:p w14:paraId="48ADB226" w14:textId="4949A4ED" w:rsidR="00BD3760" w:rsidRDefault="00BD3760">
          <w:pPr>
            <w:pStyle w:val="TOC2"/>
            <w:rPr>
              <w:rFonts w:eastAsiaTheme="minorEastAsia"/>
              <w:b w:val="0"/>
              <w:color w:val="auto"/>
              <w:kern w:val="2"/>
              <w:sz w:val="22"/>
              <w:szCs w:val="22"/>
              <w14:ligatures w14:val="standardContextual"/>
            </w:rPr>
          </w:pPr>
          <w:hyperlink w:anchor="_Toc149314764" w:history="1">
            <w:r w:rsidRPr="00DA32C1">
              <w:rPr>
                <w:rStyle w:val="Hyperlink"/>
                <w:lang w:val="en-US"/>
              </w:rPr>
              <w:t>Training and Support</w:t>
            </w:r>
            <w:r>
              <w:rPr>
                <w:webHidden/>
              </w:rPr>
              <w:tab/>
            </w:r>
            <w:r>
              <w:rPr>
                <w:webHidden/>
              </w:rPr>
              <w:fldChar w:fldCharType="begin"/>
            </w:r>
            <w:r>
              <w:rPr>
                <w:webHidden/>
              </w:rPr>
              <w:instrText xml:space="preserve"> PAGEREF _Toc149314764 \h </w:instrText>
            </w:r>
            <w:r>
              <w:rPr>
                <w:webHidden/>
              </w:rPr>
            </w:r>
            <w:r>
              <w:rPr>
                <w:webHidden/>
              </w:rPr>
              <w:fldChar w:fldCharType="separate"/>
            </w:r>
            <w:r>
              <w:rPr>
                <w:webHidden/>
              </w:rPr>
              <w:t>6</w:t>
            </w:r>
            <w:r>
              <w:rPr>
                <w:webHidden/>
              </w:rPr>
              <w:fldChar w:fldCharType="end"/>
            </w:r>
          </w:hyperlink>
        </w:p>
        <w:p w14:paraId="4A982BC1" w14:textId="0A2C966F" w:rsidR="00BD3760" w:rsidRDefault="00BD3760">
          <w:pPr>
            <w:pStyle w:val="TOC2"/>
            <w:rPr>
              <w:rFonts w:eastAsiaTheme="minorEastAsia"/>
              <w:b w:val="0"/>
              <w:color w:val="auto"/>
              <w:kern w:val="2"/>
              <w:sz w:val="22"/>
              <w:szCs w:val="22"/>
              <w14:ligatures w14:val="standardContextual"/>
            </w:rPr>
          </w:pPr>
          <w:hyperlink w:anchor="_Toc149314765" w:history="1">
            <w:r w:rsidRPr="00DA32C1">
              <w:rPr>
                <w:rStyle w:val="Hyperlink"/>
                <w:lang w:val="en-US"/>
              </w:rPr>
              <w:t>Conclusion</w:t>
            </w:r>
            <w:r>
              <w:rPr>
                <w:webHidden/>
              </w:rPr>
              <w:tab/>
            </w:r>
            <w:r>
              <w:rPr>
                <w:webHidden/>
              </w:rPr>
              <w:fldChar w:fldCharType="begin"/>
            </w:r>
            <w:r>
              <w:rPr>
                <w:webHidden/>
              </w:rPr>
              <w:instrText xml:space="preserve"> PAGEREF _Toc149314765 \h </w:instrText>
            </w:r>
            <w:r>
              <w:rPr>
                <w:webHidden/>
              </w:rPr>
            </w:r>
            <w:r>
              <w:rPr>
                <w:webHidden/>
              </w:rPr>
              <w:fldChar w:fldCharType="separate"/>
            </w:r>
            <w:r>
              <w:rPr>
                <w:webHidden/>
              </w:rPr>
              <w:t>6</w:t>
            </w:r>
            <w:r>
              <w:rPr>
                <w:webHidden/>
              </w:rPr>
              <w:fldChar w:fldCharType="end"/>
            </w:r>
          </w:hyperlink>
        </w:p>
        <w:p w14:paraId="25840ADD" w14:textId="4AD35DAF" w:rsidR="0025519D" w:rsidRPr="0025519D" w:rsidRDefault="0025519D" w:rsidP="00A36B83">
          <w:pPr>
            <w:spacing w:after="0" w:line="240" w:lineRule="auto"/>
            <w:jc w:val="both"/>
            <w:rPr>
              <w:color w:val="404040" w:themeColor="text1" w:themeTint="BF"/>
            </w:rPr>
          </w:pPr>
          <w:r w:rsidRPr="0025519D">
            <w:rPr>
              <w:b/>
              <w:bCs/>
              <w:noProof/>
              <w:color w:val="404040" w:themeColor="text1" w:themeTint="BF"/>
            </w:rPr>
            <w:fldChar w:fldCharType="end"/>
          </w:r>
        </w:p>
      </w:sdtContent>
    </w:sdt>
    <w:p w14:paraId="55A18405" w14:textId="77777777" w:rsidR="0025519D" w:rsidRPr="0025519D" w:rsidRDefault="0025519D" w:rsidP="00A36B83">
      <w:pPr>
        <w:spacing w:after="0" w:line="240" w:lineRule="auto"/>
        <w:jc w:val="both"/>
        <w:rPr>
          <w:rFonts w:asciiTheme="majorHAnsi" w:eastAsia="Times New Roman" w:hAnsiTheme="majorHAnsi" w:cstheme="majorBidi"/>
          <w:b/>
          <w:color w:val="404040" w:themeColor="text1" w:themeTint="BF"/>
          <w:sz w:val="32"/>
          <w:szCs w:val="32"/>
          <w:u w:val="single"/>
        </w:rPr>
      </w:pPr>
      <w:r w:rsidRPr="0025519D">
        <w:rPr>
          <w:rFonts w:eastAsia="Times New Roman"/>
          <w:b/>
          <w:color w:val="404040" w:themeColor="text1" w:themeTint="BF"/>
          <w:u w:val="single"/>
        </w:rPr>
        <w:br w:type="page"/>
      </w:r>
    </w:p>
    <w:p w14:paraId="30529573" w14:textId="6B2C1D8F" w:rsidR="0025519D" w:rsidRPr="0025519D" w:rsidRDefault="0025519D" w:rsidP="00A36B83">
      <w:pPr>
        <w:pStyle w:val="Heading1"/>
        <w:spacing w:before="0" w:line="240" w:lineRule="auto"/>
        <w:jc w:val="both"/>
        <w:rPr>
          <w:rFonts w:ascii="Calibri" w:eastAsia="Times New Roman" w:hAnsi="Calibri" w:cs="Calibri"/>
          <w:b/>
          <w:color w:val="404040" w:themeColor="text1" w:themeTint="BF"/>
          <w:u w:val="single"/>
        </w:rPr>
      </w:pPr>
      <w:bookmarkStart w:id="0" w:name="_Toc149314754"/>
      <w:r w:rsidRPr="0025519D">
        <w:rPr>
          <w:rFonts w:eastAsia="Times New Roman"/>
          <w:b/>
          <w:color w:val="404040" w:themeColor="text1" w:themeTint="BF"/>
          <w:u w:val="single"/>
        </w:rPr>
        <w:t>POLICY</w:t>
      </w:r>
      <w:r w:rsidR="00161592">
        <w:rPr>
          <w:rFonts w:eastAsia="Times New Roman"/>
          <w:b/>
          <w:color w:val="404040" w:themeColor="text1" w:themeTint="BF"/>
          <w:u w:val="single"/>
        </w:rPr>
        <w:t xml:space="preserve"> ON </w:t>
      </w:r>
      <w:r w:rsidR="0020689E">
        <w:rPr>
          <w:rFonts w:eastAsia="Times New Roman"/>
          <w:b/>
          <w:color w:val="404040" w:themeColor="text1" w:themeTint="BF"/>
          <w:u w:val="single"/>
        </w:rPr>
        <w:t>PROOFREADING</w:t>
      </w:r>
      <w:bookmarkEnd w:id="0"/>
    </w:p>
    <w:p w14:paraId="6B3C2A40" w14:textId="77777777" w:rsidR="0025519D" w:rsidRPr="0025519D" w:rsidRDefault="0025519D" w:rsidP="00A36B83">
      <w:pPr>
        <w:spacing w:after="0" w:line="240" w:lineRule="auto"/>
        <w:jc w:val="both"/>
        <w:rPr>
          <w:rFonts w:asciiTheme="majorHAnsi" w:eastAsia="Times New Roman" w:hAnsiTheme="majorHAnsi" w:cstheme="majorHAnsi"/>
          <w:b/>
          <w:bCs/>
          <w:color w:val="404040" w:themeColor="text1" w:themeTint="BF"/>
          <w:sz w:val="28"/>
          <w:szCs w:val="28"/>
          <w:lang w:val="en-US"/>
        </w:rPr>
      </w:pPr>
    </w:p>
    <w:p w14:paraId="7E2DD268" w14:textId="1FE5EE28" w:rsidR="0025519D" w:rsidRPr="0025519D" w:rsidRDefault="0020689E" w:rsidP="00A36B83">
      <w:pPr>
        <w:pStyle w:val="Heading2"/>
        <w:spacing w:before="0" w:line="240" w:lineRule="auto"/>
        <w:jc w:val="both"/>
        <w:rPr>
          <w:rFonts w:eastAsia="Times New Roman"/>
          <w:b/>
          <w:color w:val="404040" w:themeColor="text1" w:themeTint="BF"/>
          <w:sz w:val="28"/>
          <w:szCs w:val="28"/>
          <w:lang w:val="en-US"/>
        </w:rPr>
      </w:pPr>
      <w:bookmarkStart w:id="1" w:name="_Toc149314755"/>
      <w:r>
        <w:rPr>
          <w:rFonts w:eastAsia="Times New Roman"/>
          <w:b/>
          <w:color w:val="404040" w:themeColor="text1" w:themeTint="BF"/>
          <w:sz w:val="28"/>
          <w:szCs w:val="28"/>
          <w:lang w:val="en-US"/>
        </w:rPr>
        <w:t>Introduction</w:t>
      </w:r>
      <w:bookmarkEnd w:id="1"/>
    </w:p>
    <w:p w14:paraId="442ACD76" w14:textId="7110F2E5" w:rsidR="0025519D" w:rsidRPr="0025519D" w:rsidRDefault="0025519D" w:rsidP="00A36B83">
      <w:pPr>
        <w:shd w:val="clear" w:color="auto" w:fill="FFFFFF"/>
        <w:spacing w:after="0" w:line="240" w:lineRule="auto"/>
        <w:jc w:val="both"/>
        <w:rPr>
          <w:rFonts w:ascii="Calibri" w:eastAsia="Times New Roman" w:hAnsi="Calibri" w:cs="Calibri"/>
          <w:bCs/>
          <w:color w:val="404040" w:themeColor="text1" w:themeTint="BF"/>
        </w:rPr>
      </w:pPr>
    </w:p>
    <w:p w14:paraId="08A0A632" w14:textId="7F30679E" w:rsidR="0020689E" w:rsidRPr="0020689E" w:rsidRDefault="0020689E" w:rsidP="00BD3760">
      <w:pPr>
        <w:pStyle w:val="BodyText"/>
        <w:numPr>
          <w:ilvl w:val="0"/>
          <w:numId w:val="1"/>
        </w:numPr>
        <w:spacing w:before="21" w:line="276" w:lineRule="auto"/>
        <w:ind w:left="426" w:right="548"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 xml:space="preserve">This </w:t>
      </w:r>
      <w:r>
        <w:rPr>
          <w:rFonts w:asciiTheme="minorHAnsi" w:eastAsiaTheme="minorEastAsia" w:hAnsiTheme="minorHAnsi" w:cstheme="minorHAnsi"/>
          <w:color w:val="404040" w:themeColor="text1" w:themeTint="BF"/>
          <w:sz w:val="24"/>
          <w:szCs w:val="24"/>
          <w:lang w:val="en-GB" w:eastAsia="en-GB"/>
        </w:rPr>
        <w:t>policy</w:t>
      </w:r>
      <w:r w:rsidRPr="0020689E">
        <w:rPr>
          <w:rFonts w:asciiTheme="minorHAnsi" w:eastAsiaTheme="minorEastAsia" w:hAnsiTheme="minorHAnsi" w:cstheme="minorHAnsi"/>
          <w:color w:val="404040" w:themeColor="text1" w:themeTint="BF"/>
          <w:sz w:val="24"/>
          <w:szCs w:val="24"/>
          <w:lang w:val="en-GB" w:eastAsia="en-GB"/>
        </w:rPr>
        <w:t xml:space="preserve"> applies to all assessed written work contributing to module grades in taught programmes offered at Undergraduate and Postgraduate levels, including all taught elements of Postgraduate Research programmes, unless specifically excluded in relevant assessment instructions, due to the nature of the assessment.</w:t>
      </w:r>
    </w:p>
    <w:p w14:paraId="16148C15" w14:textId="77777777" w:rsidR="0020689E" w:rsidRPr="0020689E" w:rsidRDefault="0020689E" w:rsidP="0020689E">
      <w:pPr>
        <w:pStyle w:val="BodyText"/>
        <w:spacing w:before="4"/>
        <w:ind w:left="426" w:hanging="426"/>
        <w:rPr>
          <w:rFonts w:asciiTheme="minorHAnsi" w:eastAsiaTheme="minorEastAsia" w:hAnsiTheme="minorHAnsi" w:cstheme="minorHAnsi"/>
          <w:color w:val="404040" w:themeColor="text1" w:themeTint="BF"/>
          <w:sz w:val="24"/>
          <w:szCs w:val="24"/>
          <w:lang w:val="en-GB" w:eastAsia="en-GB"/>
        </w:rPr>
      </w:pPr>
    </w:p>
    <w:p w14:paraId="2D4EB2C9" w14:textId="77777777" w:rsidR="0020689E" w:rsidRPr="0020689E" w:rsidRDefault="0020689E" w:rsidP="00BD3760">
      <w:pPr>
        <w:pStyle w:val="BodyText"/>
        <w:numPr>
          <w:ilvl w:val="0"/>
          <w:numId w:val="1"/>
        </w:numPr>
        <w:spacing w:line="276" w:lineRule="auto"/>
        <w:ind w:left="426" w:right="247"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The University recognises the importance of clear and accurate written communication in academic and professional contexts. To support students to achieve the highest standards of writing, the University acknowledges there can be benefits to using proofreading tools. This policy outlines the guidelines and recommendations for the appropriate use of proofreading tools, while upholding academic integrity and learning outcomes.</w:t>
      </w:r>
    </w:p>
    <w:p w14:paraId="70E499F0" w14:textId="77777777" w:rsidR="0020689E" w:rsidRDefault="0020689E" w:rsidP="00A36B83">
      <w:pPr>
        <w:shd w:val="clear" w:color="auto" w:fill="FFFFFF"/>
        <w:spacing w:after="0" w:line="240" w:lineRule="auto"/>
        <w:jc w:val="both"/>
        <w:rPr>
          <w:rFonts w:ascii="Calibri" w:eastAsia="Times New Roman" w:hAnsi="Calibri" w:cs="Calibri"/>
          <w:bCs/>
          <w:color w:val="404040" w:themeColor="text1" w:themeTint="BF"/>
        </w:rPr>
      </w:pPr>
    </w:p>
    <w:p w14:paraId="314E05C6" w14:textId="7777777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2" w:name="_Toc149314756"/>
      <w:r w:rsidRPr="0020689E">
        <w:rPr>
          <w:rFonts w:eastAsia="Times New Roman"/>
          <w:b/>
          <w:color w:val="404040" w:themeColor="text1" w:themeTint="BF"/>
          <w:sz w:val="28"/>
          <w:szCs w:val="28"/>
          <w:lang w:val="en-US"/>
        </w:rPr>
        <w:t xml:space="preserve">Develop your own reviewing </w:t>
      </w:r>
      <w:proofErr w:type="gramStart"/>
      <w:r w:rsidRPr="0020689E">
        <w:rPr>
          <w:rFonts w:eastAsia="Times New Roman"/>
          <w:b/>
          <w:color w:val="404040" w:themeColor="text1" w:themeTint="BF"/>
          <w:sz w:val="28"/>
          <w:szCs w:val="28"/>
          <w:lang w:val="en-US"/>
        </w:rPr>
        <w:t>skills</w:t>
      </w:r>
      <w:bookmarkEnd w:id="2"/>
      <w:proofErr w:type="gramEnd"/>
    </w:p>
    <w:p w14:paraId="194058DF" w14:textId="7C2CAB14" w:rsidR="0020689E" w:rsidRPr="0020689E" w:rsidRDefault="0020689E" w:rsidP="00BD3760">
      <w:pPr>
        <w:pStyle w:val="BodyText"/>
        <w:numPr>
          <w:ilvl w:val="0"/>
          <w:numId w:val="1"/>
        </w:numPr>
        <w:spacing w:before="21" w:line="276" w:lineRule="auto"/>
        <w:ind w:left="426" w:right="142"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As independent learners, students are encouraged to review their own work and to use functions such as “Review” and “Read Aloud” within Microsoft Office 365, which are available to all students free of charge. This is a professional behaviour expected of students and in the world of work. Use of additional proofreaders is not normally necessary.</w:t>
      </w:r>
    </w:p>
    <w:p w14:paraId="5042C72D" w14:textId="77777777" w:rsidR="0020689E" w:rsidRPr="0020689E" w:rsidRDefault="0020689E" w:rsidP="0020689E">
      <w:pPr>
        <w:pStyle w:val="BodyText"/>
        <w:spacing w:before="7"/>
      </w:pPr>
    </w:p>
    <w:p w14:paraId="4F16B37D" w14:textId="7777777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3" w:name="_Toc149314757"/>
      <w:r w:rsidRPr="0020689E">
        <w:rPr>
          <w:rFonts w:eastAsia="Times New Roman"/>
          <w:b/>
          <w:color w:val="404040" w:themeColor="text1" w:themeTint="BF"/>
          <w:sz w:val="28"/>
          <w:szCs w:val="28"/>
          <w:lang w:val="en-US"/>
        </w:rPr>
        <w:t>Purpose of a proofreader</w:t>
      </w:r>
      <w:bookmarkEnd w:id="3"/>
    </w:p>
    <w:p w14:paraId="34F09B20" w14:textId="77777777" w:rsidR="0020689E" w:rsidRPr="0020689E" w:rsidRDefault="0020689E" w:rsidP="00BD3760">
      <w:pPr>
        <w:pStyle w:val="BodyText"/>
        <w:numPr>
          <w:ilvl w:val="0"/>
          <w:numId w:val="1"/>
        </w:numPr>
        <w:spacing w:before="21" w:line="276" w:lineRule="auto"/>
        <w:ind w:left="426" w:right="142"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The purpose of a proofreader is to assist students to improve the clarity, grammar, punctuation, and overall quality of their written work. Proofreaders can be particularly useful in identifying common errors and providing suggestions for revisions.</w:t>
      </w:r>
    </w:p>
    <w:p w14:paraId="0D7BF6DD" w14:textId="77777777" w:rsidR="0020689E" w:rsidRPr="0020689E" w:rsidRDefault="0020689E" w:rsidP="0020689E">
      <w:pPr>
        <w:pStyle w:val="BodyText"/>
        <w:spacing w:before="7"/>
      </w:pPr>
    </w:p>
    <w:p w14:paraId="67BA46C3" w14:textId="7777777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4" w:name="_Toc149314758"/>
      <w:r w:rsidRPr="0020689E">
        <w:rPr>
          <w:rFonts w:eastAsia="Times New Roman"/>
          <w:b/>
          <w:color w:val="404040" w:themeColor="text1" w:themeTint="BF"/>
          <w:sz w:val="28"/>
          <w:szCs w:val="28"/>
          <w:lang w:val="en-US"/>
        </w:rPr>
        <w:t>Who/what can be a proofreader?</w:t>
      </w:r>
      <w:bookmarkEnd w:id="4"/>
    </w:p>
    <w:p w14:paraId="703995CE" w14:textId="68DD45F7" w:rsidR="0020689E" w:rsidRPr="0020689E" w:rsidRDefault="0020689E" w:rsidP="00BD3760">
      <w:pPr>
        <w:pStyle w:val="BodyText"/>
        <w:numPr>
          <w:ilvl w:val="0"/>
          <w:numId w:val="1"/>
        </w:numPr>
        <w:spacing w:before="21" w:line="276" w:lineRule="auto"/>
        <w:ind w:left="426" w:right="142"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 xml:space="preserve">If required, proofreading can be provided by friends, fellow students, </w:t>
      </w:r>
      <w:proofErr w:type="gramStart"/>
      <w:r w:rsidRPr="0020689E">
        <w:rPr>
          <w:rFonts w:asciiTheme="minorHAnsi" w:eastAsiaTheme="minorEastAsia" w:hAnsiTheme="minorHAnsi" w:cstheme="minorHAnsi"/>
          <w:color w:val="404040" w:themeColor="text1" w:themeTint="BF"/>
          <w:sz w:val="24"/>
          <w:szCs w:val="24"/>
          <w:lang w:val="en-GB" w:eastAsia="en-GB"/>
        </w:rPr>
        <w:t>family</w:t>
      </w:r>
      <w:proofErr w:type="gramEnd"/>
      <w:r w:rsidRPr="0020689E">
        <w:rPr>
          <w:rFonts w:asciiTheme="minorHAnsi" w:eastAsiaTheme="minorEastAsia" w:hAnsiTheme="minorHAnsi" w:cstheme="minorHAnsi"/>
          <w:color w:val="404040" w:themeColor="text1" w:themeTint="BF"/>
          <w:sz w:val="24"/>
          <w:szCs w:val="24"/>
          <w:lang w:val="en-GB" w:eastAsia="en-GB"/>
        </w:rPr>
        <w:t xml:space="preserve"> or professional/commercial proofreaders. Students with disabilities or specific learning difficulties may be provided with additional tools or tutor support. To help avoid allegations of collusion or plagiarism, it is recommended that proofreaders are not studying, or have not recently studied, the subject matter, at Stirling University or elsewhere. Finally, commercial software options, (such as Grammarly, </w:t>
      </w:r>
      <w:proofErr w:type="spellStart"/>
      <w:r w:rsidRPr="0020689E">
        <w:rPr>
          <w:rFonts w:asciiTheme="minorHAnsi" w:eastAsiaTheme="minorEastAsia" w:hAnsiTheme="minorHAnsi" w:cstheme="minorHAnsi"/>
          <w:color w:val="404040" w:themeColor="text1" w:themeTint="BF"/>
          <w:sz w:val="24"/>
          <w:szCs w:val="24"/>
          <w:lang w:val="en-GB" w:eastAsia="en-GB"/>
        </w:rPr>
        <w:t>Texthelp</w:t>
      </w:r>
      <w:proofErr w:type="spellEnd"/>
      <w:r w:rsidRPr="0020689E">
        <w:rPr>
          <w:rFonts w:asciiTheme="minorHAnsi" w:eastAsiaTheme="minorEastAsia" w:hAnsiTheme="minorHAnsi" w:cstheme="minorHAnsi"/>
          <w:color w:val="404040" w:themeColor="text1" w:themeTint="BF"/>
          <w:sz w:val="24"/>
          <w:szCs w:val="24"/>
          <w:lang w:val="en-GB" w:eastAsia="en-GB"/>
        </w:rPr>
        <w:t xml:space="preserve"> Read and Write Gold) and Artificial Intelligence </w:t>
      </w:r>
      <w:r w:rsidR="00BD3760">
        <w:rPr>
          <w:rFonts w:asciiTheme="minorHAnsi" w:eastAsiaTheme="minorEastAsia" w:hAnsiTheme="minorHAnsi" w:cstheme="minorHAnsi"/>
          <w:color w:val="404040" w:themeColor="text1" w:themeTint="BF"/>
          <w:sz w:val="24"/>
          <w:szCs w:val="24"/>
          <w:lang w:val="en-GB" w:eastAsia="en-GB"/>
        </w:rPr>
        <w:t xml:space="preserve">(AI) </w:t>
      </w:r>
      <w:r w:rsidRPr="0020689E">
        <w:rPr>
          <w:rFonts w:asciiTheme="minorHAnsi" w:eastAsiaTheme="minorEastAsia" w:hAnsiTheme="minorHAnsi" w:cstheme="minorHAnsi"/>
          <w:color w:val="404040" w:themeColor="text1" w:themeTint="BF"/>
          <w:sz w:val="24"/>
          <w:szCs w:val="24"/>
          <w:lang w:val="en-GB" w:eastAsia="en-GB"/>
        </w:rPr>
        <w:t>enabled proofreading tools (such as ChatGPT) are available to all students. These will all be referred to as “proofreaders” in this policy.</w:t>
      </w:r>
    </w:p>
    <w:p w14:paraId="6C350069" w14:textId="77777777" w:rsidR="0020689E" w:rsidRPr="0020689E" w:rsidRDefault="0020689E" w:rsidP="0020689E">
      <w:pPr>
        <w:pStyle w:val="BodyText"/>
        <w:spacing w:before="8"/>
      </w:pPr>
    </w:p>
    <w:p w14:paraId="022E9DED" w14:textId="77777777" w:rsidR="0020689E" w:rsidRDefault="0020689E">
      <w:pPr>
        <w:spacing w:after="160" w:line="259" w:lineRule="auto"/>
        <w:rPr>
          <w:rFonts w:asciiTheme="majorHAnsi" w:eastAsia="Times New Roman" w:hAnsiTheme="majorHAnsi" w:cstheme="majorBidi"/>
          <w:b/>
          <w:color w:val="404040" w:themeColor="text1" w:themeTint="BF"/>
          <w:sz w:val="28"/>
          <w:szCs w:val="28"/>
          <w:lang w:val="en-US"/>
        </w:rPr>
      </w:pPr>
      <w:r>
        <w:rPr>
          <w:rFonts w:eastAsia="Times New Roman"/>
          <w:b/>
          <w:color w:val="404040" w:themeColor="text1" w:themeTint="BF"/>
          <w:sz w:val="28"/>
          <w:szCs w:val="28"/>
          <w:lang w:val="en-US"/>
        </w:rPr>
        <w:br w:type="page"/>
      </w:r>
    </w:p>
    <w:p w14:paraId="485DB0A8" w14:textId="35BBD6DD"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5" w:name="_Toc149314759"/>
      <w:r w:rsidRPr="0020689E">
        <w:rPr>
          <w:rFonts w:eastAsia="Times New Roman"/>
          <w:b/>
          <w:color w:val="404040" w:themeColor="text1" w:themeTint="BF"/>
          <w:sz w:val="28"/>
          <w:szCs w:val="28"/>
          <w:lang w:val="en-US"/>
        </w:rPr>
        <w:t>When are students allowed to use proofreaders at Stirling?</w:t>
      </w:r>
      <w:bookmarkEnd w:id="5"/>
    </w:p>
    <w:p w14:paraId="4D4F0841" w14:textId="22F6CC9F" w:rsidR="0020689E" w:rsidRPr="0020689E" w:rsidRDefault="0020689E" w:rsidP="00BD3760">
      <w:pPr>
        <w:pStyle w:val="BodyText"/>
        <w:numPr>
          <w:ilvl w:val="0"/>
          <w:numId w:val="1"/>
        </w:numPr>
        <w:spacing w:before="19" w:line="276" w:lineRule="auto"/>
        <w:ind w:left="426" w:right="945"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Individual assignment instructions may set out explicit instructions, due to the nature of the assignment. In the absence of explicit instructions:</w:t>
      </w:r>
    </w:p>
    <w:p w14:paraId="6BFC7CAD" w14:textId="77777777" w:rsidR="0020689E" w:rsidRPr="0020689E" w:rsidRDefault="0020689E" w:rsidP="0020689E">
      <w:pPr>
        <w:pStyle w:val="BodyText"/>
        <w:spacing w:before="5"/>
        <w:rPr>
          <w:rFonts w:asciiTheme="minorHAnsi" w:eastAsiaTheme="minorEastAsia" w:hAnsiTheme="minorHAnsi" w:cstheme="minorHAnsi"/>
          <w:color w:val="404040" w:themeColor="text1" w:themeTint="BF"/>
          <w:sz w:val="24"/>
          <w:szCs w:val="24"/>
          <w:lang w:val="en-GB" w:eastAsia="en-GB"/>
        </w:rPr>
      </w:pPr>
    </w:p>
    <w:p w14:paraId="2888039C" w14:textId="77777777" w:rsidR="0020689E" w:rsidRDefault="0020689E" w:rsidP="00BD3760">
      <w:pPr>
        <w:pStyle w:val="BodyText"/>
        <w:numPr>
          <w:ilvl w:val="0"/>
          <w:numId w:val="6"/>
        </w:numPr>
        <w:spacing w:line="276" w:lineRule="auto"/>
        <w:ind w:right="614"/>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 xml:space="preserve">Students are </w:t>
      </w:r>
      <w:r w:rsidRPr="0020689E">
        <w:rPr>
          <w:rFonts w:asciiTheme="minorHAnsi" w:eastAsiaTheme="minorEastAsia" w:hAnsiTheme="minorHAnsi" w:cstheme="minorHAnsi"/>
          <w:b/>
          <w:bCs/>
          <w:color w:val="404040" w:themeColor="text1" w:themeTint="BF"/>
          <w:sz w:val="24"/>
          <w:szCs w:val="24"/>
          <w:lang w:val="en-GB" w:eastAsia="en-GB"/>
        </w:rPr>
        <w:t>ALLOWED</w:t>
      </w:r>
      <w:r w:rsidRPr="0020689E">
        <w:rPr>
          <w:rFonts w:asciiTheme="minorHAnsi" w:eastAsiaTheme="minorEastAsia" w:hAnsiTheme="minorHAnsi" w:cstheme="minorHAnsi"/>
          <w:color w:val="404040" w:themeColor="text1" w:themeTint="BF"/>
          <w:sz w:val="24"/>
          <w:szCs w:val="24"/>
          <w:lang w:val="en-GB" w:eastAsia="en-GB"/>
        </w:rPr>
        <w:t xml:space="preserve"> to use proofreaders to identify errors and suggest or discuss changes to language, grammar, idiom, and structure with the student, but</w:t>
      </w:r>
      <w:r>
        <w:rPr>
          <w:rFonts w:asciiTheme="minorHAnsi" w:eastAsiaTheme="minorEastAsia" w:hAnsiTheme="minorHAnsi" w:cstheme="minorHAnsi"/>
          <w:color w:val="404040" w:themeColor="text1" w:themeTint="BF"/>
          <w:sz w:val="24"/>
          <w:szCs w:val="24"/>
          <w:lang w:val="en-GB" w:eastAsia="en-GB"/>
        </w:rPr>
        <w:t xml:space="preserve">; </w:t>
      </w:r>
    </w:p>
    <w:p w14:paraId="555C8FA6" w14:textId="6773D9DC" w:rsidR="0020689E" w:rsidRPr="0020689E" w:rsidRDefault="0020689E" w:rsidP="00BD3760">
      <w:pPr>
        <w:pStyle w:val="BodyText"/>
        <w:numPr>
          <w:ilvl w:val="0"/>
          <w:numId w:val="6"/>
        </w:numPr>
        <w:spacing w:line="276" w:lineRule="auto"/>
        <w:ind w:right="614"/>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 xml:space="preserve">Students are </w:t>
      </w:r>
      <w:r w:rsidRPr="0020689E">
        <w:rPr>
          <w:rFonts w:asciiTheme="minorHAnsi" w:eastAsiaTheme="minorEastAsia" w:hAnsiTheme="minorHAnsi" w:cstheme="minorHAnsi"/>
          <w:b/>
          <w:bCs/>
          <w:color w:val="404040" w:themeColor="text1" w:themeTint="BF"/>
          <w:sz w:val="24"/>
          <w:szCs w:val="24"/>
          <w:lang w:val="en-GB" w:eastAsia="en-GB"/>
        </w:rPr>
        <w:t>NOT ALLOWED</w:t>
      </w:r>
      <w:r w:rsidRPr="0020689E">
        <w:rPr>
          <w:rFonts w:asciiTheme="minorHAnsi" w:eastAsiaTheme="minorEastAsia" w:hAnsiTheme="minorHAnsi" w:cstheme="minorHAnsi"/>
          <w:color w:val="404040" w:themeColor="text1" w:themeTint="BF"/>
          <w:sz w:val="24"/>
          <w:szCs w:val="24"/>
          <w:lang w:val="en-GB" w:eastAsia="en-GB"/>
        </w:rPr>
        <w:t xml:space="preserve"> to use proofreaders to make automatic or direct changes into the text without reviewing the suggestions and making an informed decision to accept or reject changes.</w:t>
      </w:r>
      <w:r>
        <w:rPr>
          <w:rFonts w:asciiTheme="minorHAnsi" w:eastAsiaTheme="minorEastAsia" w:hAnsiTheme="minorHAnsi" w:cstheme="minorHAnsi"/>
          <w:color w:val="404040" w:themeColor="text1" w:themeTint="BF"/>
          <w:sz w:val="24"/>
          <w:szCs w:val="24"/>
          <w:lang w:val="en-GB" w:eastAsia="en-GB"/>
        </w:rPr>
        <w:t xml:space="preserve"> </w:t>
      </w:r>
      <w:r w:rsidRPr="0020689E">
        <w:rPr>
          <w:rFonts w:asciiTheme="minorHAnsi" w:eastAsiaTheme="minorEastAsia" w:hAnsiTheme="minorHAnsi" w:cstheme="minorHAnsi"/>
          <w:color w:val="404040" w:themeColor="text1" w:themeTint="BF"/>
          <w:sz w:val="24"/>
          <w:szCs w:val="24"/>
          <w:lang w:val="en-GB" w:eastAsia="en-GB"/>
        </w:rPr>
        <w:t xml:space="preserve">Proofreaders should not translate text, add information, </w:t>
      </w:r>
      <w:proofErr w:type="gramStart"/>
      <w:r w:rsidRPr="0020689E">
        <w:rPr>
          <w:rFonts w:asciiTheme="minorHAnsi" w:eastAsiaTheme="minorEastAsia" w:hAnsiTheme="minorHAnsi" w:cstheme="minorHAnsi"/>
          <w:color w:val="404040" w:themeColor="text1" w:themeTint="BF"/>
          <w:sz w:val="24"/>
          <w:szCs w:val="24"/>
          <w:lang w:val="en-GB" w:eastAsia="en-GB"/>
        </w:rPr>
        <w:t>sources</w:t>
      </w:r>
      <w:proofErr w:type="gramEnd"/>
      <w:r w:rsidRPr="0020689E">
        <w:rPr>
          <w:rFonts w:asciiTheme="minorHAnsi" w:eastAsiaTheme="minorEastAsia" w:hAnsiTheme="minorHAnsi" w:cstheme="minorHAnsi"/>
          <w:color w:val="404040" w:themeColor="text1" w:themeTint="BF"/>
          <w:sz w:val="24"/>
          <w:szCs w:val="24"/>
          <w:lang w:val="en-GB" w:eastAsia="en-GB"/>
        </w:rPr>
        <w:t xml:space="preserve"> or critical argument.</w:t>
      </w:r>
    </w:p>
    <w:p w14:paraId="1EF566DB" w14:textId="77777777" w:rsidR="0020689E" w:rsidRPr="0020689E" w:rsidRDefault="0020689E" w:rsidP="0020689E">
      <w:pPr>
        <w:pStyle w:val="BodyText"/>
        <w:spacing w:before="11"/>
      </w:pPr>
    </w:p>
    <w:p w14:paraId="47779F06" w14:textId="7777777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6" w:name="_Toc149314760"/>
      <w:r w:rsidRPr="0020689E">
        <w:rPr>
          <w:rFonts w:eastAsia="Times New Roman"/>
          <w:b/>
          <w:color w:val="404040" w:themeColor="text1" w:themeTint="BF"/>
          <w:sz w:val="28"/>
          <w:szCs w:val="28"/>
          <w:lang w:val="en-US"/>
        </w:rPr>
        <w:t>Learning Process</w:t>
      </w:r>
      <w:bookmarkEnd w:id="6"/>
    </w:p>
    <w:p w14:paraId="531C7D40" w14:textId="77777777" w:rsidR="0020689E" w:rsidRPr="0020689E" w:rsidRDefault="0020689E" w:rsidP="00BD3760">
      <w:pPr>
        <w:pStyle w:val="BodyText"/>
        <w:numPr>
          <w:ilvl w:val="0"/>
          <w:numId w:val="1"/>
        </w:numPr>
        <w:spacing w:before="19" w:line="276" w:lineRule="auto"/>
        <w:ind w:left="426" w:right="945"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b/>
          <w:bCs/>
          <w:color w:val="404040" w:themeColor="text1" w:themeTint="BF"/>
          <w:sz w:val="24"/>
          <w:szCs w:val="24"/>
          <w:lang w:val="en-GB" w:eastAsia="en-GB"/>
        </w:rPr>
        <w:t>Responsibility:</w:t>
      </w:r>
      <w:r w:rsidRPr="0020689E">
        <w:rPr>
          <w:rFonts w:asciiTheme="minorHAnsi" w:eastAsiaTheme="minorEastAsia" w:hAnsiTheme="minorHAnsi" w:cstheme="minorHAnsi"/>
          <w:color w:val="404040" w:themeColor="text1" w:themeTint="BF"/>
          <w:sz w:val="24"/>
          <w:szCs w:val="24"/>
          <w:lang w:val="en-GB" w:eastAsia="en-GB"/>
        </w:rPr>
        <w:t xml:space="preserve"> The ultimate responsibility for the quality of the work lies with the student. Students should develop their own language proficiency skills to produce high-quality academic work. They are expected to review assignments independently before considering using a proofreader.</w:t>
      </w:r>
    </w:p>
    <w:p w14:paraId="06FDD273" w14:textId="77777777" w:rsidR="0020689E" w:rsidRPr="0020689E" w:rsidRDefault="0020689E" w:rsidP="0020689E">
      <w:pPr>
        <w:pStyle w:val="BodyText"/>
        <w:spacing w:before="19" w:line="276" w:lineRule="auto"/>
        <w:ind w:left="426" w:right="945"/>
        <w:rPr>
          <w:rFonts w:asciiTheme="minorHAnsi" w:eastAsiaTheme="minorEastAsia" w:hAnsiTheme="minorHAnsi" w:cstheme="minorHAnsi"/>
          <w:color w:val="404040" w:themeColor="text1" w:themeTint="BF"/>
          <w:sz w:val="24"/>
          <w:szCs w:val="24"/>
          <w:lang w:val="en-GB" w:eastAsia="en-GB"/>
        </w:rPr>
      </w:pPr>
    </w:p>
    <w:p w14:paraId="4A9CCCFD" w14:textId="7DBF9C0A" w:rsidR="0020689E" w:rsidRDefault="0020689E" w:rsidP="00BD3760">
      <w:pPr>
        <w:pStyle w:val="BodyText"/>
        <w:numPr>
          <w:ilvl w:val="0"/>
          <w:numId w:val="1"/>
        </w:numPr>
        <w:spacing w:before="19" w:line="276" w:lineRule="auto"/>
        <w:ind w:left="426" w:right="945"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b/>
          <w:bCs/>
          <w:color w:val="404040" w:themeColor="text1" w:themeTint="BF"/>
          <w:sz w:val="24"/>
          <w:szCs w:val="24"/>
          <w:lang w:val="en-GB" w:eastAsia="en-GB"/>
        </w:rPr>
        <w:t>Process:</w:t>
      </w:r>
      <w:r w:rsidRPr="0020689E">
        <w:rPr>
          <w:rFonts w:asciiTheme="minorHAnsi" w:eastAsiaTheme="minorEastAsia" w:hAnsiTheme="minorHAnsi" w:cstheme="minorHAnsi"/>
          <w:color w:val="404040" w:themeColor="text1" w:themeTint="BF"/>
          <w:sz w:val="24"/>
          <w:szCs w:val="24"/>
          <w:lang w:val="en-GB" w:eastAsia="en-GB"/>
        </w:rPr>
        <w:t xml:space="preserve"> Proofreaders should be used as supplementary aids to enhance written work and not to replace the learning process. If used, students are expected to understand the corrections and suggestions made by proofreaders and to incorporate them thoughtfully into their work.</w:t>
      </w:r>
      <w:r>
        <w:rPr>
          <w:rFonts w:asciiTheme="minorHAnsi" w:eastAsiaTheme="minorEastAsia" w:hAnsiTheme="minorHAnsi" w:cstheme="minorHAnsi"/>
          <w:color w:val="404040" w:themeColor="text1" w:themeTint="BF"/>
          <w:sz w:val="24"/>
          <w:szCs w:val="24"/>
          <w:lang w:val="en-GB" w:eastAsia="en-GB"/>
        </w:rPr>
        <w:t xml:space="preserve"> </w:t>
      </w:r>
      <w:r w:rsidRPr="0020689E">
        <w:rPr>
          <w:rFonts w:asciiTheme="minorHAnsi" w:eastAsiaTheme="minorEastAsia" w:hAnsiTheme="minorHAnsi" w:cstheme="minorHAnsi"/>
          <w:color w:val="404040" w:themeColor="text1" w:themeTint="BF"/>
          <w:sz w:val="24"/>
          <w:szCs w:val="24"/>
          <w:lang w:val="en-GB" w:eastAsia="en-GB"/>
        </w:rPr>
        <w:t>Proofreader</w:t>
      </w:r>
      <w:r>
        <w:rPr>
          <w:rFonts w:asciiTheme="minorHAnsi" w:eastAsiaTheme="minorEastAsia" w:hAnsiTheme="minorHAnsi" w:cstheme="minorHAnsi"/>
          <w:color w:val="404040" w:themeColor="text1" w:themeTint="BF"/>
          <w:sz w:val="24"/>
          <w:szCs w:val="24"/>
          <w:lang w:val="en-GB" w:eastAsia="en-GB"/>
        </w:rPr>
        <w:t>s’</w:t>
      </w:r>
      <w:r w:rsidRPr="0020689E">
        <w:rPr>
          <w:rFonts w:asciiTheme="minorHAnsi" w:eastAsiaTheme="minorEastAsia" w:hAnsiTheme="minorHAnsi" w:cstheme="minorHAnsi"/>
          <w:color w:val="404040" w:themeColor="text1" w:themeTint="BF"/>
          <w:sz w:val="24"/>
          <w:szCs w:val="24"/>
          <w:lang w:val="en-GB" w:eastAsia="en-GB"/>
        </w:rPr>
        <w:t xml:space="preserve"> suggestions should be evaluated critically to ensure coherence, accuracy, and context</w:t>
      </w:r>
      <w:r w:rsidRPr="0020689E">
        <w:rPr>
          <w:rFonts w:asciiTheme="minorHAnsi" w:eastAsiaTheme="minorEastAsia" w:hAnsiTheme="minorHAnsi" w:cstheme="minorHAnsi"/>
          <w:color w:val="404040" w:themeColor="text1" w:themeTint="BF"/>
          <w:sz w:val="24"/>
          <w:szCs w:val="24"/>
          <w:lang w:val="en-GB" w:eastAsia="en-GB"/>
        </w:rPr>
        <w:t xml:space="preserve"> </w:t>
      </w:r>
      <w:r w:rsidRPr="0020689E">
        <w:rPr>
          <w:rFonts w:asciiTheme="minorHAnsi" w:eastAsiaTheme="minorEastAsia" w:hAnsiTheme="minorHAnsi" w:cstheme="minorHAnsi"/>
          <w:color w:val="404040" w:themeColor="text1" w:themeTint="BF"/>
          <w:sz w:val="24"/>
          <w:szCs w:val="24"/>
          <w:lang w:val="en-GB" w:eastAsia="en-GB"/>
        </w:rPr>
        <w:t>appropriateness.</w:t>
      </w:r>
    </w:p>
    <w:p w14:paraId="29EE9941" w14:textId="77777777" w:rsidR="0020689E" w:rsidRPr="0020689E" w:rsidRDefault="0020689E" w:rsidP="0020689E">
      <w:pPr>
        <w:pStyle w:val="BodyText"/>
        <w:spacing w:before="19" w:line="276" w:lineRule="auto"/>
        <w:ind w:right="945"/>
        <w:rPr>
          <w:rFonts w:asciiTheme="minorHAnsi" w:eastAsiaTheme="minorEastAsia" w:hAnsiTheme="minorHAnsi" w:cstheme="minorHAnsi"/>
          <w:color w:val="404040" w:themeColor="text1" w:themeTint="BF"/>
          <w:sz w:val="24"/>
          <w:szCs w:val="24"/>
          <w:lang w:val="en-GB" w:eastAsia="en-GB"/>
        </w:rPr>
      </w:pPr>
    </w:p>
    <w:p w14:paraId="7C70D794" w14:textId="77777777" w:rsidR="0020689E" w:rsidRPr="0020689E" w:rsidRDefault="0020689E" w:rsidP="00BD3760">
      <w:pPr>
        <w:pStyle w:val="BodyText"/>
        <w:numPr>
          <w:ilvl w:val="0"/>
          <w:numId w:val="1"/>
        </w:numPr>
        <w:spacing w:before="19" w:line="276" w:lineRule="auto"/>
        <w:ind w:left="426" w:right="945"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b/>
          <w:bCs/>
          <w:color w:val="404040" w:themeColor="text1" w:themeTint="BF"/>
          <w:sz w:val="24"/>
          <w:szCs w:val="24"/>
          <w:lang w:val="en-GB" w:eastAsia="en-GB"/>
        </w:rPr>
        <w:t>Informed Choice:</w:t>
      </w:r>
      <w:r w:rsidRPr="0020689E">
        <w:rPr>
          <w:rFonts w:asciiTheme="minorHAnsi" w:eastAsiaTheme="minorEastAsia" w:hAnsiTheme="minorHAnsi" w:cstheme="minorHAnsi"/>
          <w:color w:val="404040" w:themeColor="text1" w:themeTint="BF"/>
          <w:sz w:val="24"/>
          <w:szCs w:val="24"/>
          <w:lang w:val="en-GB" w:eastAsia="en-GB"/>
        </w:rPr>
        <w:t xml:space="preserve"> Students have the choice to use proofreaders. The University will not mandate or require the use of proofreaders. If students choose to do so, their choice of proofreader should be based on an understanding of the proofreader's capabilities and limitations. Proofreaders might not always comprehend the nuances of advanced academic writing or subject-specific expectations. The University does not provide a recommended list of proofreaders.</w:t>
      </w:r>
    </w:p>
    <w:p w14:paraId="100B4886" w14:textId="77777777" w:rsidR="0020689E" w:rsidRPr="0020689E" w:rsidRDefault="0020689E" w:rsidP="0020689E">
      <w:pPr>
        <w:pStyle w:val="BodyText"/>
        <w:spacing w:before="6"/>
      </w:pPr>
    </w:p>
    <w:p w14:paraId="76F4541E" w14:textId="727B26BA"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7" w:name="_Toc149314761"/>
      <w:r w:rsidRPr="0020689E">
        <w:rPr>
          <w:rFonts w:eastAsia="Times New Roman"/>
          <w:b/>
          <w:color w:val="404040" w:themeColor="text1" w:themeTint="BF"/>
          <w:sz w:val="28"/>
          <w:szCs w:val="28"/>
          <w:lang w:val="en-US"/>
        </w:rPr>
        <w:t>Recommended Workflow</w:t>
      </w:r>
      <w:bookmarkEnd w:id="7"/>
    </w:p>
    <w:p w14:paraId="164BF11F" w14:textId="603318B0" w:rsidR="0020689E" w:rsidRPr="0020689E" w:rsidRDefault="0020689E" w:rsidP="00DD1198">
      <w:pPr>
        <w:pStyle w:val="BodyText"/>
        <w:spacing w:before="9"/>
        <w:ind w:left="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mc:AlternateContent>
          <mc:Choice Requires="wpg">
            <w:drawing>
              <wp:inline distT="0" distB="0" distL="0" distR="0" wp14:anchorId="7B4F4452" wp14:editId="4093F324">
                <wp:extent cx="5756910" cy="3533775"/>
                <wp:effectExtent l="0" t="0" r="15240" b="9525"/>
                <wp:docPr id="625318627" name="Group 1" descr="A diagram that sets out a recommended flow of activity in using proofreading within the preparation of a piece of work. The workflow is set out across three stages: Drafting and revision; Proofreading; revie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6910" cy="3533775"/>
                          <a:chOff x="1480" y="306"/>
                          <a:chExt cx="9066" cy="3772"/>
                        </a:xfrm>
                      </wpg:grpSpPr>
                      <wps:wsp>
                        <wps:cNvPr id="461090853" name="AutoShape 3"/>
                        <wps:cNvSpPr>
                          <a:spLocks/>
                        </wps:cNvSpPr>
                        <wps:spPr bwMode="auto">
                          <a:xfrm>
                            <a:off x="1500" y="326"/>
                            <a:ext cx="1013" cy="1447"/>
                          </a:xfrm>
                          <a:custGeom>
                            <a:avLst/>
                            <a:gdLst>
                              <a:gd name="T0" fmla="+- 0 1500 1500"/>
                              <a:gd name="T1" fmla="*/ T0 w 1013"/>
                              <a:gd name="T2" fmla="+- 0 326 326"/>
                              <a:gd name="T3" fmla="*/ 326 h 1447"/>
                              <a:gd name="T4" fmla="+- 0 1500 1500"/>
                              <a:gd name="T5" fmla="*/ T4 w 1013"/>
                              <a:gd name="T6" fmla="+- 0 1266 326"/>
                              <a:gd name="T7" fmla="*/ 1266 h 1447"/>
                              <a:gd name="T8" fmla="+- 0 2006 1500"/>
                              <a:gd name="T9" fmla="*/ T8 w 1013"/>
                              <a:gd name="T10" fmla="+- 0 1773 326"/>
                              <a:gd name="T11" fmla="*/ 1773 h 1447"/>
                              <a:gd name="T12" fmla="+- 0 2512 1500"/>
                              <a:gd name="T13" fmla="*/ T12 w 1013"/>
                              <a:gd name="T14" fmla="+- 0 1266 326"/>
                              <a:gd name="T15" fmla="*/ 1266 h 1447"/>
                              <a:gd name="T16" fmla="+- 0 2512 1500"/>
                              <a:gd name="T17" fmla="*/ T16 w 1013"/>
                              <a:gd name="T18" fmla="+- 0 833 326"/>
                              <a:gd name="T19" fmla="*/ 833 h 1447"/>
                              <a:gd name="T20" fmla="+- 0 2006 1500"/>
                              <a:gd name="T21" fmla="*/ T20 w 1013"/>
                              <a:gd name="T22" fmla="+- 0 833 326"/>
                              <a:gd name="T23" fmla="*/ 833 h 1447"/>
                              <a:gd name="T24" fmla="+- 0 1500 1500"/>
                              <a:gd name="T25" fmla="*/ T24 w 1013"/>
                              <a:gd name="T26" fmla="+- 0 326 326"/>
                              <a:gd name="T27" fmla="*/ 326 h 1447"/>
                              <a:gd name="T28" fmla="+- 0 2512 1500"/>
                              <a:gd name="T29" fmla="*/ T28 w 1013"/>
                              <a:gd name="T30" fmla="+- 0 326 326"/>
                              <a:gd name="T31" fmla="*/ 326 h 1447"/>
                              <a:gd name="T32" fmla="+- 0 2006 1500"/>
                              <a:gd name="T33" fmla="*/ T32 w 1013"/>
                              <a:gd name="T34" fmla="+- 0 833 326"/>
                              <a:gd name="T35" fmla="*/ 833 h 1447"/>
                              <a:gd name="T36" fmla="+- 0 2512 1500"/>
                              <a:gd name="T37" fmla="*/ T36 w 1013"/>
                              <a:gd name="T38" fmla="+- 0 833 326"/>
                              <a:gd name="T39" fmla="*/ 833 h 1447"/>
                              <a:gd name="T40" fmla="+- 0 2512 1500"/>
                              <a:gd name="T41" fmla="*/ T40 w 1013"/>
                              <a:gd name="T42" fmla="+- 0 326 326"/>
                              <a:gd name="T43" fmla="*/ 326 h 1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3" h="1447">
                                <a:moveTo>
                                  <a:pt x="0" y="0"/>
                                </a:moveTo>
                                <a:lnTo>
                                  <a:pt x="0" y="940"/>
                                </a:lnTo>
                                <a:lnTo>
                                  <a:pt x="506" y="1447"/>
                                </a:lnTo>
                                <a:lnTo>
                                  <a:pt x="1012" y="940"/>
                                </a:lnTo>
                                <a:lnTo>
                                  <a:pt x="1012" y="507"/>
                                </a:lnTo>
                                <a:lnTo>
                                  <a:pt x="506" y="507"/>
                                </a:lnTo>
                                <a:lnTo>
                                  <a:pt x="0" y="0"/>
                                </a:lnTo>
                                <a:close/>
                                <a:moveTo>
                                  <a:pt x="1012" y="0"/>
                                </a:moveTo>
                                <a:lnTo>
                                  <a:pt x="506" y="507"/>
                                </a:lnTo>
                                <a:lnTo>
                                  <a:pt x="1012" y="507"/>
                                </a:lnTo>
                                <a:lnTo>
                                  <a:pt x="10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199638" name="Freeform 4"/>
                        <wps:cNvSpPr>
                          <a:spLocks/>
                        </wps:cNvSpPr>
                        <wps:spPr bwMode="auto">
                          <a:xfrm>
                            <a:off x="1500" y="326"/>
                            <a:ext cx="1013" cy="1447"/>
                          </a:xfrm>
                          <a:custGeom>
                            <a:avLst/>
                            <a:gdLst>
                              <a:gd name="T0" fmla="+- 0 2512 1500"/>
                              <a:gd name="T1" fmla="*/ T0 w 1013"/>
                              <a:gd name="T2" fmla="+- 0 326 326"/>
                              <a:gd name="T3" fmla="*/ 326 h 1447"/>
                              <a:gd name="T4" fmla="+- 0 2512 1500"/>
                              <a:gd name="T5" fmla="*/ T4 w 1013"/>
                              <a:gd name="T6" fmla="+- 0 1266 326"/>
                              <a:gd name="T7" fmla="*/ 1266 h 1447"/>
                              <a:gd name="T8" fmla="+- 0 2006 1500"/>
                              <a:gd name="T9" fmla="*/ T8 w 1013"/>
                              <a:gd name="T10" fmla="+- 0 1773 326"/>
                              <a:gd name="T11" fmla="*/ 1773 h 1447"/>
                              <a:gd name="T12" fmla="+- 0 1500 1500"/>
                              <a:gd name="T13" fmla="*/ T12 w 1013"/>
                              <a:gd name="T14" fmla="+- 0 1266 326"/>
                              <a:gd name="T15" fmla="*/ 1266 h 1447"/>
                              <a:gd name="T16" fmla="+- 0 1500 1500"/>
                              <a:gd name="T17" fmla="*/ T16 w 1013"/>
                              <a:gd name="T18" fmla="+- 0 326 326"/>
                              <a:gd name="T19" fmla="*/ 326 h 1447"/>
                              <a:gd name="T20" fmla="+- 0 2006 1500"/>
                              <a:gd name="T21" fmla="*/ T20 w 1013"/>
                              <a:gd name="T22" fmla="+- 0 833 326"/>
                              <a:gd name="T23" fmla="*/ 833 h 1447"/>
                              <a:gd name="T24" fmla="+- 0 2512 1500"/>
                              <a:gd name="T25" fmla="*/ T24 w 1013"/>
                              <a:gd name="T26" fmla="+- 0 326 326"/>
                              <a:gd name="T27" fmla="*/ 326 h 1447"/>
                            </a:gdLst>
                            <a:ahLst/>
                            <a:cxnLst>
                              <a:cxn ang="0">
                                <a:pos x="T1" y="T3"/>
                              </a:cxn>
                              <a:cxn ang="0">
                                <a:pos x="T5" y="T7"/>
                              </a:cxn>
                              <a:cxn ang="0">
                                <a:pos x="T9" y="T11"/>
                              </a:cxn>
                              <a:cxn ang="0">
                                <a:pos x="T13" y="T15"/>
                              </a:cxn>
                              <a:cxn ang="0">
                                <a:pos x="T17" y="T19"/>
                              </a:cxn>
                              <a:cxn ang="0">
                                <a:pos x="T21" y="T23"/>
                              </a:cxn>
                              <a:cxn ang="0">
                                <a:pos x="T25" y="T27"/>
                              </a:cxn>
                            </a:cxnLst>
                            <a:rect l="0" t="0" r="r" b="b"/>
                            <a:pathLst>
                              <a:path w="1013" h="1447">
                                <a:moveTo>
                                  <a:pt x="1012" y="0"/>
                                </a:moveTo>
                                <a:lnTo>
                                  <a:pt x="1012" y="940"/>
                                </a:lnTo>
                                <a:lnTo>
                                  <a:pt x="506" y="1447"/>
                                </a:lnTo>
                                <a:lnTo>
                                  <a:pt x="0" y="940"/>
                                </a:lnTo>
                                <a:lnTo>
                                  <a:pt x="0" y="0"/>
                                </a:lnTo>
                                <a:lnTo>
                                  <a:pt x="506" y="507"/>
                                </a:lnTo>
                                <a:lnTo>
                                  <a:pt x="1012" y="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2206977" name="Freeform 5"/>
                        <wps:cNvSpPr>
                          <a:spLocks/>
                        </wps:cNvSpPr>
                        <wps:spPr bwMode="auto">
                          <a:xfrm>
                            <a:off x="2512" y="326"/>
                            <a:ext cx="8014" cy="940"/>
                          </a:xfrm>
                          <a:custGeom>
                            <a:avLst/>
                            <a:gdLst>
                              <a:gd name="T0" fmla="+- 0 10369 2512"/>
                              <a:gd name="T1" fmla="*/ T0 w 8014"/>
                              <a:gd name="T2" fmla="+- 0 326 326"/>
                              <a:gd name="T3" fmla="*/ 326 h 940"/>
                              <a:gd name="T4" fmla="+- 0 2512 2512"/>
                              <a:gd name="T5" fmla="*/ T4 w 8014"/>
                              <a:gd name="T6" fmla="+- 0 326 326"/>
                              <a:gd name="T7" fmla="*/ 326 h 940"/>
                              <a:gd name="T8" fmla="+- 0 2512 2512"/>
                              <a:gd name="T9" fmla="*/ T8 w 8014"/>
                              <a:gd name="T10" fmla="+- 0 1266 326"/>
                              <a:gd name="T11" fmla="*/ 1266 h 940"/>
                              <a:gd name="T12" fmla="+- 0 10369 2512"/>
                              <a:gd name="T13" fmla="*/ T12 w 8014"/>
                              <a:gd name="T14" fmla="+- 0 1266 326"/>
                              <a:gd name="T15" fmla="*/ 1266 h 940"/>
                              <a:gd name="T16" fmla="+- 0 10430 2512"/>
                              <a:gd name="T17" fmla="*/ T16 w 8014"/>
                              <a:gd name="T18" fmla="+- 0 1254 326"/>
                              <a:gd name="T19" fmla="*/ 1254 h 940"/>
                              <a:gd name="T20" fmla="+- 0 10480 2512"/>
                              <a:gd name="T21" fmla="*/ T20 w 8014"/>
                              <a:gd name="T22" fmla="+- 0 1221 326"/>
                              <a:gd name="T23" fmla="*/ 1221 h 940"/>
                              <a:gd name="T24" fmla="+- 0 10514 2512"/>
                              <a:gd name="T25" fmla="*/ T24 w 8014"/>
                              <a:gd name="T26" fmla="+- 0 1171 326"/>
                              <a:gd name="T27" fmla="*/ 1171 h 940"/>
                              <a:gd name="T28" fmla="+- 0 10526 2512"/>
                              <a:gd name="T29" fmla="*/ T28 w 8014"/>
                              <a:gd name="T30" fmla="+- 0 1110 326"/>
                              <a:gd name="T31" fmla="*/ 1110 h 940"/>
                              <a:gd name="T32" fmla="+- 0 10526 2512"/>
                              <a:gd name="T33" fmla="*/ T32 w 8014"/>
                              <a:gd name="T34" fmla="+- 0 483 326"/>
                              <a:gd name="T35" fmla="*/ 483 h 940"/>
                              <a:gd name="T36" fmla="+- 0 10514 2512"/>
                              <a:gd name="T37" fmla="*/ T36 w 8014"/>
                              <a:gd name="T38" fmla="+- 0 422 326"/>
                              <a:gd name="T39" fmla="*/ 422 h 940"/>
                              <a:gd name="T40" fmla="+- 0 10480 2512"/>
                              <a:gd name="T41" fmla="*/ T40 w 8014"/>
                              <a:gd name="T42" fmla="+- 0 372 326"/>
                              <a:gd name="T43" fmla="*/ 372 h 940"/>
                              <a:gd name="T44" fmla="+- 0 10430 2512"/>
                              <a:gd name="T45" fmla="*/ T44 w 8014"/>
                              <a:gd name="T46" fmla="+- 0 339 326"/>
                              <a:gd name="T47" fmla="*/ 339 h 940"/>
                              <a:gd name="T48" fmla="+- 0 10369 2512"/>
                              <a:gd name="T49" fmla="*/ T48 w 8014"/>
                              <a:gd name="T50" fmla="+- 0 326 326"/>
                              <a:gd name="T51" fmla="*/ 326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14" h="940">
                                <a:moveTo>
                                  <a:pt x="7857" y="0"/>
                                </a:moveTo>
                                <a:lnTo>
                                  <a:pt x="0" y="0"/>
                                </a:lnTo>
                                <a:lnTo>
                                  <a:pt x="0" y="940"/>
                                </a:lnTo>
                                <a:lnTo>
                                  <a:pt x="7857" y="940"/>
                                </a:lnTo>
                                <a:lnTo>
                                  <a:pt x="7918" y="928"/>
                                </a:lnTo>
                                <a:lnTo>
                                  <a:pt x="7968" y="895"/>
                                </a:lnTo>
                                <a:lnTo>
                                  <a:pt x="8002" y="845"/>
                                </a:lnTo>
                                <a:lnTo>
                                  <a:pt x="8014" y="784"/>
                                </a:lnTo>
                                <a:lnTo>
                                  <a:pt x="8014" y="157"/>
                                </a:lnTo>
                                <a:lnTo>
                                  <a:pt x="8002" y="96"/>
                                </a:lnTo>
                                <a:lnTo>
                                  <a:pt x="7968" y="46"/>
                                </a:lnTo>
                                <a:lnTo>
                                  <a:pt x="7918" y="13"/>
                                </a:lnTo>
                                <a:lnTo>
                                  <a:pt x="7857"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944284" name="Freeform 6"/>
                        <wps:cNvSpPr>
                          <a:spLocks/>
                        </wps:cNvSpPr>
                        <wps:spPr bwMode="auto">
                          <a:xfrm>
                            <a:off x="2512" y="326"/>
                            <a:ext cx="8014" cy="940"/>
                          </a:xfrm>
                          <a:custGeom>
                            <a:avLst/>
                            <a:gdLst>
                              <a:gd name="T0" fmla="+- 0 10526 2512"/>
                              <a:gd name="T1" fmla="*/ T0 w 8014"/>
                              <a:gd name="T2" fmla="+- 0 483 326"/>
                              <a:gd name="T3" fmla="*/ 483 h 940"/>
                              <a:gd name="T4" fmla="+- 0 10526 2512"/>
                              <a:gd name="T5" fmla="*/ T4 w 8014"/>
                              <a:gd name="T6" fmla="+- 0 1110 326"/>
                              <a:gd name="T7" fmla="*/ 1110 h 940"/>
                              <a:gd name="T8" fmla="+- 0 10514 2512"/>
                              <a:gd name="T9" fmla="*/ T8 w 8014"/>
                              <a:gd name="T10" fmla="+- 0 1171 326"/>
                              <a:gd name="T11" fmla="*/ 1171 h 940"/>
                              <a:gd name="T12" fmla="+- 0 10480 2512"/>
                              <a:gd name="T13" fmla="*/ T12 w 8014"/>
                              <a:gd name="T14" fmla="+- 0 1221 326"/>
                              <a:gd name="T15" fmla="*/ 1221 h 940"/>
                              <a:gd name="T16" fmla="+- 0 10430 2512"/>
                              <a:gd name="T17" fmla="*/ T16 w 8014"/>
                              <a:gd name="T18" fmla="+- 0 1254 326"/>
                              <a:gd name="T19" fmla="*/ 1254 h 940"/>
                              <a:gd name="T20" fmla="+- 0 10369 2512"/>
                              <a:gd name="T21" fmla="*/ T20 w 8014"/>
                              <a:gd name="T22" fmla="+- 0 1266 326"/>
                              <a:gd name="T23" fmla="*/ 1266 h 940"/>
                              <a:gd name="T24" fmla="+- 0 2512 2512"/>
                              <a:gd name="T25" fmla="*/ T24 w 8014"/>
                              <a:gd name="T26" fmla="+- 0 1266 326"/>
                              <a:gd name="T27" fmla="*/ 1266 h 940"/>
                              <a:gd name="T28" fmla="+- 0 2512 2512"/>
                              <a:gd name="T29" fmla="*/ T28 w 8014"/>
                              <a:gd name="T30" fmla="+- 0 326 326"/>
                              <a:gd name="T31" fmla="*/ 326 h 940"/>
                              <a:gd name="T32" fmla="+- 0 10369 2512"/>
                              <a:gd name="T33" fmla="*/ T32 w 8014"/>
                              <a:gd name="T34" fmla="+- 0 326 326"/>
                              <a:gd name="T35" fmla="*/ 326 h 940"/>
                              <a:gd name="T36" fmla="+- 0 10430 2512"/>
                              <a:gd name="T37" fmla="*/ T36 w 8014"/>
                              <a:gd name="T38" fmla="+- 0 339 326"/>
                              <a:gd name="T39" fmla="*/ 339 h 940"/>
                              <a:gd name="T40" fmla="+- 0 10480 2512"/>
                              <a:gd name="T41" fmla="*/ T40 w 8014"/>
                              <a:gd name="T42" fmla="+- 0 372 326"/>
                              <a:gd name="T43" fmla="*/ 372 h 940"/>
                              <a:gd name="T44" fmla="+- 0 10514 2512"/>
                              <a:gd name="T45" fmla="*/ T44 w 8014"/>
                              <a:gd name="T46" fmla="+- 0 422 326"/>
                              <a:gd name="T47" fmla="*/ 422 h 940"/>
                              <a:gd name="T48" fmla="+- 0 10526 2512"/>
                              <a:gd name="T49" fmla="*/ T48 w 8014"/>
                              <a:gd name="T50" fmla="+- 0 483 326"/>
                              <a:gd name="T51" fmla="*/ 483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14" h="940">
                                <a:moveTo>
                                  <a:pt x="8014" y="157"/>
                                </a:moveTo>
                                <a:lnTo>
                                  <a:pt x="8014" y="784"/>
                                </a:lnTo>
                                <a:lnTo>
                                  <a:pt x="8002" y="845"/>
                                </a:lnTo>
                                <a:lnTo>
                                  <a:pt x="7968" y="895"/>
                                </a:lnTo>
                                <a:lnTo>
                                  <a:pt x="7918" y="928"/>
                                </a:lnTo>
                                <a:lnTo>
                                  <a:pt x="7857" y="940"/>
                                </a:lnTo>
                                <a:lnTo>
                                  <a:pt x="0" y="940"/>
                                </a:lnTo>
                                <a:lnTo>
                                  <a:pt x="0" y="0"/>
                                </a:lnTo>
                                <a:lnTo>
                                  <a:pt x="7857" y="0"/>
                                </a:lnTo>
                                <a:lnTo>
                                  <a:pt x="7918" y="13"/>
                                </a:lnTo>
                                <a:lnTo>
                                  <a:pt x="7968" y="46"/>
                                </a:lnTo>
                                <a:lnTo>
                                  <a:pt x="8002" y="96"/>
                                </a:lnTo>
                                <a:lnTo>
                                  <a:pt x="8014" y="157"/>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6657746" name="AutoShape 7"/>
                        <wps:cNvSpPr>
                          <a:spLocks/>
                        </wps:cNvSpPr>
                        <wps:spPr bwMode="auto">
                          <a:xfrm>
                            <a:off x="1500" y="1469"/>
                            <a:ext cx="1013" cy="1447"/>
                          </a:xfrm>
                          <a:custGeom>
                            <a:avLst/>
                            <a:gdLst>
                              <a:gd name="T0" fmla="+- 0 1500 1500"/>
                              <a:gd name="T1" fmla="*/ T0 w 1013"/>
                              <a:gd name="T2" fmla="+- 0 1469 1469"/>
                              <a:gd name="T3" fmla="*/ 1469 h 1447"/>
                              <a:gd name="T4" fmla="+- 0 1500 1500"/>
                              <a:gd name="T5" fmla="*/ T4 w 1013"/>
                              <a:gd name="T6" fmla="+- 0 2409 1469"/>
                              <a:gd name="T7" fmla="*/ 2409 h 1447"/>
                              <a:gd name="T8" fmla="+- 0 2006 1500"/>
                              <a:gd name="T9" fmla="*/ T8 w 1013"/>
                              <a:gd name="T10" fmla="+- 0 2915 1469"/>
                              <a:gd name="T11" fmla="*/ 2915 h 1447"/>
                              <a:gd name="T12" fmla="+- 0 2512 1500"/>
                              <a:gd name="T13" fmla="*/ T12 w 1013"/>
                              <a:gd name="T14" fmla="+- 0 2409 1469"/>
                              <a:gd name="T15" fmla="*/ 2409 h 1447"/>
                              <a:gd name="T16" fmla="+- 0 2512 1500"/>
                              <a:gd name="T17" fmla="*/ T16 w 1013"/>
                              <a:gd name="T18" fmla="+- 0 1975 1469"/>
                              <a:gd name="T19" fmla="*/ 1975 h 1447"/>
                              <a:gd name="T20" fmla="+- 0 2006 1500"/>
                              <a:gd name="T21" fmla="*/ T20 w 1013"/>
                              <a:gd name="T22" fmla="+- 0 1975 1469"/>
                              <a:gd name="T23" fmla="*/ 1975 h 1447"/>
                              <a:gd name="T24" fmla="+- 0 1500 1500"/>
                              <a:gd name="T25" fmla="*/ T24 w 1013"/>
                              <a:gd name="T26" fmla="+- 0 1469 1469"/>
                              <a:gd name="T27" fmla="*/ 1469 h 1447"/>
                              <a:gd name="T28" fmla="+- 0 2512 1500"/>
                              <a:gd name="T29" fmla="*/ T28 w 1013"/>
                              <a:gd name="T30" fmla="+- 0 1469 1469"/>
                              <a:gd name="T31" fmla="*/ 1469 h 1447"/>
                              <a:gd name="T32" fmla="+- 0 2006 1500"/>
                              <a:gd name="T33" fmla="*/ T32 w 1013"/>
                              <a:gd name="T34" fmla="+- 0 1975 1469"/>
                              <a:gd name="T35" fmla="*/ 1975 h 1447"/>
                              <a:gd name="T36" fmla="+- 0 2512 1500"/>
                              <a:gd name="T37" fmla="*/ T36 w 1013"/>
                              <a:gd name="T38" fmla="+- 0 1975 1469"/>
                              <a:gd name="T39" fmla="*/ 1975 h 1447"/>
                              <a:gd name="T40" fmla="+- 0 2512 1500"/>
                              <a:gd name="T41" fmla="*/ T40 w 1013"/>
                              <a:gd name="T42" fmla="+- 0 1469 1469"/>
                              <a:gd name="T43" fmla="*/ 1469 h 1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3" h="1447">
                                <a:moveTo>
                                  <a:pt x="0" y="0"/>
                                </a:moveTo>
                                <a:lnTo>
                                  <a:pt x="0" y="940"/>
                                </a:lnTo>
                                <a:lnTo>
                                  <a:pt x="506" y="1446"/>
                                </a:lnTo>
                                <a:lnTo>
                                  <a:pt x="1012" y="940"/>
                                </a:lnTo>
                                <a:lnTo>
                                  <a:pt x="1012" y="506"/>
                                </a:lnTo>
                                <a:lnTo>
                                  <a:pt x="506" y="506"/>
                                </a:lnTo>
                                <a:lnTo>
                                  <a:pt x="0" y="0"/>
                                </a:lnTo>
                                <a:close/>
                                <a:moveTo>
                                  <a:pt x="1012" y="0"/>
                                </a:moveTo>
                                <a:lnTo>
                                  <a:pt x="506" y="506"/>
                                </a:lnTo>
                                <a:lnTo>
                                  <a:pt x="1012" y="506"/>
                                </a:lnTo>
                                <a:lnTo>
                                  <a:pt x="10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1202703" name="Freeform 8"/>
                        <wps:cNvSpPr>
                          <a:spLocks/>
                        </wps:cNvSpPr>
                        <wps:spPr bwMode="auto">
                          <a:xfrm>
                            <a:off x="1500" y="1469"/>
                            <a:ext cx="1013" cy="1447"/>
                          </a:xfrm>
                          <a:custGeom>
                            <a:avLst/>
                            <a:gdLst>
                              <a:gd name="T0" fmla="+- 0 2512 1500"/>
                              <a:gd name="T1" fmla="*/ T0 w 1013"/>
                              <a:gd name="T2" fmla="+- 0 1469 1469"/>
                              <a:gd name="T3" fmla="*/ 1469 h 1447"/>
                              <a:gd name="T4" fmla="+- 0 2512 1500"/>
                              <a:gd name="T5" fmla="*/ T4 w 1013"/>
                              <a:gd name="T6" fmla="+- 0 2409 1469"/>
                              <a:gd name="T7" fmla="*/ 2409 h 1447"/>
                              <a:gd name="T8" fmla="+- 0 2006 1500"/>
                              <a:gd name="T9" fmla="*/ T8 w 1013"/>
                              <a:gd name="T10" fmla="+- 0 2915 1469"/>
                              <a:gd name="T11" fmla="*/ 2915 h 1447"/>
                              <a:gd name="T12" fmla="+- 0 1500 1500"/>
                              <a:gd name="T13" fmla="*/ T12 w 1013"/>
                              <a:gd name="T14" fmla="+- 0 2409 1469"/>
                              <a:gd name="T15" fmla="*/ 2409 h 1447"/>
                              <a:gd name="T16" fmla="+- 0 1500 1500"/>
                              <a:gd name="T17" fmla="*/ T16 w 1013"/>
                              <a:gd name="T18" fmla="+- 0 1469 1469"/>
                              <a:gd name="T19" fmla="*/ 1469 h 1447"/>
                              <a:gd name="T20" fmla="+- 0 2006 1500"/>
                              <a:gd name="T21" fmla="*/ T20 w 1013"/>
                              <a:gd name="T22" fmla="+- 0 1975 1469"/>
                              <a:gd name="T23" fmla="*/ 1975 h 1447"/>
                              <a:gd name="T24" fmla="+- 0 2512 1500"/>
                              <a:gd name="T25" fmla="*/ T24 w 1013"/>
                              <a:gd name="T26" fmla="+- 0 1469 1469"/>
                              <a:gd name="T27" fmla="*/ 1469 h 1447"/>
                            </a:gdLst>
                            <a:ahLst/>
                            <a:cxnLst>
                              <a:cxn ang="0">
                                <a:pos x="T1" y="T3"/>
                              </a:cxn>
                              <a:cxn ang="0">
                                <a:pos x="T5" y="T7"/>
                              </a:cxn>
                              <a:cxn ang="0">
                                <a:pos x="T9" y="T11"/>
                              </a:cxn>
                              <a:cxn ang="0">
                                <a:pos x="T13" y="T15"/>
                              </a:cxn>
                              <a:cxn ang="0">
                                <a:pos x="T17" y="T19"/>
                              </a:cxn>
                              <a:cxn ang="0">
                                <a:pos x="T21" y="T23"/>
                              </a:cxn>
                              <a:cxn ang="0">
                                <a:pos x="T25" y="T27"/>
                              </a:cxn>
                            </a:cxnLst>
                            <a:rect l="0" t="0" r="r" b="b"/>
                            <a:pathLst>
                              <a:path w="1013" h="1447">
                                <a:moveTo>
                                  <a:pt x="1012" y="0"/>
                                </a:moveTo>
                                <a:lnTo>
                                  <a:pt x="1012" y="940"/>
                                </a:lnTo>
                                <a:lnTo>
                                  <a:pt x="506" y="1446"/>
                                </a:lnTo>
                                <a:lnTo>
                                  <a:pt x="0" y="940"/>
                                </a:lnTo>
                                <a:lnTo>
                                  <a:pt x="0" y="0"/>
                                </a:lnTo>
                                <a:lnTo>
                                  <a:pt x="506" y="506"/>
                                </a:lnTo>
                                <a:lnTo>
                                  <a:pt x="1012" y="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604813" name="Freeform 9"/>
                        <wps:cNvSpPr>
                          <a:spLocks/>
                        </wps:cNvSpPr>
                        <wps:spPr bwMode="auto">
                          <a:xfrm>
                            <a:off x="2512" y="1469"/>
                            <a:ext cx="8014" cy="940"/>
                          </a:xfrm>
                          <a:custGeom>
                            <a:avLst/>
                            <a:gdLst>
                              <a:gd name="T0" fmla="+- 0 10369 2512"/>
                              <a:gd name="T1" fmla="*/ T0 w 8014"/>
                              <a:gd name="T2" fmla="+- 0 1469 1469"/>
                              <a:gd name="T3" fmla="*/ 1469 h 940"/>
                              <a:gd name="T4" fmla="+- 0 2512 2512"/>
                              <a:gd name="T5" fmla="*/ T4 w 8014"/>
                              <a:gd name="T6" fmla="+- 0 1469 1469"/>
                              <a:gd name="T7" fmla="*/ 1469 h 940"/>
                              <a:gd name="T8" fmla="+- 0 2512 2512"/>
                              <a:gd name="T9" fmla="*/ T8 w 8014"/>
                              <a:gd name="T10" fmla="+- 0 2409 1469"/>
                              <a:gd name="T11" fmla="*/ 2409 h 940"/>
                              <a:gd name="T12" fmla="+- 0 10369 2512"/>
                              <a:gd name="T13" fmla="*/ T12 w 8014"/>
                              <a:gd name="T14" fmla="+- 0 2409 1469"/>
                              <a:gd name="T15" fmla="*/ 2409 h 940"/>
                              <a:gd name="T16" fmla="+- 0 10430 2512"/>
                              <a:gd name="T17" fmla="*/ T16 w 8014"/>
                              <a:gd name="T18" fmla="+- 0 2397 1469"/>
                              <a:gd name="T19" fmla="*/ 2397 h 940"/>
                              <a:gd name="T20" fmla="+- 0 10480 2512"/>
                              <a:gd name="T21" fmla="*/ T20 w 8014"/>
                              <a:gd name="T22" fmla="+- 0 2363 1469"/>
                              <a:gd name="T23" fmla="*/ 2363 h 940"/>
                              <a:gd name="T24" fmla="+- 0 10514 2512"/>
                              <a:gd name="T25" fmla="*/ T24 w 8014"/>
                              <a:gd name="T26" fmla="+- 0 2313 1469"/>
                              <a:gd name="T27" fmla="*/ 2313 h 940"/>
                              <a:gd name="T28" fmla="+- 0 10526 2512"/>
                              <a:gd name="T29" fmla="*/ T28 w 8014"/>
                              <a:gd name="T30" fmla="+- 0 2252 1469"/>
                              <a:gd name="T31" fmla="*/ 2252 h 940"/>
                              <a:gd name="T32" fmla="+- 0 10526 2512"/>
                              <a:gd name="T33" fmla="*/ T32 w 8014"/>
                              <a:gd name="T34" fmla="+- 0 1626 1469"/>
                              <a:gd name="T35" fmla="*/ 1626 h 940"/>
                              <a:gd name="T36" fmla="+- 0 10514 2512"/>
                              <a:gd name="T37" fmla="*/ T36 w 8014"/>
                              <a:gd name="T38" fmla="+- 0 1565 1469"/>
                              <a:gd name="T39" fmla="*/ 1565 h 940"/>
                              <a:gd name="T40" fmla="+- 0 10480 2512"/>
                              <a:gd name="T41" fmla="*/ T40 w 8014"/>
                              <a:gd name="T42" fmla="+- 0 1515 1469"/>
                              <a:gd name="T43" fmla="*/ 1515 h 940"/>
                              <a:gd name="T44" fmla="+- 0 10430 2512"/>
                              <a:gd name="T45" fmla="*/ T44 w 8014"/>
                              <a:gd name="T46" fmla="+- 0 1481 1469"/>
                              <a:gd name="T47" fmla="*/ 1481 h 940"/>
                              <a:gd name="T48" fmla="+- 0 10369 2512"/>
                              <a:gd name="T49" fmla="*/ T48 w 8014"/>
                              <a:gd name="T50" fmla="+- 0 1469 1469"/>
                              <a:gd name="T51" fmla="*/ 1469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14" h="940">
                                <a:moveTo>
                                  <a:pt x="7857" y="0"/>
                                </a:moveTo>
                                <a:lnTo>
                                  <a:pt x="0" y="0"/>
                                </a:lnTo>
                                <a:lnTo>
                                  <a:pt x="0" y="940"/>
                                </a:lnTo>
                                <a:lnTo>
                                  <a:pt x="7857" y="940"/>
                                </a:lnTo>
                                <a:lnTo>
                                  <a:pt x="7918" y="928"/>
                                </a:lnTo>
                                <a:lnTo>
                                  <a:pt x="7968" y="894"/>
                                </a:lnTo>
                                <a:lnTo>
                                  <a:pt x="8002" y="844"/>
                                </a:lnTo>
                                <a:lnTo>
                                  <a:pt x="8014" y="783"/>
                                </a:lnTo>
                                <a:lnTo>
                                  <a:pt x="8014" y="157"/>
                                </a:lnTo>
                                <a:lnTo>
                                  <a:pt x="8002" y="96"/>
                                </a:lnTo>
                                <a:lnTo>
                                  <a:pt x="7968" y="46"/>
                                </a:lnTo>
                                <a:lnTo>
                                  <a:pt x="7918" y="12"/>
                                </a:lnTo>
                                <a:lnTo>
                                  <a:pt x="7857"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8712635" name="Freeform 10"/>
                        <wps:cNvSpPr>
                          <a:spLocks/>
                        </wps:cNvSpPr>
                        <wps:spPr bwMode="auto">
                          <a:xfrm>
                            <a:off x="2512" y="1469"/>
                            <a:ext cx="8014" cy="940"/>
                          </a:xfrm>
                          <a:custGeom>
                            <a:avLst/>
                            <a:gdLst>
                              <a:gd name="T0" fmla="+- 0 10526 2512"/>
                              <a:gd name="T1" fmla="*/ T0 w 8014"/>
                              <a:gd name="T2" fmla="+- 0 1626 1469"/>
                              <a:gd name="T3" fmla="*/ 1626 h 940"/>
                              <a:gd name="T4" fmla="+- 0 10526 2512"/>
                              <a:gd name="T5" fmla="*/ T4 w 8014"/>
                              <a:gd name="T6" fmla="+- 0 2252 1469"/>
                              <a:gd name="T7" fmla="*/ 2252 h 940"/>
                              <a:gd name="T8" fmla="+- 0 10514 2512"/>
                              <a:gd name="T9" fmla="*/ T8 w 8014"/>
                              <a:gd name="T10" fmla="+- 0 2313 1469"/>
                              <a:gd name="T11" fmla="*/ 2313 h 940"/>
                              <a:gd name="T12" fmla="+- 0 10480 2512"/>
                              <a:gd name="T13" fmla="*/ T12 w 8014"/>
                              <a:gd name="T14" fmla="+- 0 2363 1469"/>
                              <a:gd name="T15" fmla="*/ 2363 h 940"/>
                              <a:gd name="T16" fmla="+- 0 10430 2512"/>
                              <a:gd name="T17" fmla="*/ T16 w 8014"/>
                              <a:gd name="T18" fmla="+- 0 2397 1469"/>
                              <a:gd name="T19" fmla="*/ 2397 h 940"/>
                              <a:gd name="T20" fmla="+- 0 10369 2512"/>
                              <a:gd name="T21" fmla="*/ T20 w 8014"/>
                              <a:gd name="T22" fmla="+- 0 2409 1469"/>
                              <a:gd name="T23" fmla="*/ 2409 h 940"/>
                              <a:gd name="T24" fmla="+- 0 2512 2512"/>
                              <a:gd name="T25" fmla="*/ T24 w 8014"/>
                              <a:gd name="T26" fmla="+- 0 2409 1469"/>
                              <a:gd name="T27" fmla="*/ 2409 h 940"/>
                              <a:gd name="T28" fmla="+- 0 2512 2512"/>
                              <a:gd name="T29" fmla="*/ T28 w 8014"/>
                              <a:gd name="T30" fmla="+- 0 1469 1469"/>
                              <a:gd name="T31" fmla="*/ 1469 h 940"/>
                              <a:gd name="T32" fmla="+- 0 10369 2512"/>
                              <a:gd name="T33" fmla="*/ T32 w 8014"/>
                              <a:gd name="T34" fmla="+- 0 1469 1469"/>
                              <a:gd name="T35" fmla="*/ 1469 h 940"/>
                              <a:gd name="T36" fmla="+- 0 10430 2512"/>
                              <a:gd name="T37" fmla="*/ T36 w 8014"/>
                              <a:gd name="T38" fmla="+- 0 1481 1469"/>
                              <a:gd name="T39" fmla="*/ 1481 h 940"/>
                              <a:gd name="T40" fmla="+- 0 10480 2512"/>
                              <a:gd name="T41" fmla="*/ T40 w 8014"/>
                              <a:gd name="T42" fmla="+- 0 1515 1469"/>
                              <a:gd name="T43" fmla="*/ 1515 h 940"/>
                              <a:gd name="T44" fmla="+- 0 10514 2512"/>
                              <a:gd name="T45" fmla="*/ T44 w 8014"/>
                              <a:gd name="T46" fmla="+- 0 1565 1469"/>
                              <a:gd name="T47" fmla="*/ 1565 h 940"/>
                              <a:gd name="T48" fmla="+- 0 10526 2512"/>
                              <a:gd name="T49" fmla="*/ T48 w 8014"/>
                              <a:gd name="T50" fmla="+- 0 1626 1469"/>
                              <a:gd name="T51" fmla="*/ 1626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14" h="940">
                                <a:moveTo>
                                  <a:pt x="8014" y="157"/>
                                </a:moveTo>
                                <a:lnTo>
                                  <a:pt x="8014" y="783"/>
                                </a:lnTo>
                                <a:lnTo>
                                  <a:pt x="8002" y="844"/>
                                </a:lnTo>
                                <a:lnTo>
                                  <a:pt x="7968" y="894"/>
                                </a:lnTo>
                                <a:lnTo>
                                  <a:pt x="7918" y="928"/>
                                </a:lnTo>
                                <a:lnTo>
                                  <a:pt x="7857" y="940"/>
                                </a:lnTo>
                                <a:lnTo>
                                  <a:pt x="0" y="940"/>
                                </a:lnTo>
                                <a:lnTo>
                                  <a:pt x="0" y="0"/>
                                </a:lnTo>
                                <a:lnTo>
                                  <a:pt x="7857" y="0"/>
                                </a:lnTo>
                                <a:lnTo>
                                  <a:pt x="7918" y="12"/>
                                </a:lnTo>
                                <a:lnTo>
                                  <a:pt x="7968" y="46"/>
                                </a:lnTo>
                                <a:lnTo>
                                  <a:pt x="8002" y="96"/>
                                </a:lnTo>
                                <a:lnTo>
                                  <a:pt x="8014" y="157"/>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9849497" name="AutoShape 11"/>
                        <wps:cNvSpPr>
                          <a:spLocks/>
                        </wps:cNvSpPr>
                        <wps:spPr bwMode="auto">
                          <a:xfrm>
                            <a:off x="1500" y="2611"/>
                            <a:ext cx="1013" cy="1447"/>
                          </a:xfrm>
                          <a:custGeom>
                            <a:avLst/>
                            <a:gdLst>
                              <a:gd name="T0" fmla="+- 0 1500 1500"/>
                              <a:gd name="T1" fmla="*/ T0 w 1013"/>
                              <a:gd name="T2" fmla="+- 0 2611 2611"/>
                              <a:gd name="T3" fmla="*/ 2611 h 1447"/>
                              <a:gd name="T4" fmla="+- 0 1500 1500"/>
                              <a:gd name="T5" fmla="*/ T4 w 1013"/>
                              <a:gd name="T6" fmla="+- 0 3551 2611"/>
                              <a:gd name="T7" fmla="*/ 3551 h 1447"/>
                              <a:gd name="T8" fmla="+- 0 2006 1500"/>
                              <a:gd name="T9" fmla="*/ T8 w 1013"/>
                              <a:gd name="T10" fmla="+- 0 4058 2611"/>
                              <a:gd name="T11" fmla="*/ 4058 h 1447"/>
                              <a:gd name="T12" fmla="+- 0 2512 1500"/>
                              <a:gd name="T13" fmla="*/ T12 w 1013"/>
                              <a:gd name="T14" fmla="+- 0 3551 2611"/>
                              <a:gd name="T15" fmla="*/ 3551 h 1447"/>
                              <a:gd name="T16" fmla="+- 0 2512 1500"/>
                              <a:gd name="T17" fmla="*/ T16 w 1013"/>
                              <a:gd name="T18" fmla="+- 0 3118 2611"/>
                              <a:gd name="T19" fmla="*/ 3118 h 1447"/>
                              <a:gd name="T20" fmla="+- 0 2006 1500"/>
                              <a:gd name="T21" fmla="*/ T20 w 1013"/>
                              <a:gd name="T22" fmla="+- 0 3118 2611"/>
                              <a:gd name="T23" fmla="*/ 3118 h 1447"/>
                              <a:gd name="T24" fmla="+- 0 1500 1500"/>
                              <a:gd name="T25" fmla="*/ T24 w 1013"/>
                              <a:gd name="T26" fmla="+- 0 2611 2611"/>
                              <a:gd name="T27" fmla="*/ 2611 h 1447"/>
                              <a:gd name="T28" fmla="+- 0 2512 1500"/>
                              <a:gd name="T29" fmla="*/ T28 w 1013"/>
                              <a:gd name="T30" fmla="+- 0 2611 2611"/>
                              <a:gd name="T31" fmla="*/ 2611 h 1447"/>
                              <a:gd name="T32" fmla="+- 0 2006 1500"/>
                              <a:gd name="T33" fmla="*/ T32 w 1013"/>
                              <a:gd name="T34" fmla="+- 0 3118 2611"/>
                              <a:gd name="T35" fmla="*/ 3118 h 1447"/>
                              <a:gd name="T36" fmla="+- 0 2512 1500"/>
                              <a:gd name="T37" fmla="*/ T36 w 1013"/>
                              <a:gd name="T38" fmla="+- 0 3118 2611"/>
                              <a:gd name="T39" fmla="*/ 3118 h 1447"/>
                              <a:gd name="T40" fmla="+- 0 2512 1500"/>
                              <a:gd name="T41" fmla="*/ T40 w 1013"/>
                              <a:gd name="T42" fmla="+- 0 2611 2611"/>
                              <a:gd name="T43" fmla="*/ 2611 h 1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13" h="1447">
                                <a:moveTo>
                                  <a:pt x="0" y="0"/>
                                </a:moveTo>
                                <a:lnTo>
                                  <a:pt x="0" y="940"/>
                                </a:lnTo>
                                <a:lnTo>
                                  <a:pt x="506" y="1447"/>
                                </a:lnTo>
                                <a:lnTo>
                                  <a:pt x="1012" y="940"/>
                                </a:lnTo>
                                <a:lnTo>
                                  <a:pt x="1012" y="507"/>
                                </a:lnTo>
                                <a:lnTo>
                                  <a:pt x="506" y="507"/>
                                </a:lnTo>
                                <a:lnTo>
                                  <a:pt x="0" y="0"/>
                                </a:lnTo>
                                <a:close/>
                                <a:moveTo>
                                  <a:pt x="1012" y="0"/>
                                </a:moveTo>
                                <a:lnTo>
                                  <a:pt x="506" y="507"/>
                                </a:lnTo>
                                <a:lnTo>
                                  <a:pt x="1012" y="507"/>
                                </a:lnTo>
                                <a:lnTo>
                                  <a:pt x="10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1916121" name="Freeform 12"/>
                        <wps:cNvSpPr>
                          <a:spLocks/>
                        </wps:cNvSpPr>
                        <wps:spPr bwMode="auto">
                          <a:xfrm>
                            <a:off x="1500" y="2611"/>
                            <a:ext cx="1013" cy="1447"/>
                          </a:xfrm>
                          <a:custGeom>
                            <a:avLst/>
                            <a:gdLst>
                              <a:gd name="T0" fmla="+- 0 2512 1500"/>
                              <a:gd name="T1" fmla="*/ T0 w 1013"/>
                              <a:gd name="T2" fmla="+- 0 2611 2611"/>
                              <a:gd name="T3" fmla="*/ 2611 h 1447"/>
                              <a:gd name="T4" fmla="+- 0 2512 1500"/>
                              <a:gd name="T5" fmla="*/ T4 w 1013"/>
                              <a:gd name="T6" fmla="+- 0 3551 2611"/>
                              <a:gd name="T7" fmla="*/ 3551 h 1447"/>
                              <a:gd name="T8" fmla="+- 0 2006 1500"/>
                              <a:gd name="T9" fmla="*/ T8 w 1013"/>
                              <a:gd name="T10" fmla="+- 0 4058 2611"/>
                              <a:gd name="T11" fmla="*/ 4058 h 1447"/>
                              <a:gd name="T12" fmla="+- 0 1500 1500"/>
                              <a:gd name="T13" fmla="*/ T12 w 1013"/>
                              <a:gd name="T14" fmla="+- 0 3551 2611"/>
                              <a:gd name="T15" fmla="*/ 3551 h 1447"/>
                              <a:gd name="T16" fmla="+- 0 1500 1500"/>
                              <a:gd name="T17" fmla="*/ T16 w 1013"/>
                              <a:gd name="T18" fmla="+- 0 2611 2611"/>
                              <a:gd name="T19" fmla="*/ 2611 h 1447"/>
                              <a:gd name="T20" fmla="+- 0 2006 1500"/>
                              <a:gd name="T21" fmla="*/ T20 w 1013"/>
                              <a:gd name="T22" fmla="+- 0 3118 2611"/>
                              <a:gd name="T23" fmla="*/ 3118 h 1447"/>
                              <a:gd name="T24" fmla="+- 0 2512 1500"/>
                              <a:gd name="T25" fmla="*/ T24 w 1013"/>
                              <a:gd name="T26" fmla="+- 0 2611 2611"/>
                              <a:gd name="T27" fmla="*/ 2611 h 1447"/>
                            </a:gdLst>
                            <a:ahLst/>
                            <a:cxnLst>
                              <a:cxn ang="0">
                                <a:pos x="T1" y="T3"/>
                              </a:cxn>
                              <a:cxn ang="0">
                                <a:pos x="T5" y="T7"/>
                              </a:cxn>
                              <a:cxn ang="0">
                                <a:pos x="T9" y="T11"/>
                              </a:cxn>
                              <a:cxn ang="0">
                                <a:pos x="T13" y="T15"/>
                              </a:cxn>
                              <a:cxn ang="0">
                                <a:pos x="T17" y="T19"/>
                              </a:cxn>
                              <a:cxn ang="0">
                                <a:pos x="T21" y="T23"/>
                              </a:cxn>
                              <a:cxn ang="0">
                                <a:pos x="T25" y="T27"/>
                              </a:cxn>
                            </a:cxnLst>
                            <a:rect l="0" t="0" r="r" b="b"/>
                            <a:pathLst>
                              <a:path w="1013" h="1447">
                                <a:moveTo>
                                  <a:pt x="1012" y="0"/>
                                </a:moveTo>
                                <a:lnTo>
                                  <a:pt x="1012" y="940"/>
                                </a:lnTo>
                                <a:lnTo>
                                  <a:pt x="506" y="1447"/>
                                </a:lnTo>
                                <a:lnTo>
                                  <a:pt x="0" y="940"/>
                                </a:lnTo>
                                <a:lnTo>
                                  <a:pt x="0" y="0"/>
                                </a:lnTo>
                                <a:lnTo>
                                  <a:pt x="506" y="507"/>
                                </a:lnTo>
                                <a:lnTo>
                                  <a:pt x="1012" y="0"/>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2910239" name="Freeform 13"/>
                        <wps:cNvSpPr>
                          <a:spLocks/>
                        </wps:cNvSpPr>
                        <wps:spPr bwMode="auto">
                          <a:xfrm>
                            <a:off x="2512" y="2611"/>
                            <a:ext cx="8014" cy="940"/>
                          </a:xfrm>
                          <a:custGeom>
                            <a:avLst/>
                            <a:gdLst>
                              <a:gd name="T0" fmla="+- 0 10369 2512"/>
                              <a:gd name="T1" fmla="*/ T0 w 8014"/>
                              <a:gd name="T2" fmla="+- 0 2611 2611"/>
                              <a:gd name="T3" fmla="*/ 2611 h 940"/>
                              <a:gd name="T4" fmla="+- 0 2512 2512"/>
                              <a:gd name="T5" fmla="*/ T4 w 8014"/>
                              <a:gd name="T6" fmla="+- 0 2611 2611"/>
                              <a:gd name="T7" fmla="*/ 2611 h 940"/>
                              <a:gd name="T8" fmla="+- 0 2512 2512"/>
                              <a:gd name="T9" fmla="*/ T8 w 8014"/>
                              <a:gd name="T10" fmla="+- 0 3551 2611"/>
                              <a:gd name="T11" fmla="*/ 3551 h 940"/>
                              <a:gd name="T12" fmla="+- 0 10369 2512"/>
                              <a:gd name="T13" fmla="*/ T12 w 8014"/>
                              <a:gd name="T14" fmla="+- 0 3551 2611"/>
                              <a:gd name="T15" fmla="*/ 3551 h 940"/>
                              <a:gd name="T16" fmla="+- 0 10430 2512"/>
                              <a:gd name="T17" fmla="*/ T16 w 8014"/>
                              <a:gd name="T18" fmla="+- 0 3539 2611"/>
                              <a:gd name="T19" fmla="*/ 3539 h 940"/>
                              <a:gd name="T20" fmla="+- 0 10480 2512"/>
                              <a:gd name="T21" fmla="*/ T20 w 8014"/>
                              <a:gd name="T22" fmla="+- 0 3506 2611"/>
                              <a:gd name="T23" fmla="*/ 3506 h 940"/>
                              <a:gd name="T24" fmla="+- 0 10514 2512"/>
                              <a:gd name="T25" fmla="*/ T24 w 8014"/>
                              <a:gd name="T26" fmla="+- 0 3456 2611"/>
                              <a:gd name="T27" fmla="*/ 3456 h 940"/>
                              <a:gd name="T28" fmla="+- 0 10526 2512"/>
                              <a:gd name="T29" fmla="*/ T28 w 8014"/>
                              <a:gd name="T30" fmla="+- 0 3395 2611"/>
                              <a:gd name="T31" fmla="*/ 3395 h 940"/>
                              <a:gd name="T32" fmla="+- 0 10526 2512"/>
                              <a:gd name="T33" fmla="*/ T32 w 8014"/>
                              <a:gd name="T34" fmla="+- 0 2768 2611"/>
                              <a:gd name="T35" fmla="*/ 2768 h 940"/>
                              <a:gd name="T36" fmla="+- 0 10514 2512"/>
                              <a:gd name="T37" fmla="*/ T36 w 8014"/>
                              <a:gd name="T38" fmla="+- 0 2707 2611"/>
                              <a:gd name="T39" fmla="*/ 2707 h 940"/>
                              <a:gd name="T40" fmla="+- 0 10480 2512"/>
                              <a:gd name="T41" fmla="*/ T40 w 8014"/>
                              <a:gd name="T42" fmla="+- 0 2657 2611"/>
                              <a:gd name="T43" fmla="*/ 2657 h 940"/>
                              <a:gd name="T44" fmla="+- 0 10430 2512"/>
                              <a:gd name="T45" fmla="*/ T44 w 8014"/>
                              <a:gd name="T46" fmla="+- 0 2624 2611"/>
                              <a:gd name="T47" fmla="*/ 2624 h 940"/>
                              <a:gd name="T48" fmla="+- 0 10369 2512"/>
                              <a:gd name="T49" fmla="*/ T48 w 8014"/>
                              <a:gd name="T50" fmla="+- 0 2611 2611"/>
                              <a:gd name="T51" fmla="*/ 2611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14" h="940">
                                <a:moveTo>
                                  <a:pt x="7857" y="0"/>
                                </a:moveTo>
                                <a:lnTo>
                                  <a:pt x="0" y="0"/>
                                </a:lnTo>
                                <a:lnTo>
                                  <a:pt x="0" y="940"/>
                                </a:lnTo>
                                <a:lnTo>
                                  <a:pt x="7857" y="940"/>
                                </a:lnTo>
                                <a:lnTo>
                                  <a:pt x="7918" y="928"/>
                                </a:lnTo>
                                <a:lnTo>
                                  <a:pt x="7968" y="895"/>
                                </a:lnTo>
                                <a:lnTo>
                                  <a:pt x="8002" y="845"/>
                                </a:lnTo>
                                <a:lnTo>
                                  <a:pt x="8014" y="784"/>
                                </a:lnTo>
                                <a:lnTo>
                                  <a:pt x="8014" y="157"/>
                                </a:lnTo>
                                <a:lnTo>
                                  <a:pt x="8002" y="96"/>
                                </a:lnTo>
                                <a:lnTo>
                                  <a:pt x="7968" y="46"/>
                                </a:lnTo>
                                <a:lnTo>
                                  <a:pt x="7918" y="13"/>
                                </a:lnTo>
                                <a:lnTo>
                                  <a:pt x="7857"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1386854" name="Freeform 14"/>
                        <wps:cNvSpPr>
                          <a:spLocks/>
                        </wps:cNvSpPr>
                        <wps:spPr bwMode="auto">
                          <a:xfrm>
                            <a:off x="2512" y="2611"/>
                            <a:ext cx="8014" cy="940"/>
                          </a:xfrm>
                          <a:custGeom>
                            <a:avLst/>
                            <a:gdLst>
                              <a:gd name="T0" fmla="+- 0 10526 2512"/>
                              <a:gd name="T1" fmla="*/ T0 w 8014"/>
                              <a:gd name="T2" fmla="+- 0 2768 2611"/>
                              <a:gd name="T3" fmla="*/ 2768 h 940"/>
                              <a:gd name="T4" fmla="+- 0 10526 2512"/>
                              <a:gd name="T5" fmla="*/ T4 w 8014"/>
                              <a:gd name="T6" fmla="+- 0 3395 2611"/>
                              <a:gd name="T7" fmla="*/ 3395 h 940"/>
                              <a:gd name="T8" fmla="+- 0 10514 2512"/>
                              <a:gd name="T9" fmla="*/ T8 w 8014"/>
                              <a:gd name="T10" fmla="+- 0 3456 2611"/>
                              <a:gd name="T11" fmla="*/ 3456 h 940"/>
                              <a:gd name="T12" fmla="+- 0 10480 2512"/>
                              <a:gd name="T13" fmla="*/ T12 w 8014"/>
                              <a:gd name="T14" fmla="+- 0 3506 2611"/>
                              <a:gd name="T15" fmla="*/ 3506 h 940"/>
                              <a:gd name="T16" fmla="+- 0 10430 2512"/>
                              <a:gd name="T17" fmla="*/ T16 w 8014"/>
                              <a:gd name="T18" fmla="+- 0 3539 2611"/>
                              <a:gd name="T19" fmla="*/ 3539 h 940"/>
                              <a:gd name="T20" fmla="+- 0 10369 2512"/>
                              <a:gd name="T21" fmla="*/ T20 w 8014"/>
                              <a:gd name="T22" fmla="+- 0 3551 2611"/>
                              <a:gd name="T23" fmla="*/ 3551 h 940"/>
                              <a:gd name="T24" fmla="+- 0 2512 2512"/>
                              <a:gd name="T25" fmla="*/ T24 w 8014"/>
                              <a:gd name="T26" fmla="+- 0 3551 2611"/>
                              <a:gd name="T27" fmla="*/ 3551 h 940"/>
                              <a:gd name="T28" fmla="+- 0 2512 2512"/>
                              <a:gd name="T29" fmla="*/ T28 w 8014"/>
                              <a:gd name="T30" fmla="+- 0 2611 2611"/>
                              <a:gd name="T31" fmla="*/ 2611 h 940"/>
                              <a:gd name="T32" fmla="+- 0 10369 2512"/>
                              <a:gd name="T33" fmla="*/ T32 w 8014"/>
                              <a:gd name="T34" fmla="+- 0 2611 2611"/>
                              <a:gd name="T35" fmla="*/ 2611 h 940"/>
                              <a:gd name="T36" fmla="+- 0 10430 2512"/>
                              <a:gd name="T37" fmla="*/ T36 w 8014"/>
                              <a:gd name="T38" fmla="+- 0 2624 2611"/>
                              <a:gd name="T39" fmla="*/ 2624 h 940"/>
                              <a:gd name="T40" fmla="+- 0 10480 2512"/>
                              <a:gd name="T41" fmla="*/ T40 w 8014"/>
                              <a:gd name="T42" fmla="+- 0 2657 2611"/>
                              <a:gd name="T43" fmla="*/ 2657 h 940"/>
                              <a:gd name="T44" fmla="+- 0 10514 2512"/>
                              <a:gd name="T45" fmla="*/ T44 w 8014"/>
                              <a:gd name="T46" fmla="+- 0 2707 2611"/>
                              <a:gd name="T47" fmla="*/ 2707 h 940"/>
                              <a:gd name="T48" fmla="+- 0 10526 2512"/>
                              <a:gd name="T49" fmla="*/ T48 w 8014"/>
                              <a:gd name="T50" fmla="+- 0 2768 2611"/>
                              <a:gd name="T51" fmla="*/ 2768 h 9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014" h="940">
                                <a:moveTo>
                                  <a:pt x="8014" y="157"/>
                                </a:moveTo>
                                <a:lnTo>
                                  <a:pt x="8014" y="784"/>
                                </a:lnTo>
                                <a:lnTo>
                                  <a:pt x="8002" y="845"/>
                                </a:lnTo>
                                <a:lnTo>
                                  <a:pt x="7968" y="895"/>
                                </a:lnTo>
                                <a:lnTo>
                                  <a:pt x="7918" y="928"/>
                                </a:lnTo>
                                <a:lnTo>
                                  <a:pt x="7857" y="940"/>
                                </a:lnTo>
                                <a:lnTo>
                                  <a:pt x="0" y="940"/>
                                </a:lnTo>
                                <a:lnTo>
                                  <a:pt x="0" y="0"/>
                                </a:lnTo>
                                <a:lnTo>
                                  <a:pt x="7857" y="0"/>
                                </a:lnTo>
                                <a:lnTo>
                                  <a:pt x="7918" y="13"/>
                                </a:lnTo>
                                <a:lnTo>
                                  <a:pt x="7968" y="46"/>
                                </a:lnTo>
                                <a:lnTo>
                                  <a:pt x="8002" y="96"/>
                                </a:lnTo>
                                <a:lnTo>
                                  <a:pt x="8014" y="157"/>
                                </a:lnTo>
                                <a:close/>
                              </a:path>
                            </a:pathLst>
                          </a:custGeom>
                          <a:noFill/>
                          <a:ln w="25400">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7321261" name="Text Box 15"/>
                        <wps:cNvSpPr txBox="1">
                          <a:spLocks noChangeArrowheads="1"/>
                        </wps:cNvSpPr>
                        <wps:spPr bwMode="auto">
                          <a:xfrm>
                            <a:off x="1549" y="867"/>
                            <a:ext cx="931"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CE51E" w14:textId="77777777" w:rsidR="0020689E" w:rsidRDefault="0020689E" w:rsidP="0020689E">
                              <w:pPr>
                                <w:spacing w:line="173" w:lineRule="exact"/>
                                <w:ind w:right="18"/>
                                <w:jc w:val="center"/>
                                <w:rPr>
                                  <w:sz w:val="18"/>
                                </w:rPr>
                              </w:pPr>
                              <w:r>
                                <w:rPr>
                                  <w:color w:val="FFFFFF"/>
                                  <w:sz w:val="18"/>
                                </w:rPr>
                                <w:t>Drafting and</w:t>
                              </w:r>
                            </w:p>
                            <w:p w14:paraId="42EE75F5" w14:textId="77777777" w:rsidR="0020689E" w:rsidRDefault="0020689E" w:rsidP="0020689E">
                              <w:pPr>
                                <w:spacing w:line="206" w:lineRule="exact"/>
                                <w:ind w:right="17"/>
                                <w:jc w:val="center"/>
                                <w:rPr>
                                  <w:sz w:val="18"/>
                                </w:rPr>
                              </w:pPr>
                              <w:r>
                                <w:rPr>
                                  <w:color w:val="FFFFFF"/>
                                  <w:sz w:val="18"/>
                                </w:rPr>
                                <w:t>revision</w:t>
                              </w:r>
                            </w:p>
                          </w:txbxContent>
                        </wps:txbx>
                        <wps:bodyPr rot="0" vert="horz" wrap="square" lIns="0" tIns="0" rIns="0" bIns="0" anchor="t" anchorCtr="0" upright="1">
                          <a:noAutofit/>
                        </wps:bodyPr>
                      </wps:wsp>
                      <wps:wsp>
                        <wps:cNvPr id="710157015" name="Text Box 16"/>
                        <wps:cNvSpPr txBox="1">
                          <a:spLocks noChangeArrowheads="1"/>
                        </wps:cNvSpPr>
                        <wps:spPr bwMode="auto">
                          <a:xfrm>
                            <a:off x="1528" y="2108"/>
                            <a:ext cx="97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50822" w14:textId="77777777" w:rsidR="0020689E" w:rsidRDefault="0020689E" w:rsidP="0020689E">
                              <w:pPr>
                                <w:spacing w:line="180" w:lineRule="exact"/>
                                <w:rPr>
                                  <w:sz w:val="18"/>
                                </w:rPr>
                              </w:pPr>
                              <w:r>
                                <w:rPr>
                                  <w:color w:val="FFFFFF"/>
                                  <w:sz w:val="18"/>
                                </w:rPr>
                                <w:t>Proofreading</w:t>
                              </w:r>
                            </w:p>
                          </w:txbxContent>
                        </wps:txbx>
                        <wps:bodyPr rot="0" vert="horz" wrap="square" lIns="0" tIns="0" rIns="0" bIns="0" anchor="t" anchorCtr="0" upright="1">
                          <a:noAutofit/>
                        </wps:bodyPr>
                      </wps:wsp>
                      <wps:wsp>
                        <wps:cNvPr id="1659837297" name="Text Box 17"/>
                        <wps:cNvSpPr txBox="1">
                          <a:spLocks noChangeArrowheads="1"/>
                        </wps:cNvSpPr>
                        <wps:spPr bwMode="auto">
                          <a:xfrm>
                            <a:off x="1741" y="3251"/>
                            <a:ext cx="54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B396" w14:textId="77777777" w:rsidR="0020689E" w:rsidRDefault="0020689E" w:rsidP="0020689E">
                              <w:pPr>
                                <w:spacing w:line="180" w:lineRule="exact"/>
                                <w:rPr>
                                  <w:sz w:val="18"/>
                                </w:rPr>
                              </w:pPr>
                              <w:r>
                                <w:rPr>
                                  <w:color w:val="FFFFFF"/>
                                  <w:sz w:val="18"/>
                                </w:rPr>
                                <w:t>Review</w:t>
                              </w:r>
                            </w:p>
                          </w:txbxContent>
                        </wps:txbx>
                        <wps:bodyPr rot="0" vert="horz" wrap="square" lIns="0" tIns="0" rIns="0" bIns="0" anchor="t" anchorCtr="0" upright="1">
                          <a:noAutofit/>
                        </wps:bodyPr>
                      </wps:wsp>
                      <wps:wsp>
                        <wps:cNvPr id="816358026" name="Text Box 18"/>
                        <wps:cNvSpPr txBox="1">
                          <a:spLocks noChangeArrowheads="1"/>
                        </wps:cNvSpPr>
                        <wps:spPr bwMode="auto">
                          <a:xfrm>
                            <a:off x="2532" y="2631"/>
                            <a:ext cx="796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5C2CC" w14:textId="77777777" w:rsidR="0020689E" w:rsidRDefault="0020689E" w:rsidP="00BD3760">
                              <w:pPr>
                                <w:widowControl w:val="0"/>
                                <w:numPr>
                                  <w:ilvl w:val="0"/>
                                  <w:numId w:val="5"/>
                                </w:numPr>
                                <w:tabs>
                                  <w:tab w:val="left" w:pos="173"/>
                                </w:tabs>
                                <w:autoSpaceDE w:val="0"/>
                                <w:autoSpaceDN w:val="0"/>
                                <w:spacing w:before="149" w:after="0" w:line="216" w:lineRule="auto"/>
                                <w:ind w:right="42"/>
                                <w:rPr>
                                  <w:sz w:val="18"/>
                                </w:rPr>
                              </w:pPr>
                              <w:r>
                                <w:rPr>
                                  <w:sz w:val="18"/>
                                </w:rPr>
                                <w:t>Students should review the proofreader’s suggestions and make informed decisions about which corrections</w:t>
                              </w:r>
                              <w:r>
                                <w:rPr>
                                  <w:spacing w:val="-4"/>
                                  <w:sz w:val="18"/>
                                </w:rPr>
                                <w:t xml:space="preserve"> </w:t>
                              </w:r>
                              <w:r>
                                <w:rPr>
                                  <w:sz w:val="18"/>
                                </w:rPr>
                                <w:t>to</w:t>
                              </w:r>
                              <w:r>
                                <w:rPr>
                                  <w:spacing w:val="-2"/>
                                  <w:sz w:val="18"/>
                                </w:rPr>
                                <w:t xml:space="preserve"> </w:t>
                              </w:r>
                              <w:r>
                                <w:rPr>
                                  <w:sz w:val="18"/>
                                </w:rPr>
                                <w:t>accept</w:t>
                              </w:r>
                              <w:r>
                                <w:rPr>
                                  <w:spacing w:val="-2"/>
                                  <w:sz w:val="18"/>
                                </w:rPr>
                                <w:t xml:space="preserve"> </w:t>
                              </w:r>
                              <w:r>
                                <w:rPr>
                                  <w:sz w:val="18"/>
                                </w:rPr>
                                <w:t>or</w:t>
                              </w:r>
                              <w:r>
                                <w:rPr>
                                  <w:spacing w:val="-3"/>
                                  <w:sz w:val="18"/>
                                </w:rPr>
                                <w:t xml:space="preserve"> </w:t>
                              </w:r>
                              <w:r>
                                <w:rPr>
                                  <w:sz w:val="18"/>
                                </w:rPr>
                                <w:t>reject.</w:t>
                              </w:r>
                              <w:r>
                                <w:rPr>
                                  <w:spacing w:val="-3"/>
                                  <w:sz w:val="18"/>
                                </w:rPr>
                                <w:t xml:space="preserve"> </w:t>
                              </w:r>
                              <w:r>
                                <w:rPr>
                                  <w:sz w:val="18"/>
                                </w:rPr>
                                <w:t>They</w:t>
                              </w:r>
                              <w:r>
                                <w:rPr>
                                  <w:spacing w:val="-2"/>
                                  <w:sz w:val="18"/>
                                </w:rPr>
                                <w:t xml:space="preserve"> </w:t>
                              </w:r>
                              <w:r>
                                <w:rPr>
                                  <w:sz w:val="18"/>
                                </w:rPr>
                                <w:t>should</w:t>
                              </w:r>
                              <w:r>
                                <w:rPr>
                                  <w:spacing w:val="1"/>
                                  <w:sz w:val="18"/>
                                </w:rPr>
                                <w:t xml:space="preserve"> </w:t>
                              </w:r>
                              <w:r>
                                <w:rPr>
                                  <w:sz w:val="18"/>
                                </w:rPr>
                                <w:t>also</w:t>
                              </w:r>
                              <w:r>
                                <w:rPr>
                                  <w:spacing w:val="-2"/>
                                  <w:sz w:val="18"/>
                                </w:rPr>
                                <w:t xml:space="preserve"> </w:t>
                              </w:r>
                              <w:r>
                                <w:rPr>
                                  <w:sz w:val="18"/>
                                </w:rPr>
                                <w:t>ensure that</w:t>
                              </w:r>
                              <w:r>
                                <w:rPr>
                                  <w:spacing w:val="-2"/>
                                  <w:sz w:val="18"/>
                                </w:rPr>
                                <w:t xml:space="preserve"> </w:t>
                              </w:r>
                              <w:r>
                                <w:rPr>
                                  <w:sz w:val="18"/>
                                </w:rPr>
                                <w:t>the</w:t>
                              </w:r>
                              <w:r>
                                <w:rPr>
                                  <w:spacing w:val="-1"/>
                                  <w:sz w:val="18"/>
                                </w:rPr>
                                <w:t xml:space="preserve"> </w:t>
                              </w:r>
                              <w:r>
                                <w:rPr>
                                  <w:sz w:val="18"/>
                                </w:rPr>
                                <w:t>corrections</w:t>
                              </w:r>
                              <w:r>
                                <w:rPr>
                                  <w:spacing w:val="-4"/>
                                  <w:sz w:val="18"/>
                                </w:rPr>
                                <w:t xml:space="preserve"> </w:t>
                              </w:r>
                              <w:r>
                                <w:rPr>
                                  <w:sz w:val="18"/>
                                </w:rPr>
                                <w:t>align</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context</w:t>
                              </w:r>
                              <w:r>
                                <w:rPr>
                                  <w:spacing w:val="-2"/>
                                  <w:sz w:val="18"/>
                                </w:rPr>
                                <w:t xml:space="preserve"> </w:t>
                              </w:r>
                              <w:r>
                                <w:rPr>
                                  <w:sz w:val="18"/>
                                </w:rPr>
                                <w:t>of</w:t>
                              </w:r>
                              <w:r>
                                <w:rPr>
                                  <w:spacing w:val="-5"/>
                                  <w:sz w:val="18"/>
                                </w:rPr>
                                <w:t xml:space="preserve"> </w:t>
                              </w:r>
                              <w:r>
                                <w:rPr>
                                  <w:sz w:val="18"/>
                                </w:rPr>
                                <w:t>their work.</w:t>
                              </w:r>
                            </w:p>
                          </w:txbxContent>
                        </wps:txbx>
                        <wps:bodyPr rot="0" vert="horz" wrap="square" lIns="0" tIns="0" rIns="0" bIns="0" anchor="t" anchorCtr="0" upright="1">
                          <a:noAutofit/>
                        </wps:bodyPr>
                      </wps:wsp>
                      <wps:wsp>
                        <wps:cNvPr id="1753541248" name="Text Box 19"/>
                        <wps:cNvSpPr txBox="1">
                          <a:spLocks noChangeArrowheads="1"/>
                        </wps:cNvSpPr>
                        <wps:spPr bwMode="auto">
                          <a:xfrm>
                            <a:off x="2532" y="1489"/>
                            <a:ext cx="796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F19A" w14:textId="4AD4D31B" w:rsidR="0020689E" w:rsidRDefault="0020689E" w:rsidP="00BD3760">
                              <w:pPr>
                                <w:widowControl w:val="0"/>
                                <w:numPr>
                                  <w:ilvl w:val="0"/>
                                  <w:numId w:val="4"/>
                                </w:numPr>
                                <w:tabs>
                                  <w:tab w:val="left" w:pos="173"/>
                                </w:tabs>
                                <w:autoSpaceDE w:val="0"/>
                                <w:autoSpaceDN w:val="0"/>
                                <w:spacing w:before="50" w:after="0" w:line="216" w:lineRule="auto"/>
                                <w:ind w:right="230"/>
                                <w:rPr>
                                  <w:sz w:val="18"/>
                                </w:rPr>
                              </w:pPr>
                              <w:r>
                                <w:rPr>
                                  <w:sz w:val="18"/>
                                </w:rPr>
                                <w:t>Students should check their assignment instructions for any explicit instruction on proofreading.</w:t>
                              </w:r>
                              <w:r>
                                <w:rPr>
                                  <w:spacing w:val="-29"/>
                                  <w:sz w:val="18"/>
                                </w:rPr>
                                <w:t xml:space="preserve"> </w:t>
                              </w:r>
                              <w:r>
                                <w:rPr>
                                  <w:sz w:val="18"/>
                                </w:rPr>
                                <w:t>Where the use of proofreaders is allowed, and the student has completed their assignment to the best of their abilities, they can use a proofreader to identify potential errors and areas for improvement. However, there is no requirement for them to do</w:t>
                              </w:r>
                              <w:r>
                                <w:rPr>
                                  <w:spacing w:val="3"/>
                                  <w:sz w:val="18"/>
                                </w:rPr>
                                <w:t xml:space="preserve"> </w:t>
                              </w:r>
                              <w:r>
                                <w:rPr>
                                  <w:sz w:val="18"/>
                                </w:rPr>
                                <w:t>so</w:t>
                              </w:r>
                              <w:r>
                                <w:rPr>
                                  <w:sz w:val="18"/>
                                </w:rPr>
                                <w:t>.</w:t>
                              </w:r>
                            </w:p>
                          </w:txbxContent>
                        </wps:txbx>
                        <wps:bodyPr rot="0" vert="horz" wrap="square" lIns="0" tIns="0" rIns="0" bIns="0" anchor="t" anchorCtr="0" upright="1">
                          <a:noAutofit/>
                        </wps:bodyPr>
                      </wps:wsp>
                      <wps:wsp>
                        <wps:cNvPr id="1426917405" name="Text Box 20"/>
                        <wps:cNvSpPr txBox="1">
                          <a:spLocks noChangeArrowheads="1"/>
                        </wps:cNvSpPr>
                        <wps:spPr bwMode="auto">
                          <a:xfrm>
                            <a:off x="2532" y="346"/>
                            <a:ext cx="796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B4A20" w14:textId="77777777" w:rsidR="0020689E" w:rsidRDefault="0020689E" w:rsidP="00BD3760">
                              <w:pPr>
                                <w:widowControl w:val="0"/>
                                <w:numPr>
                                  <w:ilvl w:val="0"/>
                                  <w:numId w:val="3"/>
                                </w:numPr>
                                <w:tabs>
                                  <w:tab w:val="left" w:pos="173"/>
                                </w:tabs>
                                <w:autoSpaceDE w:val="0"/>
                                <w:autoSpaceDN w:val="0"/>
                                <w:spacing w:before="132" w:after="0" w:line="209" w:lineRule="exact"/>
                                <w:rPr>
                                  <w:sz w:val="18"/>
                                </w:rPr>
                              </w:pPr>
                              <w:r>
                                <w:rPr>
                                  <w:sz w:val="18"/>
                                </w:rPr>
                                <w:t>Students should complete their assignment independently, making conscious efforts to improve</w:t>
                              </w:r>
                              <w:r>
                                <w:rPr>
                                  <w:spacing w:val="-3"/>
                                  <w:sz w:val="18"/>
                                </w:rPr>
                                <w:t xml:space="preserve"> </w:t>
                              </w:r>
                              <w:r>
                                <w:rPr>
                                  <w:sz w:val="18"/>
                                </w:rPr>
                                <w:t>the</w:t>
                              </w:r>
                            </w:p>
                            <w:p w14:paraId="4ED765AC" w14:textId="77777777" w:rsidR="0020689E" w:rsidRDefault="0020689E" w:rsidP="0020689E">
                              <w:pPr>
                                <w:spacing w:line="198" w:lineRule="exact"/>
                                <w:ind w:left="172"/>
                                <w:rPr>
                                  <w:sz w:val="18"/>
                                </w:rPr>
                              </w:pPr>
                              <w:r>
                                <w:rPr>
                                  <w:sz w:val="18"/>
                                </w:rPr>
                                <w:t xml:space="preserve">writing quality and produce their best work. They can use functions such as “Review” and “Read </w:t>
                              </w:r>
                              <w:proofErr w:type="gramStart"/>
                              <w:r>
                                <w:rPr>
                                  <w:sz w:val="18"/>
                                </w:rPr>
                                <w:t>Aloud”</w:t>
                              </w:r>
                              <w:proofErr w:type="gramEnd"/>
                            </w:p>
                            <w:p w14:paraId="38644C3B" w14:textId="77777777" w:rsidR="0020689E" w:rsidRDefault="0020689E" w:rsidP="0020689E">
                              <w:pPr>
                                <w:spacing w:line="208" w:lineRule="exact"/>
                                <w:ind w:left="172"/>
                                <w:rPr>
                                  <w:sz w:val="18"/>
                                </w:rPr>
                              </w:pPr>
                              <w:r>
                                <w:rPr>
                                  <w:sz w:val="18"/>
                                </w:rPr>
                                <w:t>within Microsoft Office 365 throughout the process.</w:t>
                              </w:r>
                            </w:p>
                          </w:txbxContent>
                        </wps:txbx>
                        <wps:bodyPr rot="0" vert="horz" wrap="square" lIns="0" tIns="0" rIns="0" bIns="0" anchor="t" anchorCtr="0" upright="1">
                          <a:noAutofit/>
                        </wps:bodyPr>
                      </wps:wsp>
                    </wpg:wgp>
                  </a:graphicData>
                </a:graphic>
              </wp:inline>
            </w:drawing>
          </mc:Choice>
          <mc:Fallback>
            <w:pict>
              <v:group w14:anchorId="7B4F4452" id="Group 1" o:spid="_x0000_s1026" alt="A diagram that sets out a recommended flow of activity in using proofreading within the preparation of a piece of work. The workflow is set out across three stages: Drafting and revision; Proofreading; review." style="width:453.3pt;height:278.25pt;mso-position-horizontal-relative:char;mso-position-vertical-relative:line" coordorigin="1480,306" coordsize="9066,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MpmRMAABmxAAAOAAAAZHJzL2Uyb0RvYy54bWzsXe1u28YS/X+B+w6Eft6iNZefolGnaJMm&#10;KJD2BqjuA9CSbAmVRZVUbKdPf2eWXGpnNUMxiuxYCAs0VqIxeTizyz1nZpb88afHu5V3Py+rZbG+&#10;Gqkf/JE3X0+L2XJ9ezX63+Tt9+ORV23z9SxfFev51ejTvBr99Orf//rxYXM5D4pFsZrNSw8Osq4u&#10;HzZXo8V2u7m8uKimi/ldXv1QbOZr+PKmKO/yLfy1vL2YlfkDHP1udRH4fnLxUJSzTVlM51UF//qm&#10;/nL0Sh//5mY+3f735qaab73V1QiwbfWfpf7zGv+8ePVjfnlb5pvFctrAyI9AcZcv13DS9lBv8m3u&#10;fSyXe4e6W07Loiputj9Mi7uL4uZmOZ3ra4CrUb5zNe/K4uNGX8vt5cPtpnUTuNbx09GHnf5x/67c&#10;/Ln5UNbo4eP7YvpXBX65eNjcXtrf499va2Pv+uH3YgbxzD9uC33hjzflHR4CLsl71P791Pp3/rj1&#10;pvCPcRonmYIwTOG7MA7DNI3rCEwXECb8PRWN4Xv82k/MV782v575SdL8bpoG+O1FflmfV2NtsGHs&#10;YTBVO39VX+avPxf5Zq7DUKE/PpTecnY1ihLlZ/44DkfeOr8DV/wMrtCmXojYEARYG9dWtl+tb9Cs&#10;Avcf9KiK/cYzQeMZ41blKwCBPlVRlBK/5JfTj9X23bzQscnv31fbesTP4JOO+KxBP4GD39ytYPB/&#10;973ne3g2/UcdhNvWTBmz/1x4E9978PTZm4OaYwXGSB8rDBIP/nePBJjrE8KR0GThGfgwjdrzRcaq&#10;G1ZszBBWJMCC0WNfYpCwuFJjBYdSaMMDgxubdTC8F7H+yowZAhsLwHBOWAdTaRpyHlO287URD01R&#10;/wexClhsOGzaEEzAiI+mcmIg+E3ZMehwnKJhkNHZgZioREJHAzEOedfZcUAb3nMBDYQY1cCOxCQQ&#10;5wENhIAtsMPQgc0JgzRDAzsOk0CaDDAh7TEnTNLADoI8SwMaBDGmgR2GSSDNh5CGQcAW2kGQsYU0&#10;CGJMQzsMk1CaDSENgxDT0A6CHNOQBkH0W2iHYRJKcyGkYZCw2UGQsUU0CCK2yA7DJJLmQkTDIMQ0&#10;soNAYwqL/a1ZtvKFWcmmj+tmKYNPXo6009eEZFNUSCgmgA5Wxolek+EQYIXrnmAMUUNjs4h2G4Mb&#10;0RjuyjUV6bbGm60215TnIBIFEdfmWa+j4w0JzeFe0gcM3iO0eb8rxWmL5jDj+hwdZ5I273epOLi1&#10;eb9LxfGG5jBULDC1Q5uhUALvdxl/OfKA8V/j7+SXm3yLI8h89B6AO2kWtWhIFH5zV9zPJ4W22Tqc&#10;Fs62+3a13rfKYPbU6My35udGHysGeotXYSgPHNAYmJ+1IcCCiQOWh47YGsa+Cao5kvlJT33IDqY/&#10;nNa9jOmqqObahzsHOEjNr+wMjgPQ+4paQ3Nmcz4DFryLEdeCoQ09jhiLHFfFajl7u1ytMOBVeXv9&#10;elV69znoxujtWP3yugknMVvpe8m6wF8z0dbCqeb0tQi4LmafgN+XRS0+QSzDh0VR/jPyHkB4Xo2q&#10;vz/m5XzkrX5bg1LJYEiA67f6L1GcIiUp7W+u7W/y9RQOdTXajuDehx9fb2t1+3FTLm8XcCal74br&#10;AuXJzRLpP4il6rJG1fwFxNIzqaZAhSrLElyoatX0tpzPUd57ETr4vEWTuESSFVJaIHutj/LyKIsm&#10;EZbNUQbRRP0vC2A7BF9LNMnoCFHsK5oEMqZsokjJmD3azkg0iVPhuUQTLDoDiZXY90lILC7rrSZ4&#10;GiK4xzckptMaHiJvvelgTcoOHY6nboYVfR4NbK/hS8hVS5GQ5iLbDuII0pmaah3BuzZltX2TV4ua&#10;n2lKVvN6SJivZ5qdLub57Nfm8zZfrurPMDiQs2kGhFnXgaFBDBrS1eS1lR8GgZ9kKawkDkXTcu7U&#10;FA1vyVppwAJTB9Hktcc+Zh4xr70b76bMYDP3z0lr+2GSefqUepTs8sx7FE2f3TGiFEFYNW1+UC+a&#10;DXx7zaRJJL0scaj2GBqHiuaQBFQ2LxBR0fSRiMqmBTqnzaFyc9pS1th2fJM1ZvzlpLRhkEpxtN1f&#10;0zMWHQ2APjG4pR6A1qiwA9CBjoZA+VHo86PMDkOd02bR0UAouFuy9QA7ENpo4TG+c/gZoBvz6Jis&#10;NocuoNNABYHi0JG0tjbi0TmR8GMVsb5jKBqLzomFSnl0diQUGvHonEj4MVSquJnKZLY5dE5mWynl&#10;c74jqW1txKJzUttKRMfktll0NBbRmK2lkNw22vDYnDiIcWVy2yw2GokoCFjH2VMCbVhsTmpbnhFM&#10;bpvD5ua2UxYbzW2DDY+NxkC+l0T2vWkSYZ2HxUbjEIYZ5zeoG+9KgWjDY6MxkO/CkR2GSYR1Hg5b&#10;DETVqnsKS1dsLxFk7RrUFDJooZZxEjUlHx0iDMzsJZcEROw4cxB72yzRXbnBwYzmMA6BD9b60vz8&#10;goKDnhAeFBxwycY47lRkrdDScQyzEs5slNfOgEq5PnKvn3BsT9nQCK2X6uoGPWWaKbgXALYMSr+1&#10;V4yB+dlcRJbUhuPMVIOMgflZG459v9YBYwhP1xFrv8Gp07HOGYsYW0MFfuw+YnPqTBNA8YCpuZbo&#10;kF3jHKj5dZ239bYJsPHIaeoWb/V/emjlq80ir9Vy5qs2Ek2ZQw/mobDRsyuPbwdT4yiLogCGpKua&#10;9Vg5c9UssV57ZdbdYNwqT+WCRCoNE4A+KZFTutRIgkWZkUA+KC+SmLjNi2Qi7vIiScMQWiSxIlc5&#10;CwqGdoOJCmZPOUvqj+kG46K51w3Gqz+nGwyMWEbpNIPJbBf7IaxeNeyAYdE5kTixcpayDscqZ74D&#10;0VHOugWR0/V0OojpmiOFs5CwIR1hckqE6wg7nW4WlAKRzUQp2Lm3PdUsRfU41Sxhs29KMjbnriRm&#10;ko5TzYL6C+37kqz+qFp72apZugMfp5qFbANRzXK2wbkniVma41SzsKAS1UxWVOC3Qw1yUM0TvpHu&#10;3FUzo/ok3dyaHlaSPbVpqxAPqd3++tkkAQ4p8n4Cv0+qQJSlRp4aZd9T5fZUzW0C4IAKb6O2L+s/&#10;RzcPJemzaRqEIkmSxGkKaZdGXO/2WunMzqnVdbvXSkWJbkrOL01RGtohoML4cjdbIWLYSGVg70qZ&#10;dl1UG/E7YKimEPvMbDLbs3UwiHwema3stBGPjLIocRuHTWX7brgKMhWzTiMaW1vx2ByRraWYHkSQ&#10;/rOlB6Ox9YByzWgURM8Rkd3hOkdly/DsUPTecqWyVPCeHQttxXvPKVCLoWVUNuc9tz4twaMyG60E&#10;eDQa4pxgdDYLz5F40oSlQhutBHjOxJB2+zEVag6eW6GW4BGt3XFDcdS2GFxGbLPwnGBIwSVF6o6x&#10;97Q7sMSpQRR3BzynUi3OXKZQzXnPKVSLiwUpVTvBHeTjUHTFjXW8fITR8dTtt1TDSOKunx6yGm+7&#10;a3owm+ry5CEd1hriobuqf+bUh+zo5RoNZqTOftm4BWCqipKH+gJoD3gIaWtozuyChcEx7MN6Efuw&#10;sOMt8IPUB1ngdPnqev6ZKypxndwrWMKY1UV6m6XTgqW4SB6lqERkg6KiSskJgvS0g5ehqERNwJQt&#10;uRGHmTSrEU4ccmRHlsPLyAiGRcM6nki6X4aiEufEMyqqgdU+Nat9Bma4R0Ak6tMaHmJzhiPBpuxu&#10;NtePbvJcztCkOq9uTvksbGvIgp9PFjxQWQJ7N3DFcyibzlGfmrLhXVm3eOI6g0pmlwSvSzAvd2eW&#10;uH4ylI1prKEpJr06aWc4Wdo9xqbd4hj1TPbZiddmXWeAUZYgArPTrn33Z8k5ZpsyNzlmBpqTAZe3&#10;BjCEjfOb02Ymw7Oj0AHPiYPYV8MQNhaeE4owS/kCgh2LAK3YNjgnAy631jCEjYPnpMCDMAlZeCQF&#10;rq14eHRGwD6jk+7RCkIlwLOnhbbi4dFgyNugmBQ45z0nBR4EMTw/r70JWiU1MjXQioXnZMBleEwK&#10;nIXnRCOBLWksPHtqKLTi4blTQwrucS1nKk746hBNgaMVC8/JgMtTg0mBc95zU+CxUPqjKXC04uE5&#10;wRBvLMc1nsHzUBUbXNJ6pq14eO7UkHodj+s9Exda0n1GF7RBaT210hJbuM7gOW4i9mHTlvSIuLZf&#10;65CY7d90Zlq2xtmhLVZtY9whQyR0etNW954ofctGw/3uLiqT+7aLtS15BwR86xxgsl1lm9bbT1Pk&#10;GDZt4aO7n+lpdFk6hjJIgr0CjqKGPTgwCM5dUkv7o2ze2nPbluaPLMs0mWZ8XLZIMl2WJCGzKavu&#10;K+MoHCWsIj0n4kFk5y5BktivLeR6i2pJ2NC+MrRi2dueqD7t3i1RFtK+MhSPPDwaiFNv3tJymRty&#10;pAryGaJa4r5Himqpn5GKarRivRfQOSFmc5giCDcpnOd5iwkT0lYmJ0yedv+WqBu4rjIm27QnqaXQ&#10;HimpxaY3+/5EZY1dfnOayuSJcaSklkQhldRoxY68c5PU0i35SEktJSSopJYTEnsrhvBIoCMltZTO&#10;oZKarLSDpB4ktdySd+6SmpGEUl23NU3Hh2RmT+HaysdDUrjVjwefiHIGO7oOSGCTHjggqftK9DZq&#10;+5rftDnCHe5g5+BQyz6fWvZYZfjAlAw0Wq28dzu66vdpnFp66904mFcKkvoEu2q2bsh6wVu6ELG3&#10;g23VnyzprY34DSJUZ4itaja17bmlK4xjHpktvbURj4wyKbFLbU96sy10tOUt8uMx6zQivbUVj83R&#10;3lqe6UHkFPiZejYLj0ZB9ByR3h2ue9otXaFSgvfsWGgr3ntOQVsMLSO9Oe859WwRHpHeXfBoNMQ5&#10;wWhvFh5NhIgTlmpvnNaC95yJcdotXSI8Ir47biiO+haDy4hvznvOG7XE4JItXR3BddS3OHMZ8c3C&#10;o8GQ4fWcGo76FuEx9WwOnlPPFoNL6tlOcAf9OOhHWT/C6DjTLV3dj32E2fTZW7q6j7hr3e2249uA&#10;jdY5yZaubgDtpR96CVhr+DTVzuHVWs2Lrj/rBc7CEygjeLKnShRSKreaqfX8mUsqcaHcq2ZyyyTd&#10;TiSuknaDsLNI2gl+Sh9FZIOkesY9XaeWVKIoYFqEuRHn7OkShxytZnaIAipwRdb9MiSVOCeeUVIN&#10;tPapae0zUMM9BiLl/lvDQ21whqXBnq5ullTTtEOH48kcbVYzp3wWujXkwc8nD56M4alSPvSw7HM2&#10;XcA6NWfD27Luw8Tl6Lw2dYkLKMPZmJYRhrJpZzjp3D3KxvXa9Ez32VnwhkwywGh6Sa+bHDA7u9S3&#10;/0ymRDZnbrLMDDQnB37qTV0yPDsKHfBoHOQ2G4axcWF1GFsYw3twdvNkV3chjE1bsW02Tg5c3rnC&#10;MDYOnpsEh0WFhUeT4GjFw6Mz4tSbusIoFuDZ00Jb8fDovJB3TR23qQuech2z3iNJcG3FwnNy4DI8&#10;JgnOBddJggdpwhdgSBJcW/Hw3Kkh9VAxSXAWHo0GPDgm5b1n36a0FQvPyYHLU4NJgnPw9pLgMQ/P&#10;SYKDFQ/PnRrS+/yO60ALkgBecdcuwLsbC+lA01Y8PBoM+bZ8XAeauNCSDjS6oA1S66mlltjFNWzq&#10;+tL6hL6jDG/igharrQdloLZta3gT16WpycD97WD/GXmDVvNqrfqdW8Omrmfc1KWgAhKOk3EMi7hb&#10;B9GbFM9dU0t7p2xN13NXl0wz7dYy5KI8ETFW333v+Z7MgW0513NXl8jPiXpAEs8icxmSRH9tutpb&#10;VUvKhrSWycpmT1WfdldXKOlCp7VM0oVOZ9mLV9XS1p9jVbXQ0uioarBiB97T7uoSMyaks0zOmDzt&#10;ri5ROBBNTYWDXVXd09RSaI/U1Fhbw7PXec+d7KKaGq3Y0Dp9ZfLEOFJTS6qQ7OrqUIW0PvjiNbV0&#10;Sz5SU0sZCaqp0YoNbrS3Ypx0V5e40FJNTVbaQVMPmlruyhPzAWfyoJRadJMHfUiV3dZ0eE9X/S7u&#10;5gVcZiOZ25tHa8/txjTYqdD5YJNhV9dMFwMX83z267r+vM2Xq/oz3I1Xa3hTNqrHavOhrJ8Ocl3M&#10;Pn0ovbLY4mvavft5CR8WRfnPyHso883VqPr7Y17OR97qt3UFb0uHngMw2+q/RHGKJaLS/uba/iZf&#10;T+FQV+dTzfb9NAzggSptB+IEX5v1S/HogfYA31rK29s+wr/DY370+8mrzfti+lflrYvXi3x9O/+5&#10;LIsHjAP4TNM17fbpH/d/tp7HGHjXD78Xs/nVKIeH6usDPd6Ud7hqFDc3mMpSMabA4SYzTnSrx27T&#10;V4acFJ9gGo7N9DG/uymr7bt5cefhh6tROZ9u65eo37+vtvUMMiZ4KtJuQf6BHzLbx+vHxhefOXra&#10;kdOOGvhQjxj4cG6jJYWGnTiF/02aZjdY3FemP9dgQXmEWwSVr1+CYI2WFJJJ+qVvX2O0eMtZMw1w&#10;An3Tg0YlcTYO02C3cXQ3avQMf/5bTNq8CCeErg3aUROj9vi6o6Zt/P6mR81YwTO+xj4+IqfOCO8G&#10;jfu2k+e51QQx5jrwVpPAOqRZh3nBZP3AAf1sbf8rrEz6XtO2nn3To0alcRhHKsDUgDts3CeuP/Ow&#10;gQe+Oo9kfwnDpq2ufNvDJgqSTKWwtXxv2ADd/xosuL3bhPUDO3a85iWMmlYZvNRRA9rj9vLhFh5K&#10;iRk5UHWL5fRNvs3tv2theDkPikWxms3LV/8HAAD//wMAUEsDBBQABgAIAAAAIQDMMh2k3QAAAAUB&#10;AAAPAAAAZHJzL2Rvd25yZXYueG1sTI9BS8NAEIXvgv9hGcGb3aSSUGM2pZTqqQi2BfE2zU6T0Oxs&#10;yG6T9N+7erGXgcd7vPdNvpxMKwbqXWNZQTyLQBCXVjdcKTjs354WIJxH1thaJgVXcrAs7u9yzLQd&#10;+ZOGna9EKGGXoYLa+y6T0pU1GXQz2xEH72R7gz7IvpK6xzGUm1bOoyiVBhsOCzV2tK6pPO8uRsH7&#10;iOPqOd4M2/Npff3eJx9f25iUenyYVq8gPE3+Pwy/+AEdisB0tBfWTrQKwiP+7wbvJUpTEEcFSZIm&#10;IItc3tIXPwAAAP//AwBQSwECLQAUAAYACAAAACEAtoM4kv4AAADhAQAAEwAAAAAAAAAAAAAAAAAA&#10;AAAAW0NvbnRlbnRfVHlwZXNdLnhtbFBLAQItABQABgAIAAAAIQA4/SH/1gAAAJQBAAALAAAAAAAA&#10;AAAAAAAAAC8BAABfcmVscy8ucmVsc1BLAQItABQABgAIAAAAIQCURaMpmRMAABmxAAAOAAAAAAAA&#10;AAAAAAAAAC4CAABkcnMvZTJvRG9jLnhtbFBLAQItABQABgAIAAAAIQDMMh2k3QAAAAUBAAAPAAAA&#10;AAAAAAAAAAAAAPMVAABkcnMvZG93bnJldi54bWxQSwUGAAAAAAQABADzAAAA/RYAAAAA&#10;">
                <v:shape id="AutoShape 3" o:spid="_x0000_s1027" style="position:absolute;left:1500;top:326;width:1013;height:1447;visibility:visible;mso-wrap-style:square;v-text-anchor:top" coordsize="101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cOSygAAAOIAAAAPAAAAZHJzL2Rvd25yZXYueG1sRI9BSwMx&#10;FITvgv8hPMGbTWrdta5NiwhCRRHctp6fm+fuavKyJrFd/70RBI/DzHzDLFajs2JPIfaeNUwnCgRx&#10;403PrYbt5u5sDiImZIPWM2n4pgir5fHRAivjD/xM+zq1IkM4VqihS2mopIxNRw7jxA/E2XvzwWHK&#10;MrTSBDxkuLPyXKlSOuw5L3Q40G1HzUf95TRYY9+LunzZPqyfdvevj58cLouZ1qcn4801iERj+g//&#10;tddGw0U5VVdqXszg91K+A3L5AwAA//8DAFBLAQItABQABgAIAAAAIQDb4fbL7gAAAIUBAAATAAAA&#10;AAAAAAAAAAAAAAAAAABbQ29udGVudF9UeXBlc10ueG1sUEsBAi0AFAAGAAgAAAAhAFr0LFu/AAAA&#10;FQEAAAsAAAAAAAAAAAAAAAAAHwEAAF9yZWxzLy5yZWxzUEsBAi0AFAAGAAgAAAAhACXZw5LKAAAA&#10;4gAAAA8AAAAAAAAAAAAAAAAABwIAAGRycy9kb3ducmV2LnhtbFBLBQYAAAAAAwADALcAAAD+AgAA&#10;AAA=&#10;" path="m,l,940r506,507l1012,940r,-433l506,507,,xm1012,l506,507r506,l1012,xe" fillcolor="#4f81bc" stroked="f">
                  <v:path arrowok="t" o:connecttype="custom" o:connectlocs="0,326;0,1266;506,1773;1012,1266;1012,833;506,833;0,326;1012,326;506,833;1012,833;1012,326" o:connectangles="0,0,0,0,0,0,0,0,0,0,0"/>
                </v:shape>
                <v:shape id="Freeform 4" o:spid="_x0000_s1028" style="position:absolute;left:1500;top:326;width:1013;height:1447;visibility:visible;mso-wrap-style:square;v-text-anchor:top" coordsize="101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yuyAAAAOIAAAAPAAAAZHJzL2Rvd25yZXYueG1sRE/Pa8Iw&#10;FL4P9j+EJ3jTtBY7rUaRgbLDkM158fZonm2xealJpvW/N4fBjh/f7+W6N624kfONZQXpOAFBXFrd&#10;cKXg+LMdzUD4gKyxtUwKHuRhvXp9WWKh7Z2/6XYIlYgh7AtUUIfQFVL6siaDfmw74sidrTMYInSV&#10;1A7vMdy0cpIkuTTYcGyosaP3msrL4dco+JqF/C25nNvN9bT/xGm2c4/rTqnhoN8sQATqw7/4z/2h&#10;FUzSLJ3P8yxujpfiHZCrJwAAAP//AwBQSwECLQAUAAYACAAAACEA2+H2y+4AAACFAQAAEwAAAAAA&#10;AAAAAAAAAAAAAAAAW0NvbnRlbnRfVHlwZXNdLnhtbFBLAQItABQABgAIAAAAIQBa9CxbvwAAABUB&#10;AAALAAAAAAAAAAAAAAAAAB8BAABfcmVscy8ucmVsc1BLAQItABQABgAIAAAAIQDyYPyuyAAAAOIA&#10;AAAPAAAAAAAAAAAAAAAAAAcCAABkcnMvZG93bnJldi54bWxQSwUGAAAAAAMAAwC3AAAA/AIAAAAA&#10;" path="m1012,r,940l506,1447,,940,,,506,507,1012,xe" filled="f" strokecolor="#4f81bc" strokeweight="2pt">
                  <v:path arrowok="t" o:connecttype="custom" o:connectlocs="1012,326;1012,1266;506,1773;0,1266;0,326;506,833;1012,326" o:connectangles="0,0,0,0,0,0,0"/>
                </v:shape>
                <v:shape id="Freeform 5" o:spid="_x0000_s1029" style="position:absolute;left:2512;top:326;width:8014;height:940;visibility:visible;mso-wrap-style:square;v-text-anchor:top" coordsize="80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D8xwAAAOMAAAAPAAAAZHJzL2Rvd25yZXYueG1sRE/NTgIx&#10;EL6b+A7NmHgh0rIkoCuFAInGcNKVg8fJdtxt3E6XtsLy9paExON8/7NYDa4TRwrRetYwGSsQxLU3&#10;lhsN+8+Xh0cQMSEb7DyThjNFWC1vbxZYGn/iDzpWqRE5hGOJGtqU+lLKWLfkMI59T5y5bx8cpnyG&#10;RpqApxzuOlkoNZMOLeeGFnvatlT/VL9OA1WH6furDIa+1rTb29HG2/Og9f3dsH4GkWhI/+Kr+83k&#10;+WpaFGr2NJ/D5acMgFz+AQAA//8DAFBLAQItABQABgAIAAAAIQDb4fbL7gAAAIUBAAATAAAAAAAA&#10;AAAAAAAAAAAAAABbQ29udGVudF9UeXBlc10ueG1sUEsBAi0AFAAGAAgAAAAhAFr0LFu/AAAAFQEA&#10;AAsAAAAAAAAAAAAAAAAAHwEAAF9yZWxzLy5yZWxzUEsBAi0AFAAGAAgAAAAhAJ5K4PzHAAAA4wAA&#10;AA8AAAAAAAAAAAAAAAAABwIAAGRycy9kb3ducmV2LnhtbFBLBQYAAAAAAwADALcAAAD7AgAAAAA=&#10;" path="m7857,l,,,940r7857,l7918,928r50,-33l8002,845r12,-61l8014,157,8002,96,7968,46,7918,13,7857,xe" stroked="f">
                  <v:fill opacity="59110f"/>
                  <v:path arrowok="t" o:connecttype="custom" o:connectlocs="7857,326;0,326;0,1266;7857,1266;7918,1254;7968,1221;8002,1171;8014,1110;8014,483;8002,422;7968,372;7918,339;7857,326" o:connectangles="0,0,0,0,0,0,0,0,0,0,0,0,0"/>
                </v:shape>
                <v:shape id="Freeform 6" o:spid="_x0000_s1030" style="position:absolute;left:2512;top:326;width:8014;height:940;visibility:visible;mso-wrap-style:square;v-text-anchor:top" coordsize="80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YvxgAAAOIAAAAPAAAAZHJzL2Rvd25yZXYueG1sRE9NS8NA&#10;EL0L/odlBG920xI0xm6LrS14tK2ixyE7TYLZ2bA7JvHfu4Lg8fG+l+vJdWqgEFvPBuazDBRx5W3L&#10;tYHX0/6mABUF2WLnmQx8U4T16vJiiaX1Ix9oOEqtUgjHEg00In2pdawachhnvidO3NkHh5JgqLUN&#10;OKZw1+lFlt1qhy2nhgZ72jZUfR6/nIHwNB+3p8PLTu7e4m4/fGzez7Ix5vpqenwAJTTJv/jP/WzT&#10;/CK/z/NFkcPvpYRBr34AAAD//wMAUEsBAi0AFAAGAAgAAAAhANvh9svuAAAAhQEAABMAAAAAAAAA&#10;AAAAAAAAAAAAAFtDb250ZW50X1R5cGVzXS54bWxQSwECLQAUAAYACAAAACEAWvQsW78AAAAVAQAA&#10;CwAAAAAAAAAAAAAAAAAfAQAAX3JlbHMvLnJlbHNQSwECLQAUAAYACAAAACEA/5VmL8YAAADiAAAA&#10;DwAAAAAAAAAAAAAAAAAHAgAAZHJzL2Rvd25yZXYueG1sUEsFBgAAAAADAAMAtwAAAPoCAAAAAA==&#10;" path="m8014,157r,627l8002,845r-34,50l7918,928r-61,12l,940,,,7857,r61,13l7968,46r34,50l8014,157xe" filled="f" strokecolor="#4f81bc" strokeweight="2pt">
                  <v:path arrowok="t" o:connecttype="custom" o:connectlocs="8014,483;8014,1110;8002,1171;7968,1221;7918,1254;7857,1266;0,1266;0,326;7857,326;7918,339;7968,372;8002,422;8014,483" o:connectangles="0,0,0,0,0,0,0,0,0,0,0,0,0"/>
                </v:shape>
                <v:shape id="AutoShape 7" o:spid="_x0000_s1031" style="position:absolute;left:1500;top:1469;width:1013;height:1447;visibility:visible;mso-wrap-style:square;v-text-anchor:top" coordsize="101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CfnxwAAAOMAAAAPAAAAZHJzL2Rvd25yZXYueG1sRE9fS8Mw&#10;EH8X/A7hBN9cOl1TqcuGCMKGIlinz2dzttXkUpO41W9vBMHH+/2/5XpyVuwpxMGzhvmsAEHcejNw&#10;p2H3dHt2CSImZIPWM2n4pgjr1fHREmvjD/xI+yZ1IodwrFFDn9JYSxnbnhzGmR+JM/fmg8OUz9BJ&#10;E/CQw52V50WhpMOBc0OPI9301H40X06DNfa9bNTL7m7z8Lx9vf/kUJUXWp+eTNdXIBJN6V/8596Y&#10;PH9eKFVW1ULB708ZALn6AQAA//8DAFBLAQItABQABgAIAAAAIQDb4fbL7gAAAIUBAAATAAAAAAAA&#10;AAAAAAAAAAAAAABbQ29udGVudF9UeXBlc10ueG1sUEsBAi0AFAAGAAgAAAAhAFr0LFu/AAAAFQEA&#10;AAsAAAAAAAAAAAAAAAAAHwEAAF9yZWxzLy5yZWxzUEsBAi0AFAAGAAgAAAAhAA3YJ+fHAAAA4wAA&#10;AA8AAAAAAAAAAAAAAAAABwIAAGRycy9kb3ducmV2LnhtbFBLBQYAAAAAAwADALcAAAD7AgAAAAA=&#10;" path="m,l,940r506,506l1012,940r,-434l506,506,,xm1012,l506,506r506,l1012,xe" fillcolor="#4f81bc" stroked="f">
                  <v:path arrowok="t" o:connecttype="custom" o:connectlocs="0,1469;0,2409;506,2915;1012,2409;1012,1975;506,1975;0,1469;1012,1469;506,1975;1012,1975;1012,1469" o:connectangles="0,0,0,0,0,0,0,0,0,0,0"/>
                </v:shape>
                <v:shape id="Freeform 8" o:spid="_x0000_s1032" style="position:absolute;left:1500;top:1469;width:1013;height:1447;visibility:visible;mso-wrap-style:square;v-text-anchor:top" coordsize="101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eyVyAAAAOMAAAAPAAAAZHJzL2Rvd25yZXYueG1sRE9Pa8Iw&#10;FL8P9h3CG+w2k1ZmpRpFBpMdhmzqxdujebbF5qUmmdZvvwiDHd/v/5svB9uJC/nQOtaQjRQI4sqZ&#10;lmsN+937yxREiMgGO8ek4UYBlovHhzmWxl35my7bWIsUwqFEDU2MfSllqBqyGEauJ07c0XmLMZ2+&#10;lsbjNYXbTuZKTaTFllNDgz29NVSdtj9Ww9c0Tgp1Onar82Hzia/jtb+d11o/Pw2rGYhIQ/wX/7k/&#10;TJqfFVmu8kKN4f5TAkAufgEAAP//AwBQSwECLQAUAAYACAAAACEA2+H2y+4AAACFAQAAEwAAAAAA&#10;AAAAAAAAAAAAAAAAW0NvbnRlbnRfVHlwZXNdLnhtbFBLAQItABQABgAIAAAAIQBa9CxbvwAAABUB&#10;AAALAAAAAAAAAAAAAAAAAB8BAABfcmVscy8ucmVsc1BLAQItABQABgAIAAAAIQDDieyVyAAAAOMA&#10;AAAPAAAAAAAAAAAAAAAAAAcCAABkcnMvZG93bnJldi54bWxQSwUGAAAAAAMAAwC3AAAA/AIAAAAA&#10;" path="m1012,r,940l506,1446,,940,,,506,506,1012,xe" filled="f" strokecolor="#4f81bc" strokeweight="2pt">
                  <v:path arrowok="t" o:connecttype="custom" o:connectlocs="1012,1469;1012,2409;506,2915;0,2409;0,1469;506,1975;1012,1469" o:connectangles="0,0,0,0,0,0,0"/>
                </v:shape>
                <v:shape id="Freeform 9" o:spid="_x0000_s1033" style="position:absolute;left:2512;top:1469;width:8014;height:940;visibility:visible;mso-wrap-style:square;v-text-anchor:top" coordsize="80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9axwAAAOMAAAAPAAAAZHJzL2Rvd25yZXYueG1sRE/NagIx&#10;EL4LfYcwhV6kZldFdDWKLVSKJ7v10OOwme6GbibbJNX17U1B8Djf/6w2vW3FiXwwjhXkowwEceW0&#10;4VrB8fPteQ4iRGSNrWNScKEAm/XDYIWFdmf+oFMZa5FCOBSooImxK6QMVUMWw8h1xIn7dt5iTKev&#10;pfZ4TuG2leMsm0mLhlNDgx29NlT9lH9WAZW/k8NOek1fW9ofzfDFmUuv1NNjv12CiNTHu/jmftdp&#10;/jhfzLLpPJ/A/08JALm+AgAA//8DAFBLAQItABQABgAIAAAAIQDb4fbL7gAAAIUBAAATAAAAAAAA&#10;AAAAAAAAAAAAAABbQ29udGVudF9UeXBlc10ueG1sUEsBAi0AFAAGAAgAAAAhAFr0LFu/AAAAFQEA&#10;AAsAAAAAAAAAAAAAAAAAHwEAAF9yZWxzLy5yZWxzUEsBAi0AFAAGAAgAAAAhAAfaL1rHAAAA4wAA&#10;AA8AAAAAAAAAAAAAAAAABwIAAGRycy9kb3ducmV2LnhtbFBLBQYAAAAAAwADALcAAAD7AgAAAAA=&#10;" path="m7857,l,,,940r7857,l7918,928r50,-34l8002,844r12,-61l8014,157,8002,96,7968,46,7918,12,7857,xe" stroked="f">
                  <v:fill opacity="59110f"/>
                  <v:path arrowok="t" o:connecttype="custom" o:connectlocs="7857,1469;0,1469;0,2409;7857,2409;7918,2397;7968,2363;8002,2313;8014,2252;8014,1626;8002,1565;7968,1515;7918,1481;7857,1469" o:connectangles="0,0,0,0,0,0,0,0,0,0,0,0,0"/>
                </v:shape>
                <v:shape id="Freeform 10" o:spid="_x0000_s1034" style="position:absolute;left:2512;top:1469;width:8014;height:940;visibility:visible;mso-wrap-style:square;v-text-anchor:top" coordsize="80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yRygAAAOIAAAAPAAAAZHJzL2Rvd25yZXYueG1sRI9Ba8JA&#10;FITvBf/D8gre6iaWGpu6SrUKHqu2tMdH9pkEs7th95mk/94tFHocZuYbZrEaTCM68qF2VkE6SUCQ&#10;LZyubang47R7mIMIjFZj4ywp+KEAq+XoboG5dr09UHfkUkSIDTkqqJjbXMpQVGQwTFxLNnpn5w1y&#10;lL6U2mMf4aaR0ySZSYO1jQsVtrSpqLgcr0aBf0v7zenwvuXsM2x33ff668xrpcb3w+sLCKaB/8N/&#10;7b1W8JzNs3Q6e3yC30vxDsjlDQAA//8DAFBLAQItABQABgAIAAAAIQDb4fbL7gAAAIUBAAATAAAA&#10;AAAAAAAAAAAAAAAAAABbQ29udGVudF9UeXBlc10ueG1sUEsBAi0AFAAGAAgAAAAhAFr0LFu/AAAA&#10;FQEAAAsAAAAAAAAAAAAAAAAAHwEAAF9yZWxzLy5yZWxzUEsBAi0AFAAGAAgAAAAhACwhnJHKAAAA&#10;4gAAAA8AAAAAAAAAAAAAAAAABwIAAGRycy9kb3ducmV2LnhtbFBLBQYAAAAAAwADALcAAAD+AgAA&#10;AAA=&#10;" path="m8014,157r,626l8002,844r-34,50l7918,928r-61,12l,940,,,7857,r61,12l7968,46r34,50l8014,157xe" filled="f" strokecolor="#4f81bc" strokeweight="2pt">
                  <v:path arrowok="t" o:connecttype="custom" o:connectlocs="8014,1626;8014,2252;8002,2313;7968,2363;7918,2397;7857,2409;0,2409;0,1469;7857,1469;7918,1481;7968,1515;8002,1565;8014,1626" o:connectangles="0,0,0,0,0,0,0,0,0,0,0,0,0"/>
                </v:shape>
                <v:shape id="AutoShape 11" o:spid="_x0000_s1035" style="position:absolute;left:1500;top:2611;width:1013;height:1447;visibility:visible;mso-wrap-style:square;v-text-anchor:top" coordsize="101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dGcyQAAAOMAAAAPAAAAZHJzL2Rvd25yZXYueG1sRE/dS8Mw&#10;EH8X/B/CCb65dLqPti4bMhAmysA6fT6bs60ml5rErfvvjTDw8X7ft1gN1og9+dA5VjAeZSCIa6c7&#10;bhTsXu6vchAhIms0jknBkQKsludnCyy1O/Az7avYiBTCoUQFbYx9KWWoW7IYRq4nTtyH8xZjOn0j&#10;tcdDCrdGXmfZTFrsODW02NO6pfqr+rEKjDaf02r2tnvcbF8f3p++2c+nN0pdXgx3tyAiDfFffHJv&#10;dJqfj4t8UkyKOfz9lACQy18AAAD//wMAUEsBAi0AFAAGAAgAAAAhANvh9svuAAAAhQEAABMAAAAA&#10;AAAAAAAAAAAAAAAAAFtDb250ZW50X1R5cGVzXS54bWxQSwECLQAUAAYACAAAACEAWvQsW78AAAAV&#10;AQAACwAAAAAAAAAAAAAAAAAfAQAAX3JlbHMvLnJlbHNQSwECLQAUAAYACAAAACEAcWnRnMkAAADj&#10;AAAADwAAAAAAAAAAAAAAAAAHAgAAZHJzL2Rvd25yZXYueG1sUEsFBgAAAAADAAMAtwAAAP0CAAAA&#10;AA==&#10;" path="m,l,940r506,507l1012,940r,-433l506,507,,xm1012,l506,507r506,l1012,xe" fillcolor="#4f81bc" stroked="f">
                  <v:path arrowok="t" o:connecttype="custom" o:connectlocs="0,2611;0,3551;506,4058;1012,3551;1012,3118;506,3118;0,2611;1012,2611;506,3118;1012,3118;1012,2611" o:connectangles="0,0,0,0,0,0,0,0,0,0,0"/>
                </v:shape>
                <v:shape id="Freeform 12" o:spid="_x0000_s1036" style="position:absolute;left:1500;top:2611;width:1013;height:1447;visibility:visible;mso-wrap-style:square;v-text-anchor:top" coordsize="1013,1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MRyAAAAOMAAAAPAAAAZHJzL2Rvd25yZXYueG1sRE/NTgIx&#10;EL6b+A7NmHiTtqArrhRCSCQejAH04m2yHXY3bKdLW2F5e2ti4nG+/5ktBteJE4XYejagRwoEceVt&#10;y7WBz4+XuymImJAtdp7JwIUiLObXVzMsrT/zlk67VIscwrFEA01KfSllrBpyGEe+J87c3geHKZ+h&#10;ljbgOYe7To6VKqTDlnNDgz2tGqoOu29nYDNNxaM67Lvl8ev9DR8m63A5ro25vRmWzyASDelf/Od+&#10;tXn+vdJPutBjDb8/ZQDk/AcAAP//AwBQSwECLQAUAAYACAAAACEA2+H2y+4AAACFAQAAEwAAAAAA&#10;AAAAAAAAAAAAAAAAW0NvbnRlbnRfVHlwZXNdLnhtbFBLAQItABQABgAIAAAAIQBa9CxbvwAAABUB&#10;AAALAAAAAAAAAAAAAAAAAB8BAABfcmVscy8ucmVsc1BLAQItABQABgAIAAAAIQAdUmMRyAAAAOMA&#10;AAAPAAAAAAAAAAAAAAAAAAcCAABkcnMvZG93bnJldi54bWxQSwUGAAAAAAMAAwC3AAAA/AIAAAAA&#10;" path="m1012,r,940l506,1447,,940,,,506,507,1012,xe" filled="f" strokecolor="#4f81bc" strokeweight="2pt">
                  <v:path arrowok="t" o:connecttype="custom" o:connectlocs="1012,2611;1012,3551;506,4058;0,3551;0,2611;506,3118;1012,2611" o:connectangles="0,0,0,0,0,0,0"/>
                </v:shape>
                <v:shape id="Freeform 13" o:spid="_x0000_s1037" style="position:absolute;left:2512;top:2611;width:8014;height:940;visibility:visible;mso-wrap-style:square;v-text-anchor:top" coordsize="80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5yNxwAAAOMAAAAPAAAAZHJzL2Rvd25yZXYueG1sRE/NagIx&#10;EL4X+g5hCl5KzbqC6GoUW1DEU7v10OOwGXdDN5NtEnV9eyMUPM73P4tVb1txJh+MYwWjYQaCuHLa&#10;cK3g8L15m4IIEVlj65gUXCnAavn8tMBCuwt/0bmMtUghHApU0MTYFVKGqiGLYeg64sQdnbcY0+lr&#10;qT1eUrhtZZ5lE2nRcGposKOPhqrf8mQVUPk3/txKr+lnTfuDeX135torNXjp13MQkfr4EP+7dzrN&#10;n0zz2SjLxzO4/5QAkMsbAAAA//8DAFBLAQItABQABgAIAAAAIQDb4fbL7gAAAIUBAAATAAAAAAAA&#10;AAAAAAAAAAAAAABbQ29udGVudF9UeXBlc10ueG1sUEsBAi0AFAAGAAgAAAAhAFr0LFu/AAAAFQEA&#10;AAsAAAAAAAAAAAAAAAAAHwEAAF9yZWxzLy5yZWxzUEsBAi0AFAAGAAgAAAAhAHufnI3HAAAA4wAA&#10;AA8AAAAAAAAAAAAAAAAABwIAAGRycy9kb3ducmV2LnhtbFBLBQYAAAAAAwADALcAAAD7AgAAAAA=&#10;" path="m7857,l,,,940r7857,l7918,928r50,-33l8002,845r12,-61l8014,157,8002,96,7968,46,7918,13,7857,xe" stroked="f">
                  <v:fill opacity="59110f"/>
                  <v:path arrowok="t" o:connecttype="custom" o:connectlocs="7857,2611;0,2611;0,3551;7857,3551;7918,3539;7968,3506;8002,3456;8014,3395;8014,2768;8002,2707;7968,2657;7918,2624;7857,2611" o:connectangles="0,0,0,0,0,0,0,0,0,0,0,0,0"/>
                </v:shape>
                <v:shape id="Freeform 14" o:spid="_x0000_s1038" style="position:absolute;left:2512;top:2611;width:8014;height:940;visibility:visible;mso-wrap-style:square;v-text-anchor:top" coordsize="801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sOyAAAAOMAAAAPAAAAZHJzL2Rvd25yZXYueG1sRE9LT8JA&#10;EL6b8B82Y+JNtkWFprIQQUg88tDAcdId2obubrM7tvXfuyYmHOd7z3w5mEZ05EPtrIJ0nIAgWzhd&#10;21LB53H7mIEIjFZj4ywp+KEAy8Xobo65dr3dU3fgUsQQG3JUUDG3uZShqMhgGLuWbOQuzhvkePpS&#10;ao99DDeNnCTJVBqsbWyosKV1RcX18G0U+Pe0Xx/3uw3PvsJm251XpwuvlHq4H95eQTANfBP/uz90&#10;nJ9O0qdsmr08w99PEQC5+AUAAP//AwBQSwECLQAUAAYACAAAACEA2+H2y+4AAACFAQAAEwAAAAAA&#10;AAAAAAAAAAAAAAAAW0NvbnRlbnRfVHlwZXNdLnhtbFBLAQItABQABgAIAAAAIQBa9CxbvwAAABUB&#10;AAALAAAAAAAAAAAAAAAAAB8BAABfcmVscy8ucmVsc1BLAQItABQABgAIAAAAIQBacXsOyAAAAOMA&#10;AAAPAAAAAAAAAAAAAAAAAAcCAABkcnMvZG93bnJldi54bWxQSwUGAAAAAAMAAwC3AAAA/AIAAAAA&#10;" path="m8014,157r,627l8002,845r-34,50l7918,928r-61,12l,940,,,7857,r61,13l7968,46r34,50l8014,157xe" filled="f" strokecolor="#4f81bc" strokeweight="2pt">
                  <v:path arrowok="t" o:connecttype="custom" o:connectlocs="8014,2768;8014,3395;8002,3456;7968,3506;7918,3539;7857,3551;0,3551;0,2611;7857,2611;7918,2624;7968,2657;8002,2707;8014,2768" o:connectangles="0,0,0,0,0,0,0,0,0,0,0,0,0"/>
                </v:shape>
                <v:shapetype id="_x0000_t202" coordsize="21600,21600" o:spt="202" path="m,l,21600r21600,l21600,xe">
                  <v:stroke joinstyle="miter"/>
                  <v:path gradientshapeok="t" o:connecttype="rect"/>
                </v:shapetype>
                <v:shape id="Text Box 15" o:spid="_x0000_s1039" type="#_x0000_t202" style="position:absolute;left:1549;top:867;width:931;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WDyAAAAOMAAAAPAAAAZHJzL2Rvd25yZXYueG1sRE9fS8Mw&#10;EH8X/A7hBN9c0gpV67IxxgaCIHb1wcezubVhzaVr4la/vRGEPd7v/82Xk+vFicZgPWvIZgoEceON&#10;5VbDR729ewQRIrLB3jNp+KEAy8X11RxL489c0WkXW5FCOJSooYtxKKUMTUcOw8wPxInb+9FhTOfY&#10;SjPiOYW7XuZKFdKh5dTQ4UDrjprD7ttpWH1ytbHHt6/3al/Zun5S/FoctL69mVbPICJN8SL+d7+Y&#10;NF+ph/s8y4sM/n5KAMjFLwAAAP//AwBQSwECLQAUAAYACAAAACEA2+H2y+4AAACFAQAAEwAAAAAA&#10;AAAAAAAAAAAAAAAAW0NvbnRlbnRfVHlwZXNdLnhtbFBLAQItABQABgAIAAAAIQBa9CxbvwAAABUB&#10;AAALAAAAAAAAAAAAAAAAAB8BAABfcmVscy8ucmVsc1BLAQItABQABgAIAAAAIQDCClWDyAAAAOMA&#10;AAAPAAAAAAAAAAAAAAAAAAcCAABkcnMvZG93bnJldi54bWxQSwUGAAAAAAMAAwC3AAAA/AIAAAAA&#10;" filled="f" stroked="f">
                  <v:textbox inset="0,0,0,0">
                    <w:txbxContent>
                      <w:p w14:paraId="2AFCE51E" w14:textId="77777777" w:rsidR="0020689E" w:rsidRDefault="0020689E" w:rsidP="0020689E">
                        <w:pPr>
                          <w:spacing w:line="173" w:lineRule="exact"/>
                          <w:ind w:right="18"/>
                          <w:jc w:val="center"/>
                          <w:rPr>
                            <w:sz w:val="18"/>
                          </w:rPr>
                        </w:pPr>
                        <w:r>
                          <w:rPr>
                            <w:color w:val="FFFFFF"/>
                            <w:sz w:val="18"/>
                          </w:rPr>
                          <w:t>Drafting and</w:t>
                        </w:r>
                      </w:p>
                      <w:p w14:paraId="42EE75F5" w14:textId="77777777" w:rsidR="0020689E" w:rsidRDefault="0020689E" w:rsidP="0020689E">
                        <w:pPr>
                          <w:spacing w:line="206" w:lineRule="exact"/>
                          <w:ind w:right="17"/>
                          <w:jc w:val="center"/>
                          <w:rPr>
                            <w:sz w:val="18"/>
                          </w:rPr>
                        </w:pPr>
                        <w:r>
                          <w:rPr>
                            <w:color w:val="FFFFFF"/>
                            <w:sz w:val="18"/>
                          </w:rPr>
                          <w:t>revision</w:t>
                        </w:r>
                      </w:p>
                    </w:txbxContent>
                  </v:textbox>
                </v:shape>
                <v:shape id="Text Box 16" o:spid="_x0000_s1040" type="#_x0000_t202" style="position:absolute;left:1528;top:2108;width:97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tW3yQAAAOIAAAAPAAAAZHJzL2Rvd25yZXYueG1sRE9dS8Mw&#10;FH0X/A/hCntzSQU3rcvGkAmCIGvrg4/X5q4Na266JtvqvzfCYA/n4XC+OIvV6DpxoiFYzxqyqQJB&#10;XHtjudHwVb3dP4EIEdlg55k0/FKA1fL2ZoG58Wcu6FTGRqQSDjlqaGPscylD3ZLDMPU9cdJ2fnAY&#10;Ex0aaQY8p3LXyQelZtKh5bTQYk+vLdX78ug0rL+52NjD58+22BW2qp4Vf8z2Wk/uxvULiEhjvJov&#10;6XejYZ6p7HGeAP+X0h2Qyz8AAAD//wMAUEsBAi0AFAAGAAgAAAAhANvh9svuAAAAhQEAABMAAAAA&#10;AAAAAAAAAAAAAAAAAFtDb250ZW50X1R5cGVzXS54bWxQSwECLQAUAAYACAAAACEAWvQsW78AAAAV&#10;AQAACwAAAAAAAAAAAAAAAAAfAQAAX3JlbHMvLnJlbHNQSwECLQAUAAYACAAAACEAI4rVt8kAAADi&#10;AAAADwAAAAAAAAAAAAAAAAAHAgAAZHJzL2Rvd25yZXYueG1sUEsFBgAAAAADAAMAtwAAAP0CAAAA&#10;AA==&#10;" filled="f" stroked="f">
                  <v:textbox inset="0,0,0,0">
                    <w:txbxContent>
                      <w:p w14:paraId="3B350822" w14:textId="77777777" w:rsidR="0020689E" w:rsidRDefault="0020689E" w:rsidP="0020689E">
                        <w:pPr>
                          <w:spacing w:line="180" w:lineRule="exact"/>
                          <w:rPr>
                            <w:sz w:val="18"/>
                          </w:rPr>
                        </w:pPr>
                        <w:r>
                          <w:rPr>
                            <w:color w:val="FFFFFF"/>
                            <w:sz w:val="18"/>
                          </w:rPr>
                          <w:t>Proofreading</w:t>
                        </w:r>
                      </w:p>
                    </w:txbxContent>
                  </v:textbox>
                </v:shape>
                <v:shape id="Text Box 17" o:spid="_x0000_s1041" type="#_x0000_t202" style="position:absolute;left:1741;top:3251;width:54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TRyQAAAOMAAAAPAAAAZHJzL2Rvd25yZXYueG1sRE9fa8Iw&#10;EH8f7DuEG/g20ymrtjOKDAVBGKvdwx5vzdkGm0vXRO2+/SIM9ni//7dYDbYVF+q9cazgaZyAIK6c&#10;Nlwr+Ci3j3MQPiBrbB2Tgh/ysFre3y0w1+7KBV0OoRYxhH2OCpoQulxKXzVk0Y9dRxy5o+sthnj2&#10;tdQ9XmO4beUkSVJp0XBsaLCj14aq0+FsFaw/udiY77ev9+JYmLLMEt6nJ6VGD8P6BUSgIfyL/9w7&#10;Heenz9l8OptkM7j9FAGQy18AAAD//wMAUEsBAi0AFAAGAAgAAAAhANvh9svuAAAAhQEAABMAAAAA&#10;AAAAAAAAAAAAAAAAAFtDb250ZW50X1R5cGVzXS54bWxQSwECLQAUAAYACAAAACEAWvQsW78AAAAV&#10;AQAACwAAAAAAAAAAAAAAAAAfAQAAX3JlbHMvLnJlbHNQSwECLQAUAAYACAAAACEAiCmE0ckAAADj&#10;AAAADwAAAAAAAAAAAAAAAAAHAgAAZHJzL2Rvd25yZXYueG1sUEsFBgAAAAADAAMAtwAAAP0CAAAA&#10;AA==&#10;" filled="f" stroked="f">
                  <v:textbox inset="0,0,0,0">
                    <w:txbxContent>
                      <w:p w14:paraId="36BFB396" w14:textId="77777777" w:rsidR="0020689E" w:rsidRDefault="0020689E" w:rsidP="0020689E">
                        <w:pPr>
                          <w:spacing w:line="180" w:lineRule="exact"/>
                          <w:rPr>
                            <w:sz w:val="18"/>
                          </w:rPr>
                        </w:pPr>
                        <w:r>
                          <w:rPr>
                            <w:color w:val="FFFFFF"/>
                            <w:sz w:val="18"/>
                          </w:rPr>
                          <w:t>Review</w:t>
                        </w:r>
                      </w:p>
                    </w:txbxContent>
                  </v:textbox>
                </v:shape>
                <v:shape id="Text Box 18" o:spid="_x0000_s1042" type="#_x0000_t202" style="position:absolute;left:2532;top:2631;width:796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9aPywAAAOIAAAAPAAAAZHJzL2Rvd25yZXYueG1sRI9BS8NA&#10;FITvQv/D8gRvdrcthhi7LaVYEAQxjYceX7OvydLs25hd2/jvXUHwOMzMN8xyPbpOXGgI1rOG2VSB&#10;IK69sdxo+Kh29zmIEJENdp5JwzcFWK8mN0ssjL9ySZd9bESCcChQQxtjX0gZ6pYchqnviZN38oPD&#10;mOTQSDPgNcFdJ+dKZdKh5bTQYk/blurz/stp2By4fLafb8f38lTaqnpU/Jqdtb67HTdPICKN8T/8&#10;134xGvJZtnjI1TyD30vpDsjVDwAAAP//AwBQSwECLQAUAAYACAAAACEA2+H2y+4AAACFAQAAEwAA&#10;AAAAAAAAAAAAAAAAAAAAW0NvbnRlbnRfVHlwZXNdLnhtbFBLAQItABQABgAIAAAAIQBa9CxbvwAA&#10;ABUBAAALAAAAAAAAAAAAAAAAAB8BAABfcmVscy8ucmVsc1BLAQItABQABgAIAAAAIQDjq9aPywAA&#10;AOIAAAAPAAAAAAAAAAAAAAAAAAcCAABkcnMvZG93bnJldi54bWxQSwUGAAAAAAMAAwC3AAAA/wIA&#10;AAAA&#10;" filled="f" stroked="f">
                  <v:textbox inset="0,0,0,0">
                    <w:txbxContent>
                      <w:p w14:paraId="42D5C2CC" w14:textId="77777777" w:rsidR="0020689E" w:rsidRDefault="0020689E" w:rsidP="00BD3760">
                        <w:pPr>
                          <w:widowControl w:val="0"/>
                          <w:numPr>
                            <w:ilvl w:val="0"/>
                            <w:numId w:val="5"/>
                          </w:numPr>
                          <w:tabs>
                            <w:tab w:val="left" w:pos="173"/>
                          </w:tabs>
                          <w:autoSpaceDE w:val="0"/>
                          <w:autoSpaceDN w:val="0"/>
                          <w:spacing w:before="149" w:after="0" w:line="216" w:lineRule="auto"/>
                          <w:ind w:right="42"/>
                          <w:rPr>
                            <w:sz w:val="18"/>
                          </w:rPr>
                        </w:pPr>
                        <w:r>
                          <w:rPr>
                            <w:sz w:val="18"/>
                          </w:rPr>
                          <w:t>Students should review the proofreader’s suggestions and make informed decisions about which corrections</w:t>
                        </w:r>
                        <w:r>
                          <w:rPr>
                            <w:spacing w:val="-4"/>
                            <w:sz w:val="18"/>
                          </w:rPr>
                          <w:t xml:space="preserve"> </w:t>
                        </w:r>
                        <w:r>
                          <w:rPr>
                            <w:sz w:val="18"/>
                          </w:rPr>
                          <w:t>to</w:t>
                        </w:r>
                        <w:r>
                          <w:rPr>
                            <w:spacing w:val="-2"/>
                            <w:sz w:val="18"/>
                          </w:rPr>
                          <w:t xml:space="preserve"> </w:t>
                        </w:r>
                        <w:r>
                          <w:rPr>
                            <w:sz w:val="18"/>
                          </w:rPr>
                          <w:t>accept</w:t>
                        </w:r>
                        <w:r>
                          <w:rPr>
                            <w:spacing w:val="-2"/>
                            <w:sz w:val="18"/>
                          </w:rPr>
                          <w:t xml:space="preserve"> </w:t>
                        </w:r>
                        <w:r>
                          <w:rPr>
                            <w:sz w:val="18"/>
                          </w:rPr>
                          <w:t>or</w:t>
                        </w:r>
                        <w:r>
                          <w:rPr>
                            <w:spacing w:val="-3"/>
                            <w:sz w:val="18"/>
                          </w:rPr>
                          <w:t xml:space="preserve"> </w:t>
                        </w:r>
                        <w:r>
                          <w:rPr>
                            <w:sz w:val="18"/>
                          </w:rPr>
                          <w:t>reject.</w:t>
                        </w:r>
                        <w:r>
                          <w:rPr>
                            <w:spacing w:val="-3"/>
                            <w:sz w:val="18"/>
                          </w:rPr>
                          <w:t xml:space="preserve"> </w:t>
                        </w:r>
                        <w:r>
                          <w:rPr>
                            <w:sz w:val="18"/>
                          </w:rPr>
                          <w:t>They</w:t>
                        </w:r>
                        <w:r>
                          <w:rPr>
                            <w:spacing w:val="-2"/>
                            <w:sz w:val="18"/>
                          </w:rPr>
                          <w:t xml:space="preserve"> </w:t>
                        </w:r>
                        <w:r>
                          <w:rPr>
                            <w:sz w:val="18"/>
                          </w:rPr>
                          <w:t>should</w:t>
                        </w:r>
                        <w:r>
                          <w:rPr>
                            <w:spacing w:val="1"/>
                            <w:sz w:val="18"/>
                          </w:rPr>
                          <w:t xml:space="preserve"> </w:t>
                        </w:r>
                        <w:r>
                          <w:rPr>
                            <w:sz w:val="18"/>
                          </w:rPr>
                          <w:t>also</w:t>
                        </w:r>
                        <w:r>
                          <w:rPr>
                            <w:spacing w:val="-2"/>
                            <w:sz w:val="18"/>
                          </w:rPr>
                          <w:t xml:space="preserve"> </w:t>
                        </w:r>
                        <w:r>
                          <w:rPr>
                            <w:sz w:val="18"/>
                          </w:rPr>
                          <w:t>ensure that</w:t>
                        </w:r>
                        <w:r>
                          <w:rPr>
                            <w:spacing w:val="-2"/>
                            <w:sz w:val="18"/>
                          </w:rPr>
                          <w:t xml:space="preserve"> </w:t>
                        </w:r>
                        <w:r>
                          <w:rPr>
                            <w:sz w:val="18"/>
                          </w:rPr>
                          <w:t>the</w:t>
                        </w:r>
                        <w:r>
                          <w:rPr>
                            <w:spacing w:val="-1"/>
                            <w:sz w:val="18"/>
                          </w:rPr>
                          <w:t xml:space="preserve"> </w:t>
                        </w:r>
                        <w:r>
                          <w:rPr>
                            <w:sz w:val="18"/>
                          </w:rPr>
                          <w:t>corrections</w:t>
                        </w:r>
                        <w:r>
                          <w:rPr>
                            <w:spacing w:val="-4"/>
                            <w:sz w:val="18"/>
                          </w:rPr>
                          <w:t xml:space="preserve"> </w:t>
                        </w:r>
                        <w:r>
                          <w:rPr>
                            <w:sz w:val="18"/>
                          </w:rPr>
                          <w:t>align</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context</w:t>
                        </w:r>
                        <w:r>
                          <w:rPr>
                            <w:spacing w:val="-2"/>
                            <w:sz w:val="18"/>
                          </w:rPr>
                          <w:t xml:space="preserve"> </w:t>
                        </w:r>
                        <w:r>
                          <w:rPr>
                            <w:sz w:val="18"/>
                          </w:rPr>
                          <w:t>of</w:t>
                        </w:r>
                        <w:r>
                          <w:rPr>
                            <w:spacing w:val="-5"/>
                            <w:sz w:val="18"/>
                          </w:rPr>
                          <w:t xml:space="preserve"> </w:t>
                        </w:r>
                        <w:r>
                          <w:rPr>
                            <w:sz w:val="18"/>
                          </w:rPr>
                          <w:t>their work.</w:t>
                        </w:r>
                      </w:p>
                    </w:txbxContent>
                  </v:textbox>
                </v:shape>
                <v:shape id="Text Box 19" o:spid="_x0000_s1043" type="#_x0000_t202" style="position:absolute;left:2532;top:1489;width:796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2NezAAAAOMAAAAPAAAAZHJzL2Rvd25yZXYueG1sRI9BT8JA&#10;EIXvJv6HzZh4ky0IqIWFEKKJiYmx1IPHoTu0G7qzpbtC/ffOwcTjzHvz3jfL9eBbdaY+usAGxqMM&#10;FHEVrOPawGf5cvcIKiZki21gMvBDEdar66sl5jZcuKDzLtVKQjjmaKBJqcu1jlVDHuModMSiHULv&#10;McnY19r2eJFw3+pJls21R8fS0GBH24aq4+7bG9h8cfHsTu/7j+JQuLJ8yvhtfjTm9mbYLEAlGtK/&#10;+e/61Qr+w+x+Nh1PpgItP8kC9OoXAAD//wMAUEsBAi0AFAAGAAgAAAAhANvh9svuAAAAhQEAABMA&#10;AAAAAAAAAAAAAAAAAAAAAFtDb250ZW50X1R5cGVzXS54bWxQSwECLQAUAAYACAAAACEAWvQsW78A&#10;AAAVAQAACwAAAAAAAAAAAAAAAAAfAQAAX3JlbHMvLnJlbHNQSwECLQAUAAYACAAAACEA26djXswA&#10;AADjAAAADwAAAAAAAAAAAAAAAAAHAgAAZHJzL2Rvd25yZXYueG1sUEsFBgAAAAADAAMAtwAAAAAD&#10;AAAAAA==&#10;" filled="f" stroked="f">
                  <v:textbox inset="0,0,0,0">
                    <w:txbxContent>
                      <w:p w14:paraId="7380F19A" w14:textId="4AD4D31B" w:rsidR="0020689E" w:rsidRDefault="0020689E" w:rsidP="00BD3760">
                        <w:pPr>
                          <w:widowControl w:val="0"/>
                          <w:numPr>
                            <w:ilvl w:val="0"/>
                            <w:numId w:val="4"/>
                          </w:numPr>
                          <w:tabs>
                            <w:tab w:val="left" w:pos="173"/>
                          </w:tabs>
                          <w:autoSpaceDE w:val="0"/>
                          <w:autoSpaceDN w:val="0"/>
                          <w:spacing w:before="50" w:after="0" w:line="216" w:lineRule="auto"/>
                          <w:ind w:right="230"/>
                          <w:rPr>
                            <w:sz w:val="18"/>
                          </w:rPr>
                        </w:pPr>
                        <w:r>
                          <w:rPr>
                            <w:sz w:val="18"/>
                          </w:rPr>
                          <w:t>Students should check their assignment instructions for any explicit instruction on proofreading.</w:t>
                        </w:r>
                        <w:r>
                          <w:rPr>
                            <w:spacing w:val="-29"/>
                            <w:sz w:val="18"/>
                          </w:rPr>
                          <w:t xml:space="preserve"> </w:t>
                        </w:r>
                        <w:r>
                          <w:rPr>
                            <w:sz w:val="18"/>
                          </w:rPr>
                          <w:t>Where the use of proofreaders is allowed, and the student has completed their assignment to the best of their abilities, they can use a proofreader to identify potential errors and areas for improvement. However, there is no requirement for them to do</w:t>
                        </w:r>
                        <w:r>
                          <w:rPr>
                            <w:spacing w:val="3"/>
                            <w:sz w:val="18"/>
                          </w:rPr>
                          <w:t xml:space="preserve"> </w:t>
                        </w:r>
                        <w:r>
                          <w:rPr>
                            <w:sz w:val="18"/>
                          </w:rPr>
                          <w:t>so</w:t>
                        </w:r>
                        <w:r>
                          <w:rPr>
                            <w:sz w:val="18"/>
                          </w:rPr>
                          <w:t>.</w:t>
                        </w:r>
                      </w:p>
                    </w:txbxContent>
                  </v:textbox>
                </v:shape>
                <v:shape id="Text Box 20" o:spid="_x0000_s1044" type="#_x0000_t202" style="position:absolute;left:2532;top:346;width:7968;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E0yQAAAOMAAAAPAAAAZHJzL2Rvd25yZXYueG1sRE9fa8Iw&#10;EH8f7DuEG+xtJoqrWo0issFgMFa7hz2ezdkGm0ttMu2+/TIY7PF+/2+1GVwrLtQH61nDeKRAEFfe&#10;WK41fJTPD3MQISIbbD2Thm8KsFnf3qwwN/7KBV32sRYphEOOGpoYu1zKUDXkMIx8R5y4o+8dxnT2&#10;tTQ9XlO4a+VEqUw6tJwaGuxo11B12n85DdtPLp7s+e3wXhwLW5YLxa/ZSev7u2G7BBFpiP/iP/eL&#10;SfOnk2wxnk3VI/z+lACQ6x8AAAD//wMAUEsBAi0AFAAGAAgAAAAhANvh9svuAAAAhQEAABMAAAAA&#10;AAAAAAAAAAAAAAAAAFtDb250ZW50X1R5cGVzXS54bWxQSwECLQAUAAYACAAAACEAWvQsW78AAAAV&#10;AQAACwAAAAAAAAAAAAAAAAAfAQAAX3JlbHMvLnJlbHNQSwECLQAUAAYACAAAACEAxkFhNMkAAADj&#10;AAAADwAAAAAAAAAAAAAAAAAHAgAAZHJzL2Rvd25yZXYueG1sUEsFBgAAAAADAAMAtwAAAP0CAAAA&#10;AA==&#10;" filled="f" stroked="f">
                  <v:textbox inset="0,0,0,0">
                    <w:txbxContent>
                      <w:p w14:paraId="027B4A20" w14:textId="77777777" w:rsidR="0020689E" w:rsidRDefault="0020689E" w:rsidP="00BD3760">
                        <w:pPr>
                          <w:widowControl w:val="0"/>
                          <w:numPr>
                            <w:ilvl w:val="0"/>
                            <w:numId w:val="3"/>
                          </w:numPr>
                          <w:tabs>
                            <w:tab w:val="left" w:pos="173"/>
                          </w:tabs>
                          <w:autoSpaceDE w:val="0"/>
                          <w:autoSpaceDN w:val="0"/>
                          <w:spacing w:before="132" w:after="0" w:line="209" w:lineRule="exact"/>
                          <w:rPr>
                            <w:sz w:val="18"/>
                          </w:rPr>
                        </w:pPr>
                        <w:r>
                          <w:rPr>
                            <w:sz w:val="18"/>
                          </w:rPr>
                          <w:t>Students should complete their assignment independently, making conscious efforts to improve</w:t>
                        </w:r>
                        <w:r>
                          <w:rPr>
                            <w:spacing w:val="-3"/>
                            <w:sz w:val="18"/>
                          </w:rPr>
                          <w:t xml:space="preserve"> </w:t>
                        </w:r>
                        <w:r>
                          <w:rPr>
                            <w:sz w:val="18"/>
                          </w:rPr>
                          <w:t>the</w:t>
                        </w:r>
                      </w:p>
                      <w:p w14:paraId="4ED765AC" w14:textId="77777777" w:rsidR="0020689E" w:rsidRDefault="0020689E" w:rsidP="0020689E">
                        <w:pPr>
                          <w:spacing w:line="198" w:lineRule="exact"/>
                          <w:ind w:left="172"/>
                          <w:rPr>
                            <w:sz w:val="18"/>
                          </w:rPr>
                        </w:pPr>
                        <w:r>
                          <w:rPr>
                            <w:sz w:val="18"/>
                          </w:rPr>
                          <w:t xml:space="preserve">writing quality and produce their best work. They can use functions such as “Review” and “Read </w:t>
                        </w:r>
                        <w:proofErr w:type="gramStart"/>
                        <w:r>
                          <w:rPr>
                            <w:sz w:val="18"/>
                          </w:rPr>
                          <w:t>Aloud”</w:t>
                        </w:r>
                        <w:proofErr w:type="gramEnd"/>
                      </w:p>
                      <w:p w14:paraId="38644C3B" w14:textId="77777777" w:rsidR="0020689E" w:rsidRDefault="0020689E" w:rsidP="0020689E">
                        <w:pPr>
                          <w:spacing w:line="208" w:lineRule="exact"/>
                          <w:ind w:left="172"/>
                          <w:rPr>
                            <w:sz w:val="18"/>
                          </w:rPr>
                        </w:pPr>
                        <w:r>
                          <w:rPr>
                            <w:sz w:val="18"/>
                          </w:rPr>
                          <w:t>within Microsoft Office 365 throughout the process.</w:t>
                        </w:r>
                      </w:p>
                    </w:txbxContent>
                  </v:textbox>
                </v:shape>
                <w10:anchorlock/>
              </v:group>
            </w:pict>
          </mc:Fallback>
        </mc:AlternateContent>
      </w:r>
    </w:p>
    <w:p w14:paraId="1BA3B82B" w14:textId="77777777" w:rsidR="0020689E" w:rsidRDefault="0020689E" w:rsidP="0020689E">
      <w:pPr>
        <w:spacing w:before="63"/>
        <w:ind w:left="100"/>
        <w:rPr>
          <w:rFonts w:ascii="Cambria"/>
          <w:color w:val="233E5F"/>
          <w:sz w:val="24"/>
        </w:rPr>
      </w:pPr>
    </w:p>
    <w:p w14:paraId="7A6DED3A" w14:textId="5D5B8900"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8" w:name="_Toc149314762"/>
      <w:r w:rsidRPr="0020689E">
        <w:rPr>
          <w:rFonts w:eastAsia="Times New Roman"/>
          <w:b/>
          <w:color w:val="404040" w:themeColor="text1" w:themeTint="BF"/>
          <w:sz w:val="28"/>
          <w:szCs w:val="28"/>
          <w:lang w:val="en-US"/>
        </w:rPr>
        <w:t>Academic Integrity</w:t>
      </w:r>
      <w:bookmarkEnd w:id="8"/>
    </w:p>
    <w:p w14:paraId="21214E95" w14:textId="77777777" w:rsidR="0020689E" w:rsidRDefault="0020689E" w:rsidP="00BD3760">
      <w:pPr>
        <w:pStyle w:val="BodyText"/>
        <w:numPr>
          <w:ilvl w:val="0"/>
          <w:numId w:val="1"/>
        </w:numPr>
        <w:spacing w:before="21" w:line="276" w:lineRule="auto"/>
        <w:ind w:left="426" w:right="584"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b/>
          <w:bCs/>
          <w:color w:val="404040" w:themeColor="text1" w:themeTint="BF"/>
          <w:sz w:val="24"/>
          <w:szCs w:val="24"/>
          <w:lang w:val="en-GB" w:eastAsia="en-GB"/>
        </w:rPr>
        <w:t>Original Work:</w:t>
      </w:r>
      <w:r w:rsidRPr="0020689E">
        <w:rPr>
          <w:rFonts w:asciiTheme="minorHAnsi" w:eastAsiaTheme="minorEastAsia" w:hAnsiTheme="minorHAnsi" w:cstheme="minorHAnsi"/>
          <w:color w:val="404040" w:themeColor="text1" w:themeTint="BF"/>
          <w:sz w:val="24"/>
          <w:szCs w:val="24"/>
          <w:lang w:val="en-GB" w:eastAsia="en-GB"/>
        </w:rPr>
        <w:t xml:space="preserve"> While proofreaders can help identify errors and offer suggestions, students are responsible for producing their original work. Plagiarism and collusion remain strictly prohibited under the </w:t>
      </w:r>
      <w:hyperlink r:id="rId12" w:history="1">
        <w:r w:rsidRPr="0020689E">
          <w:rPr>
            <w:rStyle w:val="Hyperlink"/>
            <w:rFonts w:asciiTheme="minorHAnsi" w:eastAsiaTheme="minorEastAsia" w:hAnsiTheme="minorHAnsi" w:cstheme="minorHAnsi"/>
            <w:sz w:val="24"/>
            <w:szCs w:val="24"/>
            <w:lang w:val="en-GB" w:eastAsia="en-GB"/>
          </w:rPr>
          <w:t>University Academic Integrity Policy</w:t>
        </w:r>
      </w:hyperlink>
      <w:r>
        <w:rPr>
          <w:rFonts w:asciiTheme="minorHAnsi" w:eastAsiaTheme="minorEastAsia" w:hAnsiTheme="minorHAnsi" w:cstheme="minorHAnsi"/>
          <w:color w:val="404040" w:themeColor="text1" w:themeTint="BF"/>
          <w:sz w:val="24"/>
          <w:szCs w:val="24"/>
          <w:lang w:val="en-GB" w:eastAsia="en-GB"/>
        </w:rPr>
        <w:t>.</w:t>
      </w:r>
    </w:p>
    <w:p w14:paraId="166FFB71" w14:textId="77777777" w:rsidR="0020689E" w:rsidRDefault="0020689E" w:rsidP="0020689E">
      <w:pPr>
        <w:pStyle w:val="BodyText"/>
        <w:spacing w:before="21" w:line="276" w:lineRule="auto"/>
        <w:ind w:left="426" w:right="584"/>
        <w:rPr>
          <w:rFonts w:asciiTheme="minorHAnsi" w:eastAsiaTheme="minorEastAsia" w:hAnsiTheme="minorHAnsi" w:cstheme="minorHAnsi"/>
          <w:color w:val="404040" w:themeColor="text1" w:themeTint="BF"/>
          <w:sz w:val="24"/>
          <w:szCs w:val="24"/>
          <w:lang w:val="en-GB" w:eastAsia="en-GB"/>
        </w:rPr>
      </w:pPr>
    </w:p>
    <w:p w14:paraId="6327FC61" w14:textId="48D7FD68" w:rsidR="0020689E" w:rsidRPr="0020689E" w:rsidRDefault="0020689E" w:rsidP="00BD3760">
      <w:pPr>
        <w:pStyle w:val="BodyText"/>
        <w:numPr>
          <w:ilvl w:val="0"/>
          <w:numId w:val="1"/>
        </w:numPr>
        <w:spacing w:before="21" w:line="276" w:lineRule="auto"/>
        <w:ind w:left="426" w:right="584" w:hanging="426"/>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b/>
          <w:bCs/>
          <w:color w:val="404040" w:themeColor="text1" w:themeTint="BF"/>
          <w:sz w:val="24"/>
          <w:szCs w:val="24"/>
          <w:lang w:val="en-GB" w:eastAsia="en-GB"/>
        </w:rPr>
        <w:t>Attribution:</w:t>
      </w:r>
      <w:r w:rsidRPr="0020689E">
        <w:rPr>
          <w:rFonts w:asciiTheme="minorHAnsi" w:eastAsiaTheme="minorEastAsia" w:hAnsiTheme="minorHAnsi" w:cstheme="minorHAnsi"/>
          <w:color w:val="404040" w:themeColor="text1" w:themeTint="BF"/>
          <w:sz w:val="24"/>
          <w:szCs w:val="24"/>
          <w:lang w:val="en-GB" w:eastAsia="en-GB"/>
        </w:rPr>
        <w:t xml:space="preserve"> If students use proofreaders, they should acknowledge their use by noting at the start of their submission:</w:t>
      </w:r>
    </w:p>
    <w:p w14:paraId="1009F35A" w14:textId="77777777" w:rsidR="0020689E" w:rsidRDefault="0020689E" w:rsidP="0020689E">
      <w:pPr>
        <w:pStyle w:val="BodyText"/>
        <w:spacing w:before="5"/>
        <w:rPr>
          <w:sz w:val="16"/>
        </w:rPr>
      </w:pPr>
    </w:p>
    <w:p w14:paraId="68C97C90" w14:textId="77777777" w:rsidR="0020689E" w:rsidRDefault="0020689E" w:rsidP="0020689E">
      <w:pPr>
        <w:ind w:left="100" w:firstLine="326"/>
        <w:rPr>
          <w:i/>
        </w:rPr>
      </w:pPr>
      <w:r>
        <w:rPr>
          <w:i/>
          <w:color w:val="1C1C1C"/>
        </w:rPr>
        <w:t>I acknowledge</w:t>
      </w:r>
      <w:r>
        <w:rPr>
          <w:i/>
          <w:color w:val="1C1C1C"/>
          <w:spacing w:val="-4"/>
        </w:rPr>
        <w:t xml:space="preserve"> </w:t>
      </w:r>
      <w:r>
        <w:rPr>
          <w:i/>
          <w:color w:val="1C1C1C"/>
        </w:rPr>
        <w:t>that:</w:t>
      </w:r>
    </w:p>
    <w:p w14:paraId="14BC9B59" w14:textId="77777777" w:rsidR="0020689E" w:rsidRDefault="0020689E" w:rsidP="00BD3760">
      <w:pPr>
        <w:pStyle w:val="ListParagraph"/>
        <w:widowControl w:val="0"/>
        <w:numPr>
          <w:ilvl w:val="0"/>
          <w:numId w:val="2"/>
        </w:numPr>
        <w:tabs>
          <w:tab w:val="left" w:pos="460"/>
          <w:tab w:val="left" w:pos="461"/>
        </w:tabs>
        <w:autoSpaceDE w:val="0"/>
        <w:autoSpaceDN w:val="0"/>
        <w:spacing w:before="190" w:after="0" w:line="240" w:lineRule="auto"/>
        <w:ind w:hanging="34"/>
        <w:contextualSpacing w:val="0"/>
        <w:rPr>
          <w:i/>
        </w:rPr>
      </w:pPr>
      <w:r>
        <w:rPr>
          <w:i/>
          <w:color w:val="1C1C1C"/>
        </w:rPr>
        <w:t>My final submission has been proofread by (tick all that</w:t>
      </w:r>
      <w:r>
        <w:rPr>
          <w:i/>
          <w:color w:val="1C1C1C"/>
          <w:spacing w:val="-10"/>
        </w:rPr>
        <w:t xml:space="preserve"> </w:t>
      </w:r>
      <w:r>
        <w:rPr>
          <w:i/>
          <w:color w:val="1C1C1C"/>
        </w:rPr>
        <w:t>apply):</w:t>
      </w:r>
    </w:p>
    <w:p w14:paraId="22A0628D" w14:textId="77777777" w:rsidR="0020689E" w:rsidRDefault="0020689E" w:rsidP="00BD3760">
      <w:pPr>
        <w:pStyle w:val="ListParagraph"/>
        <w:widowControl w:val="0"/>
        <w:numPr>
          <w:ilvl w:val="1"/>
          <w:numId w:val="2"/>
        </w:numPr>
        <w:tabs>
          <w:tab w:val="left" w:pos="1180"/>
          <w:tab w:val="left" w:pos="1181"/>
        </w:tabs>
        <w:autoSpaceDE w:val="0"/>
        <w:autoSpaceDN w:val="0"/>
        <w:spacing w:before="170" w:after="0" w:line="240" w:lineRule="auto"/>
        <w:ind w:hanging="361"/>
        <w:contextualSpacing w:val="0"/>
        <w:rPr>
          <w:rFonts w:ascii="Courier New" w:hAnsi="Courier New"/>
          <w:i/>
          <w:color w:val="1C1C1C"/>
          <w:sz w:val="20"/>
        </w:rPr>
      </w:pPr>
      <w:r>
        <w:rPr>
          <w:i/>
          <w:color w:val="1C1C1C"/>
        </w:rPr>
        <w:t>Me</w:t>
      </w:r>
    </w:p>
    <w:p w14:paraId="7DF17E0E" w14:textId="77777777" w:rsidR="0020689E" w:rsidRDefault="0020689E" w:rsidP="00BD3760">
      <w:pPr>
        <w:pStyle w:val="ListParagraph"/>
        <w:widowControl w:val="0"/>
        <w:numPr>
          <w:ilvl w:val="1"/>
          <w:numId w:val="2"/>
        </w:numPr>
        <w:tabs>
          <w:tab w:val="left" w:pos="1180"/>
          <w:tab w:val="left" w:pos="1181"/>
        </w:tabs>
        <w:autoSpaceDE w:val="0"/>
        <w:autoSpaceDN w:val="0"/>
        <w:spacing w:before="150" w:after="0" w:line="240" w:lineRule="auto"/>
        <w:ind w:hanging="361"/>
        <w:contextualSpacing w:val="0"/>
        <w:rPr>
          <w:rFonts w:ascii="Courier New" w:hAnsi="Courier New"/>
          <w:i/>
          <w:color w:val="1C1C1C"/>
          <w:sz w:val="20"/>
        </w:rPr>
      </w:pPr>
      <w:r>
        <w:rPr>
          <w:i/>
          <w:color w:val="1C1C1C"/>
        </w:rPr>
        <w:t>Somebody else (please provide</w:t>
      </w:r>
      <w:r>
        <w:rPr>
          <w:i/>
          <w:color w:val="1C1C1C"/>
          <w:spacing w:val="1"/>
        </w:rPr>
        <w:t xml:space="preserve"> </w:t>
      </w:r>
      <w:r>
        <w:rPr>
          <w:i/>
          <w:color w:val="1C1C1C"/>
        </w:rPr>
        <w:t>name)</w:t>
      </w:r>
    </w:p>
    <w:p w14:paraId="347DE030" w14:textId="77777777" w:rsidR="0020689E" w:rsidRPr="0020689E" w:rsidRDefault="0020689E" w:rsidP="00BD3760">
      <w:pPr>
        <w:pStyle w:val="ListParagraph"/>
        <w:widowControl w:val="0"/>
        <w:numPr>
          <w:ilvl w:val="1"/>
          <w:numId w:val="2"/>
        </w:numPr>
        <w:tabs>
          <w:tab w:val="left" w:pos="1180"/>
          <w:tab w:val="left" w:pos="1181"/>
        </w:tabs>
        <w:autoSpaceDE w:val="0"/>
        <w:autoSpaceDN w:val="0"/>
        <w:spacing w:before="148" w:after="0" w:line="240" w:lineRule="auto"/>
        <w:ind w:hanging="361"/>
        <w:contextualSpacing w:val="0"/>
        <w:rPr>
          <w:rFonts w:ascii="Courier New" w:hAnsi="Courier New"/>
          <w:i/>
          <w:sz w:val="20"/>
        </w:rPr>
      </w:pPr>
      <w:r>
        <w:rPr>
          <w:i/>
          <w:color w:val="1C1C1C"/>
        </w:rPr>
        <w:t>Dedicated proofreading software or AI tool (please provide</w:t>
      </w:r>
      <w:r>
        <w:rPr>
          <w:i/>
          <w:color w:val="1C1C1C"/>
          <w:spacing w:val="-7"/>
        </w:rPr>
        <w:t xml:space="preserve"> </w:t>
      </w:r>
      <w:r>
        <w:rPr>
          <w:i/>
          <w:color w:val="1C1C1C"/>
        </w:rPr>
        <w:t>name)</w:t>
      </w:r>
    </w:p>
    <w:p w14:paraId="72945E34" w14:textId="77777777" w:rsidR="0020689E" w:rsidRPr="0020689E" w:rsidRDefault="0020689E" w:rsidP="0020689E">
      <w:pPr>
        <w:widowControl w:val="0"/>
        <w:tabs>
          <w:tab w:val="left" w:pos="1180"/>
          <w:tab w:val="left" w:pos="1181"/>
        </w:tabs>
        <w:autoSpaceDE w:val="0"/>
        <w:autoSpaceDN w:val="0"/>
        <w:spacing w:before="148" w:after="0" w:line="240" w:lineRule="auto"/>
        <w:rPr>
          <w:rFonts w:ascii="Courier New" w:hAnsi="Courier New"/>
          <w:iCs/>
          <w:sz w:val="20"/>
        </w:rPr>
      </w:pPr>
    </w:p>
    <w:p w14:paraId="5C0E6A14" w14:textId="7777777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9" w:name="_Toc149314763"/>
      <w:r w:rsidRPr="0020689E">
        <w:rPr>
          <w:rFonts w:eastAsia="Times New Roman"/>
          <w:b/>
          <w:color w:val="404040" w:themeColor="text1" w:themeTint="BF"/>
          <w:sz w:val="28"/>
          <w:szCs w:val="28"/>
          <w:lang w:val="en-US"/>
        </w:rPr>
        <w:t>Consequences</w:t>
      </w:r>
      <w:bookmarkEnd w:id="9"/>
    </w:p>
    <w:p w14:paraId="30085689" w14:textId="2D35621B" w:rsidR="0020689E" w:rsidRPr="0020689E" w:rsidRDefault="0020689E" w:rsidP="00BD3760">
      <w:pPr>
        <w:pStyle w:val="BodyText"/>
        <w:numPr>
          <w:ilvl w:val="0"/>
          <w:numId w:val="1"/>
        </w:numPr>
        <w:spacing w:before="19" w:line="276" w:lineRule="auto"/>
        <w:ind w:left="426" w:right="205" w:hanging="426"/>
        <w:rPr>
          <w:sz w:val="24"/>
          <w:szCs w:val="24"/>
        </w:rPr>
      </w:pPr>
      <w:r w:rsidRPr="0020689E">
        <w:rPr>
          <w:rFonts w:asciiTheme="minorHAnsi" w:eastAsiaTheme="minorEastAsia" w:hAnsiTheme="minorHAnsi" w:cstheme="minorHAnsi"/>
          <w:color w:val="404040" w:themeColor="text1" w:themeTint="BF"/>
          <w:sz w:val="24"/>
          <w:szCs w:val="24"/>
          <w:lang w:val="en-GB" w:eastAsia="en-GB"/>
        </w:rPr>
        <w:t>Where a student submits an assignment in which proofreading exceeded the boundaries set out in this policy, this will be considered as poor academic practice or academic misconduct and dealt with through the</w:t>
      </w:r>
      <w:r w:rsidRPr="0020689E">
        <w:rPr>
          <w:sz w:val="24"/>
          <w:szCs w:val="24"/>
        </w:rPr>
        <w:t xml:space="preserve"> </w:t>
      </w:r>
      <w:hyperlink r:id="rId13">
        <w:r w:rsidRPr="0020689E">
          <w:rPr>
            <w:color w:val="0000FF"/>
            <w:sz w:val="24"/>
            <w:szCs w:val="24"/>
            <w:u w:val="single" w:color="0000FF"/>
          </w:rPr>
          <w:t>Poor Academic Practice Procedure or the Academic Misconduct Procedure</w:t>
        </w:r>
      </w:hyperlink>
      <w:r w:rsidRPr="0020689E">
        <w:rPr>
          <w:sz w:val="24"/>
          <w:szCs w:val="24"/>
        </w:rPr>
        <w:t>.</w:t>
      </w:r>
    </w:p>
    <w:p w14:paraId="4AEC945E" w14:textId="77777777" w:rsidR="0020689E" w:rsidRDefault="0020689E" w:rsidP="0020689E">
      <w:pPr>
        <w:pStyle w:val="BodyText"/>
        <w:spacing w:before="6"/>
        <w:rPr>
          <w:sz w:val="16"/>
        </w:rPr>
      </w:pPr>
    </w:p>
    <w:p w14:paraId="7658517C" w14:textId="77777777" w:rsidR="00DD1198" w:rsidRDefault="00DD1198">
      <w:pPr>
        <w:spacing w:after="160" w:line="259" w:lineRule="auto"/>
        <w:rPr>
          <w:rFonts w:asciiTheme="majorHAnsi" w:eastAsia="Times New Roman" w:hAnsiTheme="majorHAnsi" w:cstheme="majorBidi"/>
          <w:b/>
          <w:color w:val="404040" w:themeColor="text1" w:themeTint="BF"/>
          <w:sz w:val="28"/>
          <w:szCs w:val="28"/>
          <w:lang w:val="en-US"/>
        </w:rPr>
      </w:pPr>
      <w:bookmarkStart w:id="10" w:name="_Toc149314764"/>
      <w:r>
        <w:rPr>
          <w:rFonts w:eastAsia="Times New Roman"/>
          <w:b/>
          <w:color w:val="404040" w:themeColor="text1" w:themeTint="BF"/>
          <w:sz w:val="28"/>
          <w:szCs w:val="28"/>
          <w:lang w:val="en-US"/>
        </w:rPr>
        <w:br w:type="page"/>
      </w:r>
    </w:p>
    <w:p w14:paraId="7104C8BD" w14:textId="7393560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r w:rsidRPr="0020689E">
        <w:rPr>
          <w:rFonts w:eastAsia="Times New Roman"/>
          <w:b/>
          <w:color w:val="404040" w:themeColor="text1" w:themeTint="BF"/>
          <w:sz w:val="28"/>
          <w:szCs w:val="28"/>
          <w:lang w:val="en-US"/>
        </w:rPr>
        <w:t>Training and Support</w:t>
      </w:r>
      <w:bookmarkEnd w:id="10"/>
    </w:p>
    <w:p w14:paraId="5F95FEC2" w14:textId="5C19F9F1" w:rsidR="0020689E" w:rsidRPr="0020689E" w:rsidRDefault="0020689E" w:rsidP="00BD3760">
      <w:pPr>
        <w:pStyle w:val="BodyText"/>
        <w:numPr>
          <w:ilvl w:val="0"/>
          <w:numId w:val="1"/>
        </w:numPr>
        <w:spacing w:before="20" w:line="276" w:lineRule="auto"/>
        <w:ind w:left="426" w:right="248" w:hanging="426"/>
        <w:rPr>
          <w:sz w:val="24"/>
          <w:szCs w:val="24"/>
        </w:rPr>
      </w:pPr>
      <w:r w:rsidRPr="0020689E">
        <w:rPr>
          <w:rFonts w:asciiTheme="minorHAnsi" w:eastAsiaTheme="minorEastAsia" w:hAnsiTheme="minorHAnsi" w:cstheme="minorHAnsi"/>
          <w:color w:val="404040" w:themeColor="text1" w:themeTint="BF"/>
          <w:sz w:val="24"/>
          <w:szCs w:val="24"/>
          <w:lang w:val="en-GB" w:eastAsia="en-GB"/>
        </w:rPr>
        <w:t>The University provides</w:t>
      </w:r>
      <w:r w:rsidRPr="0020689E">
        <w:rPr>
          <w:sz w:val="24"/>
          <w:szCs w:val="24"/>
        </w:rPr>
        <w:t xml:space="preserve"> </w:t>
      </w:r>
      <w:hyperlink r:id="rId14">
        <w:r w:rsidRPr="0020689E">
          <w:rPr>
            <w:color w:val="0000FF"/>
            <w:sz w:val="24"/>
            <w:szCs w:val="24"/>
            <w:u w:val="single" w:color="0000FF"/>
          </w:rPr>
          <w:t>workshops and resources to support academic writing</w:t>
        </w:r>
        <w:r w:rsidRPr="0020689E">
          <w:rPr>
            <w:color w:val="0000FF"/>
            <w:sz w:val="24"/>
            <w:szCs w:val="24"/>
          </w:rPr>
          <w:t xml:space="preserve"> </w:t>
        </w:r>
      </w:hyperlink>
      <w:r w:rsidRPr="0020689E">
        <w:rPr>
          <w:rFonts w:asciiTheme="minorHAnsi" w:eastAsiaTheme="minorEastAsia" w:hAnsiTheme="minorHAnsi" w:cstheme="minorHAnsi"/>
          <w:color w:val="404040" w:themeColor="text1" w:themeTint="BF"/>
          <w:sz w:val="24"/>
          <w:szCs w:val="24"/>
          <w:lang w:val="en-GB" w:eastAsia="en-GB"/>
        </w:rPr>
        <w:t>and to help students effectively use AI enabled proofreaders and understand their capabilities and limitations. Support is available to address questions or concerns related to academic writing</w:t>
      </w:r>
      <w:r w:rsidRPr="0020689E">
        <w:rPr>
          <w:sz w:val="24"/>
          <w:szCs w:val="24"/>
        </w:rPr>
        <w:t xml:space="preserve"> </w:t>
      </w:r>
      <w:r w:rsidRPr="0020689E">
        <w:rPr>
          <w:rFonts w:asciiTheme="minorHAnsi" w:eastAsiaTheme="minorEastAsia" w:hAnsiTheme="minorHAnsi" w:cstheme="minorHAnsi"/>
          <w:color w:val="404040" w:themeColor="text1" w:themeTint="BF"/>
          <w:sz w:val="24"/>
          <w:szCs w:val="24"/>
          <w:lang w:val="en-GB" w:eastAsia="en-GB"/>
        </w:rPr>
        <w:t>from</w:t>
      </w:r>
      <w:r w:rsidRPr="0020689E">
        <w:rPr>
          <w:sz w:val="24"/>
          <w:szCs w:val="24"/>
        </w:rPr>
        <w:t xml:space="preserve"> </w:t>
      </w:r>
      <w:hyperlink r:id="rId15">
        <w:r w:rsidRPr="0020689E">
          <w:rPr>
            <w:color w:val="0000FF"/>
            <w:sz w:val="24"/>
            <w:szCs w:val="24"/>
            <w:u w:val="single" w:color="0000FF"/>
          </w:rPr>
          <w:t>Student Learning</w:t>
        </w:r>
      </w:hyperlink>
      <w:r w:rsidRPr="0020689E">
        <w:rPr>
          <w:color w:val="0000FF"/>
          <w:sz w:val="24"/>
          <w:szCs w:val="24"/>
        </w:rPr>
        <w:t xml:space="preserve"> </w:t>
      </w:r>
      <w:hyperlink r:id="rId16">
        <w:r w:rsidRPr="0020689E">
          <w:rPr>
            <w:color w:val="0000FF"/>
            <w:sz w:val="24"/>
            <w:szCs w:val="24"/>
            <w:u w:val="single" w:color="0000FF"/>
          </w:rPr>
          <w:t>Services</w:t>
        </w:r>
        <w:r w:rsidRPr="0020689E">
          <w:rPr>
            <w:sz w:val="24"/>
            <w:szCs w:val="24"/>
          </w:rPr>
          <w:t>.</w:t>
        </w:r>
      </w:hyperlink>
    </w:p>
    <w:p w14:paraId="185B3B4F" w14:textId="77777777" w:rsidR="0020689E" w:rsidRPr="0020689E" w:rsidRDefault="0020689E" w:rsidP="0020689E">
      <w:pPr>
        <w:pStyle w:val="BodyText"/>
        <w:spacing w:before="7"/>
      </w:pPr>
    </w:p>
    <w:p w14:paraId="7EFF0F93" w14:textId="77777777" w:rsidR="0020689E" w:rsidRPr="0020689E" w:rsidRDefault="0020689E" w:rsidP="0020689E">
      <w:pPr>
        <w:pStyle w:val="Heading2"/>
        <w:spacing w:before="0" w:line="240" w:lineRule="auto"/>
        <w:jc w:val="both"/>
        <w:rPr>
          <w:rFonts w:eastAsia="Times New Roman"/>
          <w:b/>
          <w:color w:val="404040" w:themeColor="text1" w:themeTint="BF"/>
          <w:sz w:val="28"/>
          <w:szCs w:val="28"/>
          <w:lang w:val="en-US"/>
        </w:rPr>
      </w:pPr>
      <w:bookmarkStart w:id="11" w:name="_Toc149314765"/>
      <w:r w:rsidRPr="0020689E">
        <w:rPr>
          <w:rFonts w:eastAsia="Times New Roman"/>
          <w:b/>
          <w:color w:val="404040" w:themeColor="text1" w:themeTint="BF"/>
          <w:sz w:val="28"/>
          <w:szCs w:val="28"/>
          <w:lang w:val="en-US"/>
        </w:rPr>
        <w:t>Conclusion</w:t>
      </w:r>
      <w:bookmarkEnd w:id="11"/>
    </w:p>
    <w:p w14:paraId="1A057E5B" w14:textId="0A0E5998" w:rsidR="0020689E" w:rsidRPr="0020689E" w:rsidRDefault="0020689E" w:rsidP="00BD3760">
      <w:pPr>
        <w:pStyle w:val="BodyText"/>
        <w:numPr>
          <w:ilvl w:val="0"/>
          <w:numId w:val="1"/>
        </w:numPr>
        <w:spacing w:before="20" w:line="276" w:lineRule="auto"/>
        <w:ind w:left="426" w:right="373" w:hanging="426"/>
        <w:jc w:val="both"/>
        <w:rPr>
          <w:rFonts w:asciiTheme="minorHAnsi" w:eastAsiaTheme="minorEastAsia" w:hAnsiTheme="minorHAnsi" w:cstheme="minorHAnsi"/>
          <w:color w:val="404040" w:themeColor="text1" w:themeTint="BF"/>
          <w:sz w:val="24"/>
          <w:szCs w:val="24"/>
          <w:lang w:val="en-GB" w:eastAsia="en-GB"/>
        </w:rPr>
      </w:pPr>
      <w:r w:rsidRPr="0020689E">
        <w:rPr>
          <w:rFonts w:asciiTheme="minorHAnsi" w:eastAsiaTheme="minorEastAsia" w:hAnsiTheme="minorHAnsi" w:cstheme="minorHAnsi"/>
          <w:color w:val="404040" w:themeColor="text1" w:themeTint="BF"/>
          <w:sz w:val="24"/>
          <w:szCs w:val="24"/>
          <w:lang w:val="en-GB" w:eastAsia="en-GB"/>
        </w:rPr>
        <w:t>The University acknowledges that some students may benefit from the support of proofreaders to help build their confidence in written communication skills. By maintaining academic integrity and ensuring that proofreading is a supplementary aspect of the writing process, students can develop strong writing skills that will serve them well in their academic and professional lives.</w:t>
      </w:r>
    </w:p>
    <w:p w14:paraId="06D84887" w14:textId="77777777" w:rsidR="005B1D48" w:rsidRPr="0020689E" w:rsidRDefault="005B1D48" w:rsidP="0020689E">
      <w:pPr>
        <w:shd w:val="clear" w:color="auto" w:fill="FFFFFF"/>
        <w:spacing w:after="0" w:line="240" w:lineRule="auto"/>
        <w:ind w:left="426" w:hanging="426"/>
        <w:jc w:val="both"/>
        <w:rPr>
          <w:rFonts w:ascii="Calibri" w:eastAsia="Times New Roman" w:hAnsi="Calibri" w:cs="Calibri"/>
          <w:bCs/>
          <w:color w:val="404040" w:themeColor="text1" w:themeTint="BF"/>
          <w:sz w:val="24"/>
          <w:szCs w:val="24"/>
        </w:rPr>
      </w:pPr>
    </w:p>
    <w:sectPr w:rsidR="005B1D48" w:rsidRPr="0020689E" w:rsidSect="00AE01FC">
      <w:headerReference w:type="default" r:id="rId17"/>
      <w:footerReference w:type="default" r:id="rId18"/>
      <w:headerReference w:type="first" r:id="rId19"/>
      <w:pgSz w:w="11906" w:h="16838"/>
      <w:pgMar w:top="284" w:right="70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27CE" w14:textId="77777777" w:rsidR="00DA2F57" w:rsidRDefault="00DA2F57" w:rsidP="00462397">
      <w:pPr>
        <w:spacing w:after="0" w:line="240" w:lineRule="auto"/>
      </w:pPr>
      <w:r>
        <w:separator/>
      </w:r>
    </w:p>
  </w:endnote>
  <w:endnote w:type="continuationSeparator" w:id="0">
    <w:p w14:paraId="4689B2EF" w14:textId="77777777" w:rsidR="00DA2F57" w:rsidRDefault="00DA2F57" w:rsidP="0046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314361"/>
      <w:docPartObj>
        <w:docPartGallery w:val="Page Numbers (Bottom of Page)"/>
        <w:docPartUnique/>
      </w:docPartObj>
    </w:sdtPr>
    <w:sdtEndPr/>
    <w:sdtContent>
      <w:sdt>
        <w:sdtPr>
          <w:id w:val="-1769616900"/>
          <w:docPartObj>
            <w:docPartGallery w:val="Page Numbers (Top of Page)"/>
            <w:docPartUnique/>
          </w:docPartObj>
        </w:sdtPr>
        <w:sdtEndPr/>
        <w:sdtContent>
          <w:p w14:paraId="1FE09092" w14:textId="48C2CAEE" w:rsidR="00902504" w:rsidRDefault="0090250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54E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54E7">
              <w:rPr>
                <w:b/>
                <w:bCs/>
                <w:noProof/>
              </w:rPr>
              <w:t>8</w:t>
            </w:r>
            <w:r>
              <w:rPr>
                <w:b/>
                <w:bCs/>
                <w:sz w:val="24"/>
                <w:szCs w:val="24"/>
              </w:rPr>
              <w:fldChar w:fldCharType="end"/>
            </w:r>
          </w:p>
        </w:sdtContent>
      </w:sdt>
    </w:sdtContent>
  </w:sdt>
  <w:p w14:paraId="5BF9EC25" w14:textId="77777777" w:rsidR="00902504" w:rsidRDefault="0090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CED2C" w14:textId="77777777" w:rsidR="00DA2F57" w:rsidRDefault="00DA2F57" w:rsidP="00462397">
      <w:pPr>
        <w:spacing w:after="0" w:line="240" w:lineRule="auto"/>
      </w:pPr>
      <w:r>
        <w:separator/>
      </w:r>
    </w:p>
  </w:footnote>
  <w:footnote w:type="continuationSeparator" w:id="0">
    <w:p w14:paraId="45575651" w14:textId="77777777" w:rsidR="00DA2F57" w:rsidRDefault="00DA2F57" w:rsidP="00462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4CCD" w14:textId="512B02CD" w:rsidR="00902504" w:rsidRDefault="00902504" w:rsidP="001E6520">
    <w:pPr>
      <w:ind w:left="4320" w:firstLine="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D1FC" w14:textId="31C2F8ED" w:rsidR="00902504" w:rsidRDefault="00902504">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322C"/>
    <w:multiLevelType w:val="hybridMultilevel"/>
    <w:tmpl w:val="F6FCC98E"/>
    <w:lvl w:ilvl="0" w:tplc="FCA8441A">
      <w:numFmt w:val="bullet"/>
      <w:lvlText w:val="•"/>
      <w:lvlJc w:val="left"/>
      <w:pPr>
        <w:ind w:left="172" w:hanging="92"/>
      </w:pPr>
      <w:rPr>
        <w:rFonts w:ascii="Calibri" w:eastAsia="Calibri" w:hAnsi="Calibri" w:cs="Calibri" w:hint="default"/>
        <w:spacing w:val="1"/>
        <w:w w:val="100"/>
        <w:sz w:val="16"/>
        <w:szCs w:val="16"/>
      </w:rPr>
    </w:lvl>
    <w:lvl w:ilvl="1" w:tplc="2C9010DA">
      <w:numFmt w:val="bullet"/>
      <w:lvlText w:val="•"/>
      <w:lvlJc w:val="left"/>
      <w:pPr>
        <w:ind w:left="958" w:hanging="92"/>
      </w:pPr>
      <w:rPr>
        <w:rFonts w:hint="default"/>
      </w:rPr>
    </w:lvl>
    <w:lvl w:ilvl="2" w:tplc="E9EA46B2">
      <w:numFmt w:val="bullet"/>
      <w:lvlText w:val="•"/>
      <w:lvlJc w:val="left"/>
      <w:pPr>
        <w:ind w:left="1737" w:hanging="92"/>
      </w:pPr>
      <w:rPr>
        <w:rFonts w:hint="default"/>
      </w:rPr>
    </w:lvl>
    <w:lvl w:ilvl="3" w:tplc="79F639FC">
      <w:numFmt w:val="bullet"/>
      <w:lvlText w:val="•"/>
      <w:lvlJc w:val="left"/>
      <w:pPr>
        <w:ind w:left="2516" w:hanging="92"/>
      </w:pPr>
      <w:rPr>
        <w:rFonts w:hint="default"/>
      </w:rPr>
    </w:lvl>
    <w:lvl w:ilvl="4" w:tplc="C7A0E04E">
      <w:numFmt w:val="bullet"/>
      <w:lvlText w:val="•"/>
      <w:lvlJc w:val="left"/>
      <w:pPr>
        <w:ind w:left="3294" w:hanging="92"/>
      </w:pPr>
      <w:rPr>
        <w:rFonts w:hint="default"/>
      </w:rPr>
    </w:lvl>
    <w:lvl w:ilvl="5" w:tplc="9970EF54">
      <w:numFmt w:val="bullet"/>
      <w:lvlText w:val="•"/>
      <w:lvlJc w:val="left"/>
      <w:pPr>
        <w:ind w:left="4073" w:hanging="92"/>
      </w:pPr>
      <w:rPr>
        <w:rFonts w:hint="default"/>
      </w:rPr>
    </w:lvl>
    <w:lvl w:ilvl="6" w:tplc="F27049A6">
      <w:numFmt w:val="bullet"/>
      <w:lvlText w:val="•"/>
      <w:lvlJc w:val="left"/>
      <w:pPr>
        <w:ind w:left="4852" w:hanging="92"/>
      </w:pPr>
      <w:rPr>
        <w:rFonts w:hint="default"/>
      </w:rPr>
    </w:lvl>
    <w:lvl w:ilvl="7" w:tplc="D77C2906">
      <w:numFmt w:val="bullet"/>
      <w:lvlText w:val="•"/>
      <w:lvlJc w:val="left"/>
      <w:pPr>
        <w:ind w:left="5631" w:hanging="92"/>
      </w:pPr>
      <w:rPr>
        <w:rFonts w:hint="default"/>
      </w:rPr>
    </w:lvl>
    <w:lvl w:ilvl="8" w:tplc="10F84C3E">
      <w:numFmt w:val="bullet"/>
      <w:lvlText w:val="•"/>
      <w:lvlJc w:val="left"/>
      <w:pPr>
        <w:ind w:left="6409" w:hanging="92"/>
      </w:pPr>
      <w:rPr>
        <w:rFonts w:hint="default"/>
      </w:rPr>
    </w:lvl>
  </w:abstractNum>
  <w:abstractNum w:abstractNumId="1" w15:restartNumberingAfterBreak="0">
    <w:nsid w:val="14F6606A"/>
    <w:multiLevelType w:val="hybridMultilevel"/>
    <w:tmpl w:val="0D40A0B0"/>
    <w:lvl w:ilvl="0" w:tplc="20081DF8">
      <w:numFmt w:val="bullet"/>
      <w:lvlText w:val="•"/>
      <w:lvlJc w:val="left"/>
      <w:pPr>
        <w:ind w:left="172" w:hanging="92"/>
      </w:pPr>
      <w:rPr>
        <w:rFonts w:ascii="Calibri" w:eastAsia="Calibri" w:hAnsi="Calibri" w:cs="Calibri" w:hint="default"/>
        <w:spacing w:val="1"/>
        <w:w w:val="100"/>
        <w:sz w:val="16"/>
        <w:szCs w:val="16"/>
      </w:rPr>
    </w:lvl>
    <w:lvl w:ilvl="1" w:tplc="3ABA78DC">
      <w:numFmt w:val="bullet"/>
      <w:lvlText w:val="•"/>
      <w:lvlJc w:val="left"/>
      <w:pPr>
        <w:ind w:left="958" w:hanging="92"/>
      </w:pPr>
      <w:rPr>
        <w:rFonts w:hint="default"/>
      </w:rPr>
    </w:lvl>
    <w:lvl w:ilvl="2" w:tplc="F02AFDCC">
      <w:numFmt w:val="bullet"/>
      <w:lvlText w:val="•"/>
      <w:lvlJc w:val="left"/>
      <w:pPr>
        <w:ind w:left="1737" w:hanging="92"/>
      </w:pPr>
      <w:rPr>
        <w:rFonts w:hint="default"/>
      </w:rPr>
    </w:lvl>
    <w:lvl w:ilvl="3" w:tplc="4104AEEE">
      <w:numFmt w:val="bullet"/>
      <w:lvlText w:val="•"/>
      <w:lvlJc w:val="left"/>
      <w:pPr>
        <w:ind w:left="2516" w:hanging="92"/>
      </w:pPr>
      <w:rPr>
        <w:rFonts w:hint="default"/>
      </w:rPr>
    </w:lvl>
    <w:lvl w:ilvl="4" w:tplc="7478C47A">
      <w:numFmt w:val="bullet"/>
      <w:lvlText w:val="•"/>
      <w:lvlJc w:val="left"/>
      <w:pPr>
        <w:ind w:left="3294" w:hanging="92"/>
      </w:pPr>
      <w:rPr>
        <w:rFonts w:hint="default"/>
      </w:rPr>
    </w:lvl>
    <w:lvl w:ilvl="5" w:tplc="14C64F36">
      <w:numFmt w:val="bullet"/>
      <w:lvlText w:val="•"/>
      <w:lvlJc w:val="left"/>
      <w:pPr>
        <w:ind w:left="4073" w:hanging="92"/>
      </w:pPr>
      <w:rPr>
        <w:rFonts w:hint="default"/>
      </w:rPr>
    </w:lvl>
    <w:lvl w:ilvl="6" w:tplc="279269D8">
      <w:numFmt w:val="bullet"/>
      <w:lvlText w:val="•"/>
      <w:lvlJc w:val="left"/>
      <w:pPr>
        <w:ind w:left="4852" w:hanging="92"/>
      </w:pPr>
      <w:rPr>
        <w:rFonts w:hint="default"/>
      </w:rPr>
    </w:lvl>
    <w:lvl w:ilvl="7" w:tplc="DD9EA2EC">
      <w:numFmt w:val="bullet"/>
      <w:lvlText w:val="•"/>
      <w:lvlJc w:val="left"/>
      <w:pPr>
        <w:ind w:left="5631" w:hanging="92"/>
      </w:pPr>
      <w:rPr>
        <w:rFonts w:hint="default"/>
      </w:rPr>
    </w:lvl>
    <w:lvl w:ilvl="8" w:tplc="C0CCDD58">
      <w:numFmt w:val="bullet"/>
      <w:lvlText w:val="•"/>
      <w:lvlJc w:val="left"/>
      <w:pPr>
        <w:ind w:left="6409" w:hanging="92"/>
      </w:pPr>
      <w:rPr>
        <w:rFonts w:hint="default"/>
      </w:rPr>
    </w:lvl>
  </w:abstractNum>
  <w:abstractNum w:abstractNumId="2" w15:restartNumberingAfterBreak="0">
    <w:nsid w:val="4670022F"/>
    <w:multiLevelType w:val="hybridMultilevel"/>
    <w:tmpl w:val="DD8CF94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 w15:restartNumberingAfterBreak="0">
    <w:nsid w:val="527E7683"/>
    <w:multiLevelType w:val="hybridMultilevel"/>
    <w:tmpl w:val="C6621896"/>
    <w:lvl w:ilvl="0" w:tplc="7DE8B29A">
      <w:numFmt w:val="bullet"/>
      <w:lvlText w:val="•"/>
      <w:lvlJc w:val="left"/>
      <w:pPr>
        <w:ind w:left="172" w:hanging="92"/>
      </w:pPr>
      <w:rPr>
        <w:rFonts w:ascii="Calibri" w:eastAsia="Calibri" w:hAnsi="Calibri" w:cs="Calibri" w:hint="default"/>
        <w:spacing w:val="1"/>
        <w:w w:val="100"/>
        <w:sz w:val="16"/>
        <w:szCs w:val="16"/>
      </w:rPr>
    </w:lvl>
    <w:lvl w:ilvl="1" w:tplc="3C32D846">
      <w:numFmt w:val="bullet"/>
      <w:lvlText w:val="•"/>
      <w:lvlJc w:val="left"/>
      <w:pPr>
        <w:ind w:left="958" w:hanging="92"/>
      </w:pPr>
      <w:rPr>
        <w:rFonts w:hint="default"/>
      </w:rPr>
    </w:lvl>
    <w:lvl w:ilvl="2" w:tplc="9A1823AA">
      <w:numFmt w:val="bullet"/>
      <w:lvlText w:val="•"/>
      <w:lvlJc w:val="left"/>
      <w:pPr>
        <w:ind w:left="1737" w:hanging="92"/>
      </w:pPr>
      <w:rPr>
        <w:rFonts w:hint="default"/>
      </w:rPr>
    </w:lvl>
    <w:lvl w:ilvl="3" w:tplc="7870DDB8">
      <w:numFmt w:val="bullet"/>
      <w:lvlText w:val="•"/>
      <w:lvlJc w:val="left"/>
      <w:pPr>
        <w:ind w:left="2516" w:hanging="92"/>
      </w:pPr>
      <w:rPr>
        <w:rFonts w:hint="default"/>
      </w:rPr>
    </w:lvl>
    <w:lvl w:ilvl="4" w:tplc="6A606C74">
      <w:numFmt w:val="bullet"/>
      <w:lvlText w:val="•"/>
      <w:lvlJc w:val="left"/>
      <w:pPr>
        <w:ind w:left="3294" w:hanging="92"/>
      </w:pPr>
      <w:rPr>
        <w:rFonts w:hint="default"/>
      </w:rPr>
    </w:lvl>
    <w:lvl w:ilvl="5" w:tplc="0358AEC8">
      <w:numFmt w:val="bullet"/>
      <w:lvlText w:val="•"/>
      <w:lvlJc w:val="left"/>
      <w:pPr>
        <w:ind w:left="4073" w:hanging="92"/>
      </w:pPr>
      <w:rPr>
        <w:rFonts w:hint="default"/>
      </w:rPr>
    </w:lvl>
    <w:lvl w:ilvl="6" w:tplc="DF044DA2">
      <w:numFmt w:val="bullet"/>
      <w:lvlText w:val="•"/>
      <w:lvlJc w:val="left"/>
      <w:pPr>
        <w:ind w:left="4852" w:hanging="92"/>
      </w:pPr>
      <w:rPr>
        <w:rFonts w:hint="default"/>
      </w:rPr>
    </w:lvl>
    <w:lvl w:ilvl="7" w:tplc="AC4AFD98">
      <w:numFmt w:val="bullet"/>
      <w:lvlText w:val="•"/>
      <w:lvlJc w:val="left"/>
      <w:pPr>
        <w:ind w:left="5631" w:hanging="92"/>
      </w:pPr>
      <w:rPr>
        <w:rFonts w:hint="default"/>
      </w:rPr>
    </w:lvl>
    <w:lvl w:ilvl="8" w:tplc="6382FA58">
      <w:numFmt w:val="bullet"/>
      <w:lvlText w:val="•"/>
      <w:lvlJc w:val="left"/>
      <w:pPr>
        <w:ind w:left="6409" w:hanging="92"/>
      </w:pPr>
      <w:rPr>
        <w:rFonts w:hint="default"/>
      </w:rPr>
    </w:lvl>
  </w:abstractNum>
  <w:abstractNum w:abstractNumId="4" w15:restartNumberingAfterBreak="0">
    <w:nsid w:val="620B1325"/>
    <w:multiLevelType w:val="hybridMultilevel"/>
    <w:tmpl w:val="C5BA0A9C"/>
    <w:lvl w:ilvl="0" w:tplc="78E2E4DC">
      <w:start w:val="1"/>
      <w:numFmt w:val="decimal"/>
      <w:lvlText w:val="%1."/>
      <w:lvlJc w:val="left"/>
      <w:pPr>
        <w:ind w:left="886" w:hanging="360"/>
      </w:pPr>
      <w:rPr>
        <w:rFonts w:asciiTheme="minorHAnsi" w:hAnsiTheme="minorHAnsi" w:cstheme="minorHAnsi" w:hint="default"/>
        <w:b w:val="0"/>
        <w:color w:val="3B3838" w:themeColor="background2" w:themeShade="4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873170"/>
    <w:multiLevelType w:val="hybridMultilevel"/>
    <w:tmpl w:val="8A882454"/>
    <w:lvl w:ilvl="0" w:tplc="056689CC">
      <w:numFmt w:val="bullet"/>
      <w:lvlText w:val="o"/>
      <w:lvlJc w:val="left"/>
      <w:pPr>
        <w:ind w:left="460" w:hanging="360"/>
      </w:pPr>
      <w:rPr>
        <w:rFonts w:ascii="Courier New" w:eastAsia="Courier New" w:hAnsi="Courier New" w:cs="Courier New" w:hint="default"/>
        <w:color w:val="1C1C1C"/>
        <w:w w:val="99"/>
        <w:sz w:val="20"/>
        <w:szCs w:val="20"/>
      </w:rPr>
    </w:lvl>
    <w:lvl w:ilvl="1" w:tplc="FCD66A12">
      <w:numFmt w:val="bullet"/>
      <w:lvlText w:val="o"/>
      <w:lvlJc w:val="left"/>
      <w:pPr>
        <w:ind w:left="1180" w:hanging="360"/>
      </w:pPr>
      <w:rPr>
        <w:rFonts w:hint="default"/>
        <w:w w:val="99"/>
      </w:rPr>
    </w:lvl>
    <w:lvl w:ilvl="2" w:tplc="C4F2FE06">
      <w:numFmt w:val="bullet"/>
      <w:lvlText w:val="•"/>
      <w:lvlJc w:val="left"/>
      <w:pPr>
        <w:ind w:left="2078" w:hanging="360"/>
      </w:pPr>
      <w:rPr>
        <w:rFonts w:hint="default"/>
      </w:rPr>
    </w:lvl>
    <w:lvl w:ilvl="3" w:tplc="D7E4D5FE">
      <w:numFmt w:val="bullet"/>
      <w:lvlText w:val="•"/>
      <w:lvlJc w:val="left"/>
      <w:pPr>
        <w:ind w:left="2976" w:hanging="360"/>
      </w:pPr>
      <w:rPr>
        <w:rFonts w:hint="default"/>
      </w:rPr>
    </w:lvl>
    <w:lvl w:ilvl="4" w:tplc="2A103614">
      <w:numFmt w:val="bullet"/>
      <w:lvlText w:val="•"/>
      <w:lvlJc w:val="left"/>
      <w:pPr>
        <w:ind w:left="3875" w:hanging="360"/>
      </w:pPr>
      <w:rPr>
        <w:rFonts w:hint="default"/>
      </w:rPr>
    </w:lvl>
    <w:lvl w:ilvl="5" w:tplc="F45C2ACE">
      <w:numFmt w:val="bullet"/>
      <w:lvlText w:val="•"/>
      <w:lvlJc w:val="left"/>
      <w:pPr>
        <w:ind w:left="4773" w:hanging="360"/>
      </w:pPr>
      <w:rPr>
        <w:rFonts w:hint="default"/>
      </w:rPr>
    </w:lvl>
    <w:lvl w:ilvl="6" w:tplc="A8BEFF14">
      <w:numFmt w:val="bullet"/>
      <w:lvlText w:val="•"/>
      <w:lvlJc w:val="left"/>
      <w:pPr>
        <w:ind w:left="5672" w:hanging="360"/>
      </w:pPr>
      <w:rPr>
        <w:rFonts w:hint="default"/>
      </w:rPr>
    </w:lvl>
    <w:lvl w:ilvl="7" w:tplc="2C8A2762">
      <w:numFmt w:val="bullet"/>
      <w:lvlText w:val="•"/>
      <w:lvlJc w:val="left"/>
      <w:pPr>
        <w:ind w:left="6570" w:hanging="360"/>
      </w:pPr>
      <w:rPr>
        <w:rFonts w:hint="default"/>
      </w:rPr>
    </w:lvl>
    <w:lvl w:ilvl="8" w:tplc="54E8B340">
      <w:numFmt w:val="bullet"/>
      <w:lvlText w:val="•"/>
      <w:lvlJc w:val="left"/>
      <w:pPr>
        <w:ind w:left="7469" w:hanging="360"/>
      </w:pPr>
      <w:rPr>
        <w:rFonts w:hint="default"/>
      </w:rPr>
    </w:lvl>
  </w:abstractNum>
  <w:num w:numId="1" w16cid:durableId="1360281663">
    <w:abstractNumId w:val="4"/>
  </w:num>
  <w:num w:numId="2" w16cid:durableId="1395353083">
    <w:abstractNumId w:val="5"/>
  </w:num>
  <w:num w:numId="3" w16cid:durableId="925111546">
    <w:abstractNumId w:val="0"/>
  </w:num>
  <w:num w:numId="4" w16cid:durableId="1115560276">
    <w:abstractNumId w:val="1"/>
  </w:num>
  <w:num w:numId="5" w16cid:durableId="1050150593">
    <w:abstractNumId w:val="3"/>
  </w:num>
  <w:num w:numId="6" w16cid:durableId="17789416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397"/>
    <w:rsid w:val="000043E4"/>
    <w:rsid w:val="00007AFA"/>
    <w:rsid w:val="0001673D"/>
    <w:rsid w:val="000254F1"/>
    <w:rsid w:val="00080ACA"/>
    <w:rsid w:val="0008360A"/>
    <w:rsid w:val="0009134C"/>
    <w:rsid w:val="00097711"/>
    <w:rsid w:val="000F2874"/>
    <w:rsid w:val="00124B01"/>
    <w:rsid w:val="00161592"/>
    <w:rsid w:val="00196B95"/>
    <w:rsid w:val="001B353E"/>
    <w:rsid w:val="001E0CE8"/>
    <w:rsid w:val="001E6520"/>
    <w:rsid w:val="0020689E"/>
    <w:rsid w:val="0021151C"/>
    <w:rsid w:val="00217AF6"/>
    <w:rsid w:val="002234AA"/>
    <w:rsid w:val="0025519D"/>
    <w:rsid w:val="00264CB2"/>
    <w:rsid w:val="00287F1C"/>
    <w:rsid w:val="002B7FD9"/>
    <w:rsid w:val="002C7315"/>
    <w:rsid w:val="002D070A"/>
    <w:rsid w:val="002D225F"/>
    <w:rsid w:val="002E2813"/>
    <w:rsid w:val="003021AB"/>
    <w:rsid w:val="00307062"/>
    <w:rsid w:val="003346A8"/>
    <w:rsid w:val="00346410"/>
    <w:rsid w:val="0035786B"/>
    <w:rsid w:val="003A0D03"/>
    <w:rsid w:val="003A22A3"/>
    <w:rsid w:val="00437100"/>
    <w:rsid w:val="0044648E"/>
    <w:rsid w:val="00462397"/>
    <w:rsid w:val="004C0992"/>
    <w:rsid w:val="004C37DC"/>
    <w:rsid w:val="004E242E"/>
    <w:rsid w:val="004E4C77"/>
    <w:rsid w:val="004E65E9"/>
    <w:rsid w:val="004F0AB0"/>
    <w:rsid w:val="00545C88"/>
    <w:rsid w:val="005A2394"/>
    <w:rsid w:val="005A6057"/>
    <w:rsid w:val="005B1D48"/>
    <w:rsid w:val="005C1C0D"/>
    <w:rsid w:val="005C7DFC"/>
    <w:rsid w:val="006124C5"/>
    <w:rsid w:val="00616519"/>
    <w:rsid w:val="006506A1"/>
    <w:rsid w:val="006A364E"/>
    <w:rsid w:val="006A54E7"/>
    <w:rsid w:val="006E783D"/>
    <w:rsid w:val="006F1D31"/>
    <w:rsid w:val="007056C4"/>
    <w:rsid w:val="00756F55"/>
    <w:rsid w:val="00782A1B"/>
    <w:rsid w:val="00791CBB"/>
    <w:rsid w:val="00797454"/>
    <w:rsid w:val="007B2CF1"/>
    <w:rsid w:val="007C1FEC"/>
    <w:rsid w:val="007D2EC1"/>
    <w:rsid w:val="007D6C29"/>
    <w:rsid w:val="007F0D97"/>
    <w:rsid w:val="00826762"/>
    <w:rsid w:val="0083079B"/>
    <w:rsid w:val="008768F7"/>
    <w:rsid w:val="00890CCA"/>
    <w:rsid w:val="008A7407"/>
    <w:rsid w:val="008B0C2D"/>
    <w:rsid w:val="00902504"/>
    <w:rsid w:val="00913483"/>
    <w:rsid w:val="00921A50"/>
    <w:rsid w:val="0094042B"/>
    <w:rsid w:val="0095697C"/>
    <w:rsid w:val="009760B5"/>
    <w:rsid w:val="00994C07"/>
    <w:rsid w:val="00A04A2E"/>
    <w:rsid w:val="00A2540F"/>
    <w:rsid w:val="00A36B83"/>
    <w:rsid w:val="00A774B2"/>
    <w:rsid w:val="00A93759"/>
    <w:rsid w:val="00AD509B"/>
    <w:rsid w:val="00AD5100"/>
    <w:rsid w:val="00AE01FC"/>
    <w:rsid w:val="00B20C42"/>
    <w:rsid w:val="00B42469"/>
    <w:rsid w:val="00B67E96"/>
    <w:rsid w:val="00B96721"/>
    <w:rsid w:val="00BD3005"/>
    <w:rsid w:val="00BD3760"/>
    <w:rsid w:val="00C01BCB"/>
    <w:rsid w:val="00C202FC"/>
    <w:rsid w:val="00CF2708"/>
    <w:rsid w:val="00CF6F2E"/>
    <w:rsid w:val="00D51001"/>
    <w:rsid w:val="00D55E96"/>
    <w:rsid w:val="00D912D4"/>
    <w:rsid w:val="00DA2F57"/>
    <w:rsid w:val="00DD1198"/>
    <w:rsid w:val="00DF465F"/>
    <w:rsid w:val="00DF72A3"/>
    <w:rsid w:val="00E7232D"/>
    <w:rsid w:val="00E7717A"/>
    <w:rsid w:val="00E87F38"/>
    <w:rsid w:val="00EB50BF"/>
    <w:rsid w:val="00EE036F"/>
    <w:rsid w:val="00EE53CD"/>
    <w:rsid w:val="00F72E74"/>
    <w:rsid w:val="00FB5EF2"/>
    <w:rsid w:val="00FC1B5B"/>
    <w:rsid w:val="00FF1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8E897"/>
  <w15:chartTrackingRefBased/>
  <w15:docId w15:val="{5A768F06-3BB7-4138-8F40-DA13B5AE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397"/>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6F1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F1D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F1D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2397"/>
    <w:pPr>
      <w:ind w:left="720"/>
      <w:contextualSpacing/>
    </w:pPr>
  </w:style>
  <w:style w:type="paragraph" w:styleId="Footer">
    <w:name w:val="footer"/>
    <w:basedOn w:val="Normal"/>
    <w:link w:val="FooterChar"/>
    <w:uiPriority w:val="99"/>
    <w:unhideWhenUsed/>
    <w:rsid w:val="00462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397"/>
    <w:rPr>
      <w:rFonts w:eastAsiaTheme="minorEastAsia"/>
      <w:lang w:eastAsia="en-GB"/>
    </w:rPr>
  </w:style>
  <w:style w:type="character" w:styleId="CommentReference">
    <w:name w:val="annotation reference"/>
    <w:basedOn w:val="DefaultParagraphFont"/>
    <w:uiPriority w:val="99"/>
    <w:semiHidden/>
    <w:unhideWhenUsed/>
    <w:rsid w:val="00462397"/>
    <w:rPr>
      <w:sz w:val="16"/>
      <w:szCs w:val="16"/>
    </w:rPr>
  </w:style>
  <w:style w:type="paragraph" w:styleId="CommentText">
    <w:name w:val="annotation text"/>
    <w:basedOn w:val="Normal"/>
    <w:link w:val="CommentTextChar"/>
    <w:uiPriority w:val="99"/>
    <w:unhideWhenUsed/>
    <w:rsid w:val="00462397"/>
    <w:pPr>
      <w:spacing w:line="240" w:lineRule="auto"/>
    </w:pPr>
    <w:rPr>
      <w:sz w:val="20"/>
      <w:szCs w:val="20"/>
    </w:rPr>
  </w:style>
  <w:style w:type="character" w:customStyle="1" w:styleId="CommentTextChar">
    <w:name w:val="Comment Text Char"/>
    <w:basedOn w:val="DefaultParagraphFont"/>
    <w:link w:val="CommentText"/>
    <w:uiPriority w:val="99"/>
    <w:rsid w:val="00462397"/>
    <w:rPr>
      <w:rFonts w:eastAsiaTheme="minorEastAsia"/>
      <w:sz w:val="20"/>
      <w:szCs w:val="20"/>
      <w:lang w:eastAsia="en-GB"/>
    </w:rPr>
  </w:style>
  <w:style w:type="paragraph" w:styleId="BalloonText">
    <w:name w:val="Balloon Text"/>
    <w:basedOn w:val="Normal"/>
    <w:link w:val="BalloonTextChar"/>
    <w:uiPriority w:val="99"/>
    <w:semiHidden/>
    <w:unhideWhenUsed/>
    <w:rsid w:val="004623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397"/>
    <w:rPr>
      <w:rFonts w:ascii="Segoe UI" w:eastAsiaTheme="minorEastAsia" w:hAnsi="Segoe UI" w:cs="Segoe UI"/>
      <w:sz w:val="18"/>
      <w:szCs w:val="18"/>
      <w:lang w:eastAsia="en-GB"/>
    </w:rPr>
  </w:style>
  <w:style w:type="paragraph" w:styleId="Header">
    <w:name w:val="header"/>
    <w:basedOn w:val="Normal"/>
    <w:link w:val="HeaderChar"/>
    <w:uiPriority w:val="99"/>
    <w:unhideWhenUsed/>
    <w:rsid w:val="00462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397"/>
    <w:rPr>
      <w:rFonts w:eastAsiaTheme="minorEastAsia"/>
      <w:lang w:eastAsia="en-GB"/>
    </w:rPr>
  </w:style>
  <w:style w:type="paragraph" w:styleId="Title">
    <w:name w:val="Title"/>
    <w:basedOn w:val="Normal"/>
    <w:next w:val="Normal"/>
    <w:link w:val="TitleChar"/>
    <w:autoRedefine/>
    <w:uiPriority w:val="10"/>
    <w:qFormat/>
    <w:rsid w:val="00462397"/>
    <w:pPr>
      <w:spacing w:after="0" w:line="240" w:lineRule="auto"/>
      <w:contextualSpacing/>
      <w:jc w:val="center"/>
    </w:pPr>
    <w:rPr>
      <w:rFonts w:ascii="Calibri" w:eastAsiaTheme="majorEastAsia" w:hAnsi="Calibri" w:cstheme="majorBidi"/>
      <w:b/>
      <w:color w:val="538135" w:themeColor="accent6" w:themeShade="BF"/>
      <w:spacing w:val="-10"/>
      <w:kern w:val="28"/>
      <w:sz w:val="40"/>
      <w:szCs w:val="56"/>
      <w:lang w:eastAsia="en-US"/>
    </w:rPr>
  </w:style>
  <w:style w:type="character" w:customStyle="1" w:styleId="TitleChar">
    <w:name w:val="Title Char"/>
    <w:basedOn w:val="DefaultParagraphFont"/>
    <w:link w:val="Title"/>
    <w:uiPriority w:val="10"/>
    <w:rsid w:val="00462397"/>
    <w:rPr>
      <w:rFonts w:ascii="Calibri" w:eastAsiaTheme="majorEastAsia" w:hAnsi="Calibri" w:cstheme="majorBidi"/>
      <w:b/>
      <w:color w:val="538135" w:themeColor="accent6" w:themeShade="BF"/>
      <w:spacing w:val="-10"/>
      <w:kern w:val="28"/>
      <w:sz w:val="40"/>
      <w:szCs w:val="56"/>
    </w:rPr>
  </w:style>
  <w:style w:type="table" w:styleId="TableGrid">
    <w:name w:val="Table Grid"/>
    <w:basedOn w:val="TableNormal"/>
    <w:uiPriority w:val="59"/>
    <w:rsid w:val="00462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20C42"/>
    <w:rPr>
      <w:b/>
      <w:bCs/>
    </w:rPr>
  </w:style>
  <w:style w:type="character" w:customStyle="1" w:styleId="CommentSubjectChar">
    <w:name w:val="Comment Subject Char"/>
    <w:basedOn w:val="CommentTextChar"/>
    <w:link w:val="CommentSubject"/>
    <w:uiPriority w:val="99"/>
    <w:semiHidden/>
    <w:rsid w:val="00B20C42"/>
    <w:rPr>
      <w:rFonts w:eastAsiaTheme="minorEastAsia"/>
      <w:b/>
      <w:bCs/>
      <w:sz w:val="20"/>
      <w:szCs w:val="20"/>
      <w:lang w:eastAsia="en-GB"/>
    </w:rPr>
  </w:style>
  <w:style w:type="character" w:styleId="Strong">
    <w:name w:val="Strong"/>
    <w:basedOn w:val="DefaultParagraphFont"/>
    <w:uiPriority w:val="22"/>
    <w:qFormat/>
    <w:rsid w:val="00FB5EF2"/>
    <w:rPr>
      <w:b/>
      <w:bCs/>
    </w:rPr>
  </w:style>
  <w:style w:type="character" w:styleId="Hyperlink">
    <w:name w:val="Hyperlink"/>
    <w:basedOn w:val="DefaultParagraphFont"/>
    <w:uiPriority w:val="99"/>
    <w:unhideWhenUsed/>
    <w:rsid w:val="00FB5EF2"/>
    <w:rPr>
      <w:color w:val="0563C1" w:themeColor="hyperlink"/>
      <w:u w:val="single"/>
    </w:rPr>
  </w:style>
  <w:style w:type="character" w:customStyle="1" w:styleId="Heading1Char">
    <w:name w:val="Heading 1 Char"/>
    <w:basedOn w:val="DefaultParagraphFont"/>
    <w:link w:val="Heading1"/>
    <w:uiPriority w:val="9"/>
    <w:rsid w:val="006F1D31"/>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6F1D31"/>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6F1D31"/>
    <w:rPr>
      <w:rFonts w:asciiTheme="majorHAnsi" w:eastAsiaTheme="majorEastAsia" w:hAnsiTheme="majorHAnsi" w:cstheme="majorBidi"/>
      <w:color w:val="1F4D78" w:themeColor="accent1" w:themeShade="7F"/>
      <w:sz w:val="24"/>
      <w:szCs w:val="24"/>
      <w:lang w:eastAsia="en-GB"/>
    </w:rPr>
  </w:style>
  <w:style w:type="paragraph" w:styleId="TOCHeading">
    <w:name w:val="TOC Heading"/>
    <w:basedOn w:val="Heading1"/>
    <w:next w:val="Normal"/>
    <w:uiPriority w:val="39"/>
    <w:unhideWhenUsed/>
    <w:qFormat/>
    <w:rsid w:val="006F1D31"/>
    <w:pPr>
      <w:spacing w:line="259" w:lineRule="auto"/>
      <w:outlineLvl w:val="9"/>
    </w:pPr>
    <w:rPr>
      <w:lang w:val="en-US" w:eastAsia="en-US"/>
    </w:rPr>
  </w:style>
  <w:style w:type="paragraph" w:styleId="TOC1">
    <w:name w:val="toc 1"/>
    <w:basedOn w:val="Normal"/>
    <w:next w:val="Normal"/>
    <w:autoRedefine/>
    <w:uiPriority w:val="39"/>
    <w:unhideWhenUsed/>
    <w:rsid w:val="006F1D31"/>
    <w:pPr>
      <w:spacing w:after="100"/>
    </w:pPr>
  </w:style>
  <w:style w:type="paragraph" w:styleId="TOC2">
    <w:name w:val="toc 2"/>
    <w:basedOn w:val="Normal"/>
    <w:next w:val="Normal"/>
    <w:autoRedefine/>
    <w:uiPriority w:val="39"/>
    <w:unhideWhenUsed/>
    <w:rsid w:val="00E7717A"/>
    <w:pPr>
      <w:tabs>
        <w:tab w:val="right" w:leader="dot" w:pos="10055"/>
      </w:tabs>
      <w:spacing w:after="100"/>
      <w:ind w:left="220"/>
    </w:pPr>
    <w:rPr>
      <w:rFonts w:eastAsia="Times New Roman"/>
      <w:b/>
      <w:noProof/>
      <w:color w:val="3B3838" w:themeColor="background2" w:themeShade="40"/>
      <w:sz w:val="24"/>
      <w:szCs w:val="24"/>
    </w:rPr>
  </w:style>
  <w:style w:type="paragraph" w:styleId="TOC3">
    <w:name w:val="toc 3"/>
    <w:basedOn w:val="Normal"/>
    <w:next w:val="Normal"/>
    <w:autoRedefine/>
    <w:uiPriority w:val="39"/>
    <w:unhideWhenUsed/>
    <w:rsid w:val="006F1D31"/>
    <w:pPr>
      <w:spacing w:after="100"/>
      <w:ind w:left="440"/>
    </w:pPr>
  </w:style>
  <w:style w:type="paragraph" w:styleId="NormalWeb">
    <w:name w:val="Normal (Web)"/>
    <w:basedOn w:val="Normal"/>
    <w:uiPriority w:val="99"/>
    <w:unhideWhenUsed/>
    <w:rsid w:val="00D912D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25519D"/>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25519D"/>
    <w:rPr>
      <w:sz w:val="20"/>
      <w:szCs w:val="20"/>
    </w:rPr>
  </w:style>
  <w:style w:type="character" w:styleId="FootnoteReference">
    <w:name w:val="footnote reference"/>
    <w:basedOn w:val="DefaultParagraphFont"/>
    <w:uiPriority w:val="99"/>
    <w:semiHidden/>
    <w:unhideWhenUsed/>
    <w:rsid w:val="0025519D"/>
    <w:rPr>
      <w:vertAlign w:val="superscript"/>
    </w:rPr>
  </w:style>
  <w:style w:type="paragraph" w:customStyle="1" w:styleId="Default">
    <w:name w:val="Default"/>
    <w:rsid w:val="0082676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20689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20689E"/>
    <w:rPr>
      <w:rFonts w:ascii="Calibri" w:eastAsia="Calibri" w:hAnsi="Calibri" w:cs="Calibri"/>
      <w:lang w:val="en-US"/>
    </w:rPr>
  </w:style>
  <w:style w:type="character" w:styleId="UnresolvedMention">
    <w:name w:val="Unresolved Mention"/>
    <w:basedOn w:val="DefaultParagraphFont"/>
    <w:uiPriority w:val="99"/>
    <w:semiHidden/>
    <w:unhideWhenUsed/>
    <w:rsid w:val="00206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student-academic-and-corporate-services/academic-registry/policy-and-procedur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tir.ac.uk/about/professional-services/student-academic-and-corporate-services/academic-registry/policy-and-procedu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tir.ac.uk/student-life/support-wellbeing/student-learning-servi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ir.ac.uk/student-life/support-wellbeing/student-learning-service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ir.sharepoint.com/sites/StirlingEssentials-StudySkills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9" ma:contentTypeDescription="Create a new document." ma:contentTypeScope="" ma:versionID="7d3d2fdf03fa79fb24472ebffbb434f7">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842b042e043c6c429fe6ca2e50246dbc"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79317-5E5D-4DE6-9A22-93091524B828}">
  <ds:schemaRefs>
    <ds:schemaRef ds:uri="http://schemas.openxmlformats.org/officeDocument/2006/bibliography"/>
  </ds:schemaRefs>
</ds:datastoreItem>
</file>

<file path=customXml/itemProps2.xml><?xml version="1.0" encoding="utf-8"?>
<ds:datastoreItem xmlns:ds="http://schemas.openxmlformats.org/officeDocument/2006/customXml" ds:itemID="{6B95A08B-DA14-42C7-9956-AC747F00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0E374-4DCF-4533-8530-BCD8293C68CF}">
  <ds:schemaRefs>
    <ds:schemaRef ds:uri="http://schemas.microsoft.com/sharepoint/v3/contenttype/forms"/>
  </ds:schemaRefs>
</ds:datastoreItem>
</file>

<file path=customXml/itemProps4.xml><?xml version="1.0" encoding="utf-8"?>
<ds:datastoreItem xmlns:ds="http://schemas.openxmlformats.org/officeDocument/2006/customXml" ds:itemID="{C57978B0-D8A7-4CCE-8E8E-5675CAAF037D}">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Iona Beveridge</dc:creator>
  <cp:keywords/>
  <dc:description/>
  <cp:lastModifiedBy>Iona Beveridge</cp:lastModifiedBy>
  <cp:revision>7</cp:revision>
  <dcterms:created xsi:type="dcterms:W3CDTF">2023-10-27T15:00:00Z</dcterms:created>
  <dcterms:modified xsi:type="dcterms:W3CDTF">2023-10-27T15:04:00Z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