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9839F" w14:textId="77777777" w:rsidR="008C5DDA" w:rsidRDefault="008C5DDA">
      <w:pPr>
        <w:pStyle w:val="BodyText"/>
        <w:rPr>
          <w:rFonts w:ascii="Times New Roman"/>
          <w:sz w:val="20"/>
        </w:rPr>
      </w:pPr>
    </w:p>
    <w:p w14:paraId="78DB1252" w14:textId="77777777" w:rsidR="008C5DDA" w:rsidRDefault="008C5DDA">
      <w:pPr>
        <w:pStyle w:val="BodyText"/>
        <w:rPr>
          <w:rFonts w:ascii="Times New Roman"/>
          <w:sz w:val="20"/>
        </w:rPr>
      </w:pPr>
    </w:p>
    <w:p w14:paraId="075AD066" w14:textId="77777777" w:rsidR="008C5DDA" w:rsidRDefault="008C5DDA">
      <w:pPr>
        <w:pStyle w:val="BodyText"/>
        <w:rPr>
          <w:rFonts w:ascii="Times New Roman"/>
          <w:sz w:val="20"/>
        </w:rPr>
      </w:pPr>
    </w:p>
    <w:p w14:paraId="41F98F3A" w14:textId="77777777" w:rsidR="008C5DDA" w:rsidRDefault="008C5DDA">
      <w:pPr>
        <w:pStyle w:val="BodyText"/>
        <w:rPr>
          <w:rFonts w:ascii="Times New Roman"/>
          <w:sz w:val="20"/>
        </w:rPr>
      </w:pPr>
    </w:p>
    <w:p w14:paraId="1DF88A6D" w14:textId="77777777" w:rsidR="008C5DDA" w:rsidRDefault="008C5DDA">
      <w:pPr>
        <w:pStyle w:val="BodyText"/>
        <w:rPr>
          <w:rFonts w:ascii="Times New Roman"/>
          <w:sz w:val="20"/>
        </w:rPr>
      </w:pPr>
    </w:p>
    <w:p w14:paraId="62E32FB8" w14:textId="77777777" w:rsidR="008C5DDA" w:rsidRDefault="008C5DDA">
      <w:pPr>
        <w:pStyle w:val="BodyText"/>
        <w:rPr>
          <w:rFonts w:ascii="Times New Roman"/>
          <w:sz w:val="20"/>
        </w:rPr>
      </w:pPr>
    </w:p>
    <w:p w14:paraId="40AA818E" w14:textId="77777777" w:rsidR="008C5DDA" w:rsidRDefault="008C5DDA">
      <w:pPr>
        <w:pStyle w:val="BodyText"/>
        <w:rPr>
          <w:rFonts w:ascii="Times New Roman"/>
          <w:sz w:val="20"/>
        </w:rPr>
      </w:pPr>
    </w:p>
    <w:p w14:paraId="68390B03" w14:textId="77777777" w:rsidR="008C5DDA" w:rsidRDefault="008C5DDA">
      <w:pPr>
        <w:pStyle w:val="BodyText"/>
        <w:rPr>
          <w:rFonts w:ascii="Times New Roman"/>
          <w:sz w:val="20"/>
        </w:rPr>
      </w:pPr>
    </w:p>
    <w:p w14:paraId="6F68578A" w14:textId="77777777" w:rsidR="008C5DDA" w:rsidRDefault="008C5DDA">
      <w:pPr>
        <w:pStyle w:val="BodyText"/>
        <w:rPr>
          <w:rFonts w:ascii="Times New Roman"/>
          <w:sz w:val="20"/>
        </w:rPr>
      </w:pPr>
    </w:p>
    <w:p w14:paraId="10F34717" w14:textId="77777777" w:rsidR="008C5DDA" w:rsidRDefault="008C5DDA">
      <w:pPr>
        <w:pStyle w:val="BodyText"/>
        <w:rPr>
          <w:rFonts w:ascii="Times New Roman"/>
          <w:sz w:val="20"/>
        </w:rPr>
      </w:pPr>
    </w:p>
    <w:p w14:paraId="5FFAFDDE" w14:textId="77777777" w:rsidR="008C5DDA" w:rsidRDefault="008C5DDA">
      <w:pPr>
        <w:pStyle w:val="BodyText"/>
        <w:spacing w:before="9"/>
        <w:rPr>
          <w:rFonts w:ascii="Times New Roman"/>
          <w:sz w:val="18"/>
        </w:rPr>
      </w:pPr>
    </w:p>
    <w:p w14:paraId="3AEA168C" w14:textId="77777777" w:rsidR="008C5DDA" w:rsidRDefault="004A7409">
      <w:pPr>
        <w:pStyle w:val="BodyText"/>
        <w:ind w:left="728"/>
        <w:rPr>
          <w:rFonts w:ascii="Times New Roman"/>
          <w:sz w:val="20"/>
        </w:rPr>
      </w:pPr>
      <w:r>
        <w:rPr>
          <w:rFonts w:ascii="Times New Roman"/>
          <w:noProof/>
          <w:sz w:val="20"/>
        </w:rPr>
        <w:drawing>
          <wp:inline distT="0" distB="0" distL="0" distR="0" wp14:anchorId="00AD9888" wp14:editId="46943ABE">
            <wp:extent cx="4860940" cy="1264920"/>
            <wp:effectExtent l="0" t="0" r="0" b="0"/>
            <wp:docPr id="1" name="image1.jpeg"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niversity of Stirling Logo"/>
                    <pic:cNvPicPr/>
                  </pic:nvPicPr>
                  <pic:blipFill>
                    <a:blip r:embed="rId7" cstate="print"/>
                    <a:stretch>
                      <a:fillRect/>
                    </a:stretch>
                  </pic:blipFill>
                  <pic:spPr>
                    <a:xfrm>
                      <a:off x="0" y="0"/>
                      <a:ext cx="4860940" cy="1264920"/>
                    </a:xfrm>
                    <a:prstGeom prst="rect">
                      <a:avLst/>
                    </a:prstGeom>
                  </pic:spPr>
                </pic:pic>
              </a:graphicData>
            </a:graphic>
          </wp:inline>
        </w:drawing>
      </w:r>
    </w:p>
    <w:p w14:paraId="416FDE16" w14:textId="77777777" w:rsidR="008C5DDA" w:rsidRDefault="008C5DDA">
      <w:pPr>
        <w:pStyle w:val="BodyText"/>
        <w:rPr>
          <w:rFonts w:ascii="Times New Roman"/>
          <w:sz w:val="20"/>
        </w:rPr>
      </w:pPr>
    </w:p>
    <w:p w14:paraId="7BA7DB0A" w14:textId="77777777" w:rsidR="008C5DDA" w:rsidRDefault="008C5DDA">
      <w:pPr>
        <w:pStyle w:val="BodyText"/>
        <w:rPr>
          <w:rFonts w:ascii="Times New Roman"/>
          <w:sz w:val="20"/>
        </w:rPr>
      </w:pPr>
    </w:p>
    <w:p w14:paraId="718B01CB" w14:textId="77777777" w:rsidR="008C5DDA" w:rsidRDefault="008C5DDA">
      <w:pPr>
        <w:pStyle w:val="BodyText"/>
        <w:rPr>
          <w:rFonts w:ascii="Times New Roman"/>
          <w:sz w:val="20"/>
        </w:rPr>
      </w:pPr>
    </w:p>
    <w:p w14:paraId="7CD0CFFD" w14:textId="77777777" w:rsidR="008C5DDA" w:rsidRDefault="008C5DDA">
      <w:pPr>
        <w:pStyle w:val="BodyText"/>
        <w:rPr>
          <w:rFonts w:ascii="Times New Roman"/>
          <w:sz w:val="20"/>
        </w:rPr>
      </w:pPr>
    </w:p>
    <w:p w14:paraId="71C817DD" w14:textId="77777777" w:rsidR="008C5DDA" w:rsidRDefault="008C5DDA">
      <w:pPr>
        <w:pStyle w:val="BodyText"/>
        <w:rPr>
          <w:rFonts w:ascii="Times New Roman"/>
          <w:sz w:val="20"/>
        </w:rPr>
      </w:pPr>
    </w:p>
    <w:p w14:paraId="24487C56" w14:textId="77777777" w:rsidR="008C5DDA" w:rsidRDefault="008C5DDA">
      <w:pPr>
        <w:pStyle w:val="BodyText"/>
        <w:rPr>
          <w:rFonts w:ascii="Times New Roman"/>
          <w:sz w:val="20"/>
        </w:rPr>
      </w:pPr>
    </w:p>
    <w:p w14:paraId="0BD6BD3F" w14:textId="77777777" w:rsidR="008C5DDA" w:rsidRDefault="004A7409">
      <w:pPr>
        <w:spacing w:before="265"/>
        <w:ind w:left="357" w:right="371"/>
        <w:jc w:val="center"/>
        <w:rPr>
          <w:rFonts w:ascii="Arial"/>
          <w:sz w:val="40"/>
        </w:rPr>
      </w:pPr>
      <w:r>
        <w:rPr>
          <w:rFonts w:ascii="Arial"/>
          <w:sz w:val="40"/>
        </w:rPr>
        <w:t>BUSINESS TRAVEL AND EXPENSES POLICY</w:t>
      </w:r>
    </w:p>
    <w:p w14:paraId="4826D0BC" w14:textId="77777777" w:rsidR="008C5DDA" w:rsidRDefault="008C5DDA">
      <w:pPr>
        <w:pStyle w:val="BodyText"/>
        <w:spacing w:before="10"/>
        <w:rPr>
          <w:rFonts w:ascii="Arial"/>
          <w:sz w:val="56"/>
        </w:rPr>
      </w:pPr>
    </w:p>
    <w:p w14:paraId="142294A4" w14:textId="77777777" w:rsidR="008C5DDA" w:rsidRDefault="004A7409">
      <w:pPr>
        <w:spacing w:before="1"/>
        <w:ind w:left="355" w:right="371"/>
        <w:jc w:val="center"/>
        <w:rPr>
          <w:rFonts w:ascii="Arial"/>
          <w:sz w:val="24"/>
        </w:rPr>
      </w:pPr>
      <w:r>
        <w:rPr>
          <w:rFonts w:ascii="Arial"/>
          <w:sz w:val="24"/>
        </w:rPr>
        <w:t>September 2021</w:t>
      </w:r>
    </w:p>
    <w:p w14:paraId="0DAD10FA" w14:textId="77777777" w:rsidR="008C5DDA" w:rsidRDefault="008C5DDA">
      <w:pPr>
        <w:jc w:val="center"/>
        <w:rPr>
          <w:rFonts w:ascii="Arial"/>
          <w:sz w:val="24"/>
        </w:rPr>
        <w:sectPr w:rsidR="008C5DDA">
          <w:type w:val="continuous"/>
          <w:pgSz w:w="11920" w:h="16850"/>
          <w:pgMar w:top="1600" w:right="1320" w:bottom="280" w:left="1340" w:header="720" w:footer="720" w:gutter="0"/>
          <w:cols w:space="720"/>
        </w:sectPr>
      </w:pPr>
    </w:p>
    <w:p w14:paraId="4370FF8B" w14:textId="77777777" w:rsidR="008C5DDA" w:rsidRDefault="004A7409">
      <w:pPr>
        <w:pStyle w:val="Heading2"/>
        <w:spacing w:before="80"/>
        <w:ind w:left="353" w:right="371" w:firstLine="0"/>
        <w:jc w:val="center"/>
      </w:pPr>
      <w:r>
        <w:lastRenderedPageBreak/>
        <w:t>Table of Contents</w:t>
      </w:r>
    </w:p>
    <w:p w14:paraId="61083E3A" w14:textId="77777777" w:rsidR="008C5DDA" w:rsidRDefault="008C5DDA">
      <w:pPr>
        <w:pStyle w:val="BodyText"/>
        <w:rPr>
          <w:rFonts w:ascii="Arial"/>
          <w:b/>
          <w:sz w:val="26"/>
        </w:rPr>
      </w:pPr>
    </w:p>
    <w:p w14:paraId="144822E5" w14:textId="77777777" w:rsidR="008C5DDA" w:rsidRDefault="004A7409">
      <w:pPr>
        <w:pStyle w:val="Heading3"/>
        <w:numPr>
          <w:ilvl w:val="0"/>
          <w:numId w:val="41"/>
        </w:numPr>
        <w:tabs>
          <w:tab w:val="left" w:pos="461"/>
        </w:tabs>
        <w:spacing w:before="173"/>
      </w:pPr>
      <w:r>
        <w:t>Purpose</w:t>
      </w:r>
    </w:p>
    <w:p w14:paraId="2E6F6D48" w14:textId="77777777" w:rsidR="008C5DDA" w:rsidRDefault="004A7409">
      <w:pPr>
        <w:pStyle w:val="ListParagraph"/>
        <w:numPr>
          <w:ilvl w:val="0"/>
          <w:numId w:val="41"/>
        </w:numPr>
        <w:tabs>
          <w:tab w:val="left" w:pos="461"/>
        </w:tabs>
        <w:spacing w:before="132"/>
        <w:rPr>
          <w:b/>
        </w:rPr>
      </w:pPr>
      <w:r>
        <w:rPr>
          <w:b/>
        </w:rPr>
        <w:t>Scope</w:t>
      </w:r>
    </w:p>
    <w:p w14:paraId="03C01E94" w14:textId="77777777" w:rsidR="008C5DDA" w:rsidRDefault="004A7409">
      <w:pPr>
        <w:pStyle w:val="ListParagraph"/>
        <w:numPr>
          <w:ilvl w:val="0"/>
          <w:numId w:val="41"/>
        </w:numPr>
        <w:tabs>
          <w:tab w:val="left" w:pos="461"/>
        </w:tabs>
        <w:spacing w:before="135"/>
        <w:rPr>
          <w:b/>
        </w:rPr>
      </w:pPr>
      <w:r>
        <w:rPr>
          <w:b/>
        </w:rPr>
        <w:t>General Principles</w:t>
      </w:r>
    </w:p>
    <w:p w14:paraId="7C61C8D0" w14:textId="77777777" w:rsidR="008C5DDA" w:rsidRDefault="004A7409">
      <w:pPr>
        <w:pStyle w:val="ListParagraph"/>
        <w:numPr>
          <w:ilvl w:val="0"/>
          <w:numId w:val="41"/>
        </w:numPr>
        <w:tabs>
          <w:tab w:val="left" w:pos="461"/>
        </w:tabs>
        <w:spacing w:before="134"/>
        <w:rPr>
          <w:b/>
        </w:rPr>
      </w:pPr>
      <w:r>
        <w:rPr>
          <w:b/>
        </w:rPr>
        <w:t>Equality and</w:t>
      </w:r>
      <w:r>
        <w:rPr>
          <w:b/>
          <w:spacing w:val="-5"/>
        </w:rPr>
        <w:t xml:space="preserve"> </w:t>
      </w:r>
      <w:r>
        <w:rPr>
          <w:b/>
        </w:rPr>
        <w:t>Diversity</w:t>
      </w:r>
    </w:p>
    <w:p w14:paraId="4E61C47B" w14:textId="77777777" w:rsidR="008C5DDA" w:rsidRDefault="004A7409">
      <w:pPr>
        <w:pStyle w:val="ListParagraph"/>
        <w:numPr>
          <w:ilvl w:val="0"/>
          <w:numId w:val="41"/>
        </w:numPr>
        <w:tabs>
          <w:tab w:val="left" w:pos="461"/>
        </w:tabs>
        <w:spacing w:before="135"/>
        <w:rPr>
          <w:b/>
        </w:rPr>
      </w:pPr>
      <w:r>
        <w:rPr>
          <w:b/>
        </w:rPr>
        <w:t>Reasonable</w:t>
      </w:r>
      <w:r>
        <w:rPr>
          <w:b/>
          <w:spacing w:val="-4"/>
        </w:rPr>
        <w:t xml:space="preserve"> </w:t>
      </w:r>
      <w:r>
        <w:rPr>
          <w:b/>
        </w:rPr>
        <w:t>Adjustments</w:t>
      </w:r>
    </w:p>
    <w:p w14:paraId="17BB7256" w14:textId="77777777" w:rsidR="008C5DDA" w:rsidRDefault="004A7409">
      <w:pPr>
        <w:pStyle w:val="ListParagraph"/>
        <w:numPr>
          <w:ilvl w:val="0"/>
          <w:numId w:val="41"/>
        </w:numPr>
        <w:tabs>
          <w:tab w:val="left" w:pos="461"/>
        </w:tabs>
        <w:spacing w:before="135"/>
        <w:rPr>
          <w:b/>
        </w:rPr>
      </w:pPr>
      <w:r>
        <w:rPr>
          <w:b/>
        </w:rPr>
        <w:t>Making Business Travel</w:t>
      </w:r>
      <w:r>
        <w:rPr>
          <w:b/>
          <w:spacing w:val="4"/>
        </w:rPr>
        <w:t xml:space="preserve"> </w:t>
      </w:r>
      <w:r>
        <w:rPr>
          <w:b/>
        </w:rPr>
        <w:t>arrangements</w:t>
      </w:r>
    </w:p>
    <w:p w14:paraId="0D1E03F1" w14:textId="77777777" w:rsidR="008C5DDA" w:rsidRDefault="004A7409">
      <w:pPr>
        <w:pStyle w:val="ListParagraph"/>
        <w:numPr>
          <w:ilvl w:val="1"/>
          <w:numId w:val="41"/>
        </w:numPr>
        <w:tabs>
          <w:tab w:val="left" w:pos="1233"/>
          <w:tab w:val="left" w:pos="1234"/>
        </w:tabs>
        <w:spacing w:before="132" w:line="268" w:lineRule="exact"/>
      </w:pPr>
      <w:r>
        <w:t>General</w:t>
      </w:r>
    </w:p>
    <w:p w14:paraId="5389FEF4" w14:textId="77777777" w:rsidR="008C5DDA" w:rsidRDefault="004A7409">
      <w:pPr>
        <w:pStyle w:val="ListParagraph"/>
        <w:numPr>
          <w:ilvl w:val="1"/>
          <w:numId w:val="41"/>
        </w:numPr>
        <w:tabs>
          <w:tab w:val="left" w:pos="1233"/>
          <w:tab w:val="left" w:pos="1234"/>
        </w:tabs>
        <w:spacing w:line="268" w:lineRule="exact"/>
      </w:pPr>
      <w:r>
        <w:t>Environmental</w:t>
      </w:r>
      <w:r>
        <w:rPr>
          <w:spacing w:val="-1"/>
        </w:rPr>
        <w:t xml:space="preserve"> </w:t>
      </w:r>
      <w:r>
        <w:t>Considerations</w:t>
      </w:r>
    </w:p>
    <w:p w14:paraId="7006BEA3" w14:textId="77777777" w:rsidR="008C5DDA" w:rsidRDefault="004A7409">
      <w:pPr>
        <w:pStyle w:val="ListParagraph"/>
        <w:numPr>
          <w:ilvl w:val="1"/>
          <w:numId w:val="41"/>
        </w:numPr>
        <w:tabs>
          <w:tab w:val="left" w:pos="1233"/>
          <w:tab w:val="left" w:pos="1234"/>
        </w:tabs>
      </w:pPr>
      <w:r>
        <w:t>Risk Assessments</w:t>
      </w:r>
    </w:p>
    <w:p w14:paraId="4DCC77EA" w14:textId="77777777" w:rsidR="008C5DDA" w:rsidRDefault="004A7409">
      <w:pPr>
        <w:pStyle w:val="ListParagraph"/>
        <w:numPr>
          <w:ilvl w:val="1"/>
          <w:numId w:val="41"/>
        </w:numPr>
        <w:tabs>
          <w:tab w:val="left" w:pos="1233"/>
          <w:tab w:val="left" w:pos="1234"/>
        </w:tabs>
        <w:spacing w:before="3"/>
      </w:pPr>
      <w:r>
        <w:t>Keeping in</w:t>
      </w:r>
      <w:r>
        <w:rPr>
          <w:spacing w:val="-7"/>
        </w:rPr>
        <w:t xml:space="preserve"> </w:t>
      </w:r>
      <w:r>
        <w:t>touch</w:t>
      </w:r>
    </w:p>
    <w:p w14:paraId="382119DC" w14:textId="77777777" w:rsidR="008C5DDA" w:rsidRDefault="004A7409">
      <w:pPr>
        <w:pStyle w:val="ListParagraph"/>
        <w:numPr>
          <w:ilvl w:val="1"/>
          <w:numId w:val="41"/>
        </w:numPr>
        <w:tabs>
          <w:tab w:val="left" w:pos="1233"/>
          <w:tab w:val="left" w:pos="1234"/>
        </w:tabs>
      </w:pPr>
      <w:r>
        <w:t>Travel itinerary and contact</w:t>
      </w:r>
      <w:r>
        <w:rPr>
          <w:spacing w:val="-29"/>
        </w:rPr>
        <w:t xml:space="preserve"> </w:t>
      </w:r>
      <w:r>
        <w:t>details</w:t>
      </w:r>
    </w:p>
    <w:p w14:paraId="68E9DC32" w14:textId="2662BAB5" w:rsidR="008C5DDA" w:rsidRDefault="004A7409">
      <w:pPr>
        <w:pStyle w:val="ListParagraph"/>
        <w:numPr>
          <w:ilvl w:val="1"/>
          <w:numId w:val="41"/>
        </w:numPr>
        <w:tabs>
          <w:tab w:val="left" w:pos="1233"/>
          <w:tab w:val="left" w:pos="1234"/>
        </w:tabs>
        <w:spacing w:line="268" w:lineRule="exact"/>
      </w:pPr>
      <w:r>
        <w:t>Training for international</w:t>
      </w:r>
      <w:r w:rsidR="00F83D8A">
        <w:rPr>
          <w:spacing w:val="-33"/>
        </w:rPr>
        <w:t xml:space="preserve"> </w:t>
      </w:r>
      <w:r>
        <w:t>travellers</w:t>
      </w:r>
    </w:p>
    <w:p w14:paraId="6EB14ABE" w14:textId="77777777" w:rsidR="008C5DDA" w:rsidRDefault="004A7409">
      <w:pPr>
        <w:pStyle w:val="ListParagraph"/>
        <w:numPr>
          <w:ilvl w:val="1"/>
          <w:numId w:val="41"/>
        </w:numPr>
        <w:tabs>
          <w:tab w:val="left" w:pos="1233"/>
          <w:tab w:val="left" w:pos="1234"/>
        </w:tabs>
        <w:spacing w:line="268" w:lineRule="exact"/>
      </w:pPr>
      <w:r>
        <w:t>Insurance</w:t>
      </w:r>
    </w:p>
    <w:p w14:paraId="228D6066" w14:textId="77777777" w:rsidR="008C5DDA" w:rsidRDefault="004A7409">
      <w:pPr>
        <w:pStyle w:val="ListParagraph"/>
        <w:numPr>
          <w:ilvl w:val="1"/>
          <w:numId w:val="41"/>
        </w:numPr>
        <w:tabs>
          <w:tab w:val="left" w:pos="1233"/>
          <w:tab w:val="left" w:pos="1234"/>
        </w:tabs>
      </w:pPr>
      <w:r>
        <w:t>Approved method of booking</w:t>
      </w:r>
      <w:r>
        <w:rPr>
          <w:spacing w:val="-15"/>
        </w:rPr>
        <w:t xml:space="preserve"> </w:t>
      </w:r>
      <w:r>
        <w:t>travel</w:t>
      </w:r>
    </w:p>
    <w:p w14:paraId="24B7E8D2" w14:textId="77777777" w:rsidR="008C5DDA" w:rsidRDefault="008C5DDA">
      <w:pPr>
        <w:pStyle w:val="BodyText"/>
        <w:spacing w:before="3"/>
      </w:pPr>
    </w:p>
    <w:p w14:paraId="3E6B89DE" w14:textId="77777777" w:rsidR="008C5DDA" w:rsidRDefault="004A7409">
      <w:pPr>
        <w:pStyle w:val="Heading3"/>
        <w:numPr>
          <w:ilvl w:val="0"/>
          <w:numId w:val="41"/>
        </w:numPr>
        <w:tabs>
          <w:tab w:val="left" w:pos="461"/>
        </w:tabs>
      </w:pPr>
      <w:r>
        <w:t>Business Travel</w:t>
      </w:r>
      <w:r>
        <w:rPr>
          <w:spacing w:val="-6"/>
        </w:rPr>
        <w:t xml:space="preserve"> </w:t>
      </w:r>
      <w:r>
        <w:t>Rules</w:t>
      </w:r>
    </w:p>
    <w:p w14:paraId="3E94F1B9" w14:textId="77777777" w:rsidR="008C5DDA" w:rsidRDefault="004A7409">
      <w:pPr>
        <w:pStyle w:val="ListParagraph"/>
        <w:numPr>
          <w:ilvl w:val="1"/>
          <w:numId w:val="41"/>
        </w:numPr>
        <w:tabs>
          <w:tab w:val="left" w:pos="1233"/>
          <w:tab w:val="left" w:pos="1234"/>
        </w:tabs>
        <w:spacing w:before="130"/>
      </w:pPr>
      <w:r>
        <w:t>Use of own vehicle and claiming</w:t>
      </w:r>
      <w:r>
        <w:rPr>
          <w:spacing w:val="-21"/>
        </w:rPr>
        <w:t xml:space="preserve"> </w:t>
      </w:r>
      <w:r>
        <w:t>mileage</w:t>
      </w:r>
    </w:p>
    <w:p w14:paraId="730A2B82" w14:textId="77777777" w:rsidR="008C5DDA" w:rsidRDefault="004A7409">
      <w:pPr>
        <w:pStyle w:val="ListParagraph"/>
        <w:numPr>
          <w:ilvl w:val="1"/>
          <w:numId w:val="41"/>
        </w:numPr>
        <w:tabs>
          <w:tab w:val="left" w:pos="1233"/>
          <w:tab w:val="left" w:pos="1234"/>
        </w:tabs>
      </w:pPr>
      <w:r>
        <w:t>Car</w:t>
      </w:r>
      <w:r>
        <w:rPr>
          <w:spacing w:val="-1"/>
        </w:rPr>
        <w:t xml:space="preserve"> </w:t>
      </w:r>
      <w:r>
        <w:t>hire</w:t>
      </w:r>
    </w:p>
    <w:p w14:paraId="68340A3E" w14:textId="77777777" w:rsidR="008C5DDA" w:rsidRDefault="004A7409">
      <w:pPr>
        <w:pStyle w:val="ListParagraph"/>
        <w:numPr>
          <w:ilvl w:val="1"/>
          <w:numId w:val="41"/>
        </w:numPr>
        <w:tabs>
          <w:tab w:val="left" w:pos="1233"/>
          <w:tab w:val="left" w:pos="1234"/>
        </w:tabs>
      </w:pPr>
      <w:r>
        <w:t>Fine and</w:t>
      </w:r>
      <w:r>
        <w:rPr>
          <w:spacing w:val="-1"/>
        </w:rPr>
        <w:t xml:space="preserve"> </w:t>
      </w:r>
      <w:r>
        <w:t>penalties</w:t>
      </w:r>
    </w:p>
    <w:p w14:paraId="2F79DBA5" w14:textId="77777777" w:rsidR="008C5DDA" w:rsidRDefault="004A7409">
      <w:pPr>
        <w:pStyle w:val="ListParagraph"/>
        <w:numPr>
          <w:ilvl w:val="1"/>
          <w:numId w:val="41"/>
        </w:numPr>
        <w:tabs>
          <w:tab w:val="left" w:pos="1233"/>
          <w:tab w:val="left" w:pos="1235"/>
        </w:tabs>
        <w:ind w:left="1234" w:hanging="777"/>
      </w:pPr>
      <w:r>
        <w:t>Rail</w:t>
      </w:r>
      <w:r>
        <w:rPr>
          <w:spacing w:val="-1"/>
        </w:rPr>
        <w:t xml:space="preserve"> </w:t>
      </w:r>
      <w:r>
        <w:t>Travel</w:t>
      </w:r>
    </w:p>
    <w:p w14:paraId="70EC0ABA" w14:textId="77777777" w:rsidR="008C5DDA" w:rsidRDefault="004A7409">
      <w:pPr>
        <w:pStyle w:val="ListParagraph"/>
        <w:numPr>
          <w:ilvl w:val="1"/>
          <w:numId w:val="41"/>
        </w:numPr>
        <w:tabs>
          <w:tab w:val="left" w:pos="1233"/>
          <w:tab w:val="left" w:pos="1235"/>
        </w:tabs>
        <w:ind w:left="1234" w:hanging="777"/>
      </w:pPr>
      <w:r>
        <w:t>Ferry/Bus/Coach/underground</w:t>
      </w:r>
    </w:p>
    <w:p w14:paraId="2A646DD8" w14:textId="77777777" w:rsidR="008C5DDA" w:rsidRDefault="004A7409">
      <w:pPr>
        <w:pStyle w:val="ListParagraph"/>
        <w:numPr>
          <w:ilvl w:val="1"/>
          <w:numId w:val="41"/>
        </w:numPr>
        <w:tabs>
          <w:tab w:val="left" w:pos="1233"/>
          <w:tab w:val="left" w:pos="1235"/>
        </w:tabs>
        <w:ind w:left="1234" w:hanging="777"/>
      </w:pPr>
      <w:r>
        <w:t>Taxis</w:t>
      </w:r>
    </w:p>
    <w:p w14:paraId="69D6BD13" w14:textId="77777777" w:rsidR="008C5DDA" w:rsidRDefault="004A7409">
      <w:pPr>
        <w:pStyle w:val="ListParagraph"/>
        <w:numPr>
          <w:ilvl w:val="1"/>
          <w:numId w:val="41"/>
        </w:numPr>
        <w:tabs>
          <w:tab w:val="left" w:pos="1233"/>
          <w:tab w:val="left" w:pos="1235"/>
        </w:tabs>
        <w:ind w:left="1234" w:hanging="777"/>
      </w:pPr>
      <w:r>
        <w:t>Late night</w:t>
      </w:r>
      <w:r>
        <w:rPr>
          <w:spacing w:val="-5"/>
        </w:rPr>
        <w:t xml:space="preserve"> </w:t>
      </w:r>
      <w:r>
        <w:t>working</w:t>
      </w:r>
    </w:p>
    <w:p w14:paraId="6E207849" w14:textId="77777777" w:rsidR="008C5DDA" w:rsidRDefault="004A7409">
      <w:pPr>
        <w:pStyle w:val="ListParagraph"/>
        <w:numPr>
          <w:ilvl w:val="1"/>
          <w:numId w:val="41"/>
        </w:numPr>
        <w:tabs>
          <w:tab w:val="left" w:pos="1233"/>
          <w:tab w:val="left" w:pos="1235"/>
        </w:tabs>
        <w:spacing w:before="1"/>
        <w:ind w:left="1234" w:hanging="777"/>
      </w:pPr>
      <w:r>
        <w:t>Emergency call</w:t>
      </w:r>
      <w:r>
        <w:rPr>
          <w:spacing w:val="-9"/>
        </w:rPr>
        <w:t xml:space="preserve"> </w:t>
      </w:r>
      <w:r>
        <w:t>outs/standby</w:t>
      </w:r>
    </w:p>
    <w:p w14:paraId="6EB3886B" w14:textId="77777777" w:rsidR="008C5DDA" w:rsidRDefault="004A7409">
      <w:pPr>
        <w:pStyle w:val="ListParagraph"/>
        <w:numPr>
          <w:ilvl w:val="1"/>
          <w:numId w:val="41"/>
        </w:numPr>
        <w:tabs>
          <w:tab w:val="left" w:pos="1233"/>
          <w:tab w:val="left" w:pos="1235"/>
        </w:tabs>
        <w:ind w:left="1234" w:hanging="777"/>
      </w:pPr>
      <w:r>
        <w:t>Air</w:t>
      </w:r>
      <w:r>
        <w:rPr>
          <w:spacing w:val="-1"/>
        </w:rPr>
        <w:t xml:space="preserve"> </w:t>
      </w:r>
      <w:r>
        <w:t>travel</w:t>
      </w:r>
    </w:p>
    <w:p w14:paraId="78857378" w14:textId="77777777" w:rsidR="008C5DDA" w:rsidRDefault="004A7409">
      <w:pPr>
        <w:pStyle w:val="ListParagraph"/>
        <w:numPr>
          <w:ilvl w:val="1"/>
          <w:numId w:val="41"/>
        </w:numPr>
        <w:tabs>
          <w:tab w:val="left" w:pos="1233"/>
          <w:tab w:val="left" w:pos="1235"/>
        </w:tabs>
        <w:spacing w:before="7" w:line="268" w:lineRule="exact"/>
        <w:ind w:left="1234" w:hanging="777"/>
      </w:pPr>
      <w:r>
        <w:t>Passport and Visa</w:t>
      </w:r>
      <w:r>
        <w:rPr>
          <w:spacing w:val="-6"/>
        </w:rPr>
        <w:t xml:space="preserve"> </w:t>
      </w:r>
      <w:r>
        <w:t>Fees</w:t>
      </w:r>
    </w:p>
    <w:p w14:paraId="32ABB383" w14:textId="77777777" w:rsidR="008C5DDA" w:rsidRDefault="004A7409">
      <w:pPr>
        <w:pStyle w:val="ListParagraph"/>
        <w:numPr>
          <w:ilvl w:val="1"/>
          <w:numId w:val="41"/>
        </w:numPr>
        <w:tabs>
          <w:tab w:val="left" w:pos="1233"/>
          <w:tab w:val="left" w:pos="1234"/>
        </w:tabs>
        <w:spacing w:line="268" w:lineRule="exact"/>
      </w:pPr>
      <w:r>
        <w:t>Medical costs associated with Business</w:t>
      </w:r>
      <w:r>
        <w:rPr>
          <w:spacing w:val="-19"/>
        </w:rPr>
        <w:t xml:space="preserve"> </w:t>
      </w:r>
      <w:r>
        <w:t>travel</w:t>
      </w:r>
    </w:p>
    <w:p w14:paraId="0012783E" w14:textId="77777777" w:rsidR="008C5DDA" w:rsidRDefault="008C5DDA">
      <w:pPr>
        <w:pStyle w:val="BodyText"/>
        <w:spacing w:before="6"/>
        <w:rPr>
          <w:sz w:val="32"/>
        </w:rPr>
      </w:pPr>
    </w:p>
    <w:p w14:paraId="5F9B9938" w14:textId="77777777" w:rsidR="008C5DDA" w:rsidRDefault="004A7409">
      <w:pPr>
        <w:pStyle w:val="Heading3"/>
        <w:numPr>
          <w:ilvl w:val="0"/>
          <w:numId w:val="41"/>
        </w:numPr>
        <w:tabs>
          <w:tab w:val="left" w:pos="464"/>
        </w:tabs>
        <w:ind w:left="463" w:hanging="364"/>
      </w:pPr>
      <w:r>
        <w:t>Subsistence</w:t>
      </w:r>
      <w:r>
        <w:rPr>
          <w:spacing w:val="-7"/>
        </w:rPr>
        <w:t xml:space="preserve"> </w:t>
      </w:r>
      <w:r>
        <w:t>Expenses</w:t>
      </w:r>
    </w:p>
    <w:p w14:paraId="6F51EA1C" w14:textId="77777777" w:rsidR="008C5DDA" w:rsidRDefault="004A7409">
      <w:pPr>
        <w:pStyle w:val="ListParagraph"/>
        <w:numPr>
          <w:ilvl w:val="1"/>
          <w:numId w:val="41"/>
        </w:numPr>
        <w:tabs>
          <w:tab w:val="left" w:pos="1233"/>
          <w:tab w:val="left" w:pos="1234"/>
        </w:tabs>
        <w:spacing w:before="135"/>
        <w:ind w:hanging="773"/>
      </w:pPr>
      <w:r>
        <w:t>Hotels</w:t>
      </w:r>
    </w:p>
    <w:p w14:paraId="348F29CF" w14:textId="77777777" w:rsidR="008C5DDA" w:rsidRDefault="004A7409">
      <w:pPr>
        <w:pStyle w:val="ListParagraph"/>
        <w:numPr>
          <w:ilvl w:val="1"/>
          <w:numId w:val="41"/>
        </w:numPr>
        <w:tabs>
          <w:tab w:val="left" w:pos="1233"/>
          <w:tab w:val="left" w:pos="1234"/>
        </w:tabs>
        <w:ind w:hanging="773"/>
      </w:pPr>
      <w:r>
        <w:t>Hotel Mini</w:t>
      </w:r>
      <w:r>
        <w:rPr>
          <w:spacing w:val="-14"/>
        </w:rPr>
        <w:t xml:space="preserve"> </w:t>
      </w:r>
      <w:r>
        <w:t>bar/movie</w:t>
      </w:r>
    </w:p>
    <w:p w14:paraId="7343CAEE" w14:textId="77777777" w:rsidR="008C5DDA" w:rsidRDefault="004A7409">
      <w:pPr>
        <w:pStyle w:val="ListParagraph"/>
        <w:numPr>
          <w:ilvl w:val="1"/>
          <w:numId w:val="41"/>
        </w:numPr>
        <w:tabs>
          <w:tab w:val="left" w:pos="1233"/>
          <w:tab w:val="left" w:pos="1234"/>
        </w:tabs>
        <w:ind w:hanging="774"/>
      </w:pPr>
      <w:r>
        <w:t>Hotel internet</w:t>
      </w:r>
      <w:r>
        <w:rPr>
          <w:spacing w:val="-14"/>
        </w:rPr>
        <w:t xml:space="preserve"> </w:t>
      </w:r>
      <w:r>
        <w:t>access</w:t>
      </w:r>
    </w:p>
    <w:p w14:paraId="0ACCF969" w14:textId="77777777" w:rsidR="008C5DDA" w:rsidRDefault="004A7409">
      <w:pPr>
        <w:pStyle w:val="ListParagraph"/>
        <w:numPr>
          <w:ilvl w:val="1"/>
          <w:numId w:val="41"/>
        </w:numPr>
        <w:tabs>
          <w:tab w:val="left" w:pos="1233"/>
          <w:tab w:val="left" w:pos="1234"/>
        </w:tabs>
        <w:ind w:hanging="774"/>
      </w:pPr>
      <w:r>
        <w:t>Accommodation provided by</w:t>
      </w:r>
      <w:r>
        <w:rPr>
          <w:spacing w:val="-9"/>
        </w:rPr>
        <w:t xml:space="preserve"> </w:t>
      </w:r>
      <w:r>
        <w:t>relative/friend</w:t>
      </w:r>
    </w:p>
    <w:p w14:paraId="7488E8D0" w14:textId="77777777" w:rsidR="008C5DDA" w:rsidRDefault="004A7409">
      <w:pPr>
        <w:pStyle w:val="ListParagraph"/>
        <w:numPr>
          <w:ilvl w:val="1"/>
          <w:numId w:val="41"/>
        </w:numPr>
        <w:tabs>
          <w:tab w:val="left" w:pos="1233"/>
          <w:tab w:val="left" w:pos="1234"/>
        </w:tabs>
        <w:spacing w:before="7"/>
        <w:ind w:hanging="774"/>
      </w:pPr>
      <w:r>
        <w:t>Meals</w:t>
      </w:r>
    </w:p>
    <w:p w14:paraId="43587231" w14:textId="77777777" w:rsidR="008C5DDA" w:rsidRDefault="004A7409">
      <w:pPr>
        <w:pStyle w:val="ListParagraph"/>
        <w:numPr>
          <w:ilvl w:val="1"/>
          <w:numId w:val="41"/>
        </w:numPr>
        <w:tabs>
          <w:tab w:val="left" w:pos="1233"/>
          <w:tab w:val="left" w:pos="1234"/>
        </w:tabs>
        <w:spacing w:before="1" w:line="265" w:lineRule="exact"/>
        <w:ind w:hanging="774"/>
      </w:pPr>
      <w:r>
        <w:t>Incidental</w:t>
      </w:r>
      <w:r>
        <w:rPr>
          <w:spacing w:val="-1"/>
        </w:rPr>
        <w:t xml:space="preserve"> </w:t>
      </w:r>
      <w:r>
        <w:t>Expenses</w:t>
      </w:r>
    </w:p>
    <w:p w14:paraId="33219ABE" w14:textId="77777777" w:rsidR="008C5DDA" w:rsidRDefault="004A7409">
      <w:pPr>
        <w:pStyle w:val="ListParagraph"/>
        <w:numPr>
          <w:ilvl w:val="1"/>
          <w:numId w:val="41"/>
        </w:numPr>
        <w:tabs>
          <w:tab w:val="left" w:pos="1233"/>
          <w:tab w:val="left" w:pos="1234"/>
        </w:tabs>
        <w:spacing w:line="265" w:lineRule="exact"/>
        <w:ind w:hanging="774"/>
      </w:pPr>
      <w:r>
        <w:t>Alcohol</w:t>
      </w:r>
    </w:p>
    <w:p w14:paraId="2B3A35CE" w14:textId="77777777" w:rsidR="008C5DDA" w:rsidRDefault="004A7409">
      <w:pPr>
        <w:pStyle w:val="ListParagraph"/>
        <w:numPr>
          <w:ilvl w:val="1"/>
          <w:numId w:val="41"/>
        </w:numPr>
        <w:tabs>
          <w:tab w:val="left" w:pos="1233"/>
          <w:tab w:val="left" w:pos="1234"/>
        </w:tabs>
        <w:ind w:hanging="774"/>
      </w:pPr>
      <w:r>
        <w:t>Tips/Gratuities</w:t>
      </w:r>
    </w:p>
    <w:p w14:paraId="732EDDF3" w14:textId="77777777" w:rsidR="008C5DDA" w:rsidRDefault="008C5DDA">
      <w:pPr>
        <w:pStyle w:val="BodyText"/>
      </w:pPr>
    </w:p>
    <w:p w14:paraId="6805A35E" w14:textId="77777777" w:rsidR="008C5DDA" w:rsidRDefault="004A7409">
      <w:pPr>
        <w:pStyle w:val="Heading3"/>
        <w:numPr>
          <w:ilvl w:val="0"/>
          <w:numId w:val="41"/>
        </w:numPr>
        <w:tabs>
          <w:tab w:val="left" w:pos="464"/>
        </w:tabs>
        <w:ind w:left="463" w:hanging="364"/>
      </w:pPr>
      <w:r>
        <w:t>No personal Gain or</w:t>
      </w:r>
      <w:r>
        <w:rPr>
          <w:spacing w:val="-11"/>
        </w:rPr>
        <w:t xml:space="preserve"> </w:t>
      </w:r>
      <w:r>
        <w:t>Loss</w:t>
      </w:r>
    </w:p>
    <w:p w14:paraId="3B594329" w14:textId="77777777" w:rsidR="008C5DDA" w:rsidRDefault="004A7409">
      <w:pPr>
        <w:pStyle w:val="ListParagraph"/>
        <w:numPr>
          <w:ilvl w:val="1"/>
          <w:numId w:val="41"/>
        </w:numPr>
        <w:tabs>
          <w:tab w:val="left" w:pos="1236"/>
          <w:tab w:val="left" w:pos="1237"/>
        </w:tabs>
        <w:spacing w:before="135"/>
        <w:ind w:left="1236"/>
      </w:pPr>
      <w:r>
        <w:t>Trading down of travel</w:t>
      </w:r>
      <w:r>
        <w:rPr>
          <w:spacing w:val="-15"/>
        </w:rPr>
        <w:t xml:space="preserve"> </w:t>
      </w:r>
      <w:r>
        <w:t>tickets</w:t>
      </w:r>
    </w:p>
    <w:p w14:paraId="6A7258F4" w14:textId="77777777" w:rsidR="008C5DDA" w:rsidRDefault="004A7409">
      <w:pPr>
        <w:pStyle w:val="ListParagraph"/>
        <w:numPr>
          <w:ilvl w:val="1"/>
          <w:numId w:val="41"/>
        </w:numPr>
        <w:tabs>
          <w:tab w:val="left" w:pos="1235"/>
          <w:tab w:val="left" w:pos="1237"/>
        </w:tabs>
        <w:ind w:left="1236" w:hanging="777"/>
      </w:pPr>
      <w:r>
        <w:t>Travel with</w:t>
      </w:r>
      <w:r>
        <w:rPr>
          <w:spacing w:val="-14"/>
        </w:rPr>
        <w:t xml:space="preserve"> </w:t>
      </w:r>
      <w:r>
        <w:t>souse/partner/family</w:t>
      </w:r>
    </w:p>
    <w:p w14:paraId="3FCB7968" w14:textId="77777777" w:rsidR="008C5DDA" w:rsidRDefault="004A7409">
      <w:pPr>
        <w:pStyle w:val="ListParagraph"/>
        <w:numPr>
          <w:ilvl w:val="1"/>
          <w:numId w:val="41"/>
        </w:numPr>
        <w:tabs>
          <w:tab w:val="left" w:pos="1235"/>
          <w:tab w:val="left" w:pos="1237"/>
        </w:tabs>
        <w:spacing w:line="268" w:lineRule="exact"/>
        <w:ind w:left="1236" w:hanging="777"/>
      </w:pPr>
      <w:r>
        <w:t>Extended</w:t>
      </w:r>
      <w:r>
        <w:rPr>
          <w:spacing w:val="-6"/>
        </w:rPr>
        <w:t xml:space="preserve"> </w:t>
      </w:r>
      <w:r>
        <w:t>travel</w:t>
      </w:r>
    </w:p>
    <w:p w14:paraId="7BFD72C7" w14:textId="77777777" w:rsidR="008C5DDA" w:rsidRDefault="004A7409">
      <w:pPr>
        <w:pStyle w:val="ListParagraph"/>
        <w:numPr>
          <w:ilvl w:val="1"/>
          <w:numId w:val="41"/>
        </w:numPr>
        <w:tabs>
          <w:tab w:val="left" w:pos="1235"/>
          <w:tab w:val="left" w:pos="1236"/>
        </w:tabs>
        <w:spacing w:line="268" w:lineRule="exact"/>
        <w:ind w:left="1235"/>
      </w:pPr>
      <w:r>
        <w:t>Personal business conducted during period of</w:t>
      </w:r>
      <w:r>
        <w:rPr>
          <w:spacing w:val="-17"/>
        </w:rPr>
        <w:t xml:space="preserve"> </w:t>
      </w:r>
      <w:r>
        <w:t>travel</w:t>
      </w:r>
    </w:p>
    <w:p w14:paraId="452940FE" w14:textId="77777777" w:rsidR="008C5DDA" w:rsidRDefault="008C5DDA">
      <w:pPr>
        <w:spacing w:line="268" w:lineRule="exact"/>
        <w:sectPr w:rsidR="008C5DDA">
          <w:pgSz w:w="11920" w:h="16850"/>
          <w:pgMar w:top="1340" w:right="1320" w:bottom="280" w:left="1340" w:header="720" w:footer="720" w:gutter="0"/>
          <w:cols w:space="720"/>
        </w:sectPr>
      </w:pPr>
    </w:p>
    <w:p w14:paraId="5AAF1E1F" w14:textId="77777777" w:rsidR="008C5DDA" w:rsidRDefault="008C5DDA">
      <w:pPr>
        <w:pStyle w:val="BodyText"/>
        <w:spacing w:before="7"/>
        <w:rPr>
          <w:sz w:val="13"/>
        </w:rPr>
      </w:pPr>
    </w:p>
    <w:p w14:paraId="0B2380E7" w14:textId="77777777" w:rsidR="008C5DDA" w:rsidRDefault="004A7409">
      <w:pPr>
        <w:pStyle w:val="Heading3"/>
        <w:numPr>
          <w:ilvl w:val="0"/>
          <w:numId w:val="41"/>
        </w:numPr>
        <w:tabs>
          <w:tab w:val="left" w:pos="461"/>
        </w:tabs>
        <w:spacing w:before="57"/>
      </w:pPr>
      <w:r>
        <w:t>Business Entertainment and</w:t>
      </w:r>
      <w:r>
        <w:rPr>
          <w:spacing w:val="-6"/>
        </w:rPr>
        <w:t xml:space="preserve"> </w:t>
      </w:r>
      <w:r>
        <w:t>Gifts</w:t>
      </w:r>
    </w:p>
    <w:p w14:paraId="6C14D823" w14:textId="77777777" w:rsidR="008C5DDA" w:rsidRDefault="004A7409">
      <w:pPr>
        <w:pStyle w:val="ListParagraph"/>
        <w:numPr>
          <w:ilvl w:val="0"/>
          <w:numId w:val="41"/>
        </w:numPr>
        <w:tabs>
          <w:tab w:val="left" w:pos="461"/>
        </w:tabs>
        <w:spacing w:before="134"/>
        <w:rPr>
          <w:b/>
        </w:rPr>
      </w:pPr>
      <w:r>
        <w:rPr>
          <w:b/>
        </w:rPr>
        <w:t>Employee Events, Entertaining and</w:t>
      </w:r>
      <w:r>
        <w:rPr>
          <w:b/>
          <w:spacing w:val="-6"/>
        </w:rPr>
        <w:t xml:space="preserve"> </w:t>
      </w:r>
      <w:r>
        <w:rPr>
          <w:b/>
        </w:rPr>
        <w:t>Gifts</w:t>
      </w:r>
    </w:p>
    <w:p w14:paraId="76B495B9" w14:textId="77777777" w:rsidR="008C5DDA" w:rsidRDefault="004A7409">
      <w:pPr>
        <w:pStyle w:val="ListParagraph"/>
        <w:numPr>
          <w:ilvl w:val="1"/>
          <w:numId w:val="41"/>
        </w:numPr>
        <w:tabs>
          <w:tab w:val="left" w:pos="1233"/>
          <w:tab w:val="left" w:pos="1234"/>
        </w:tabs>
        <w:spacing w:before="132"/>
        <w:ind w:hanging="774"/>
      </w:pPr>
      <w:r>
        <w:t>Employee only business</w:t>
      </w:r>
      <w:r>
        <w:rPr>
          <w:spacing w:val="-4"/>
        </w:rPr>
        <w:t xml:space="preserve"> </w:t>
      </w:r>
      <w:r>
        <w:t>events</w:t>
      </w:r>
    </w:p>
    <w:p w14:paraId="08E0C057" w14:textId="77777777" w:rsidR="008C5DDA" w:rsidRDefault="004A7409">
      <w:pPr>
        <w:pStyle w:val="ListParagraph"/>
        <w:numPr>
          <w:ilvl w:val="1"/>
          <w:numId w:val="41"/>
        </w:numPr>
        <w:tabs>
          <w:tab w:val="left" w:pos="1233"/>
          <w:tab w:val="left" w:pos="1234"/>
        </w:tabs>
        <w:spacing w:before="1"/>
        <w:ind w:hanging="774"/>
      </w:pPr>
      <w:r>
        <w:t>Employee entertaining</w:t>
      </w:r>
    </w:p>
    <w:p w14:paraId="313F6CE6" w14:textId="77777777" w:rsidR="008C5DDA" w:rsidRDefault="004A7409">
      <w:pPr>
        <w:pStyle w:val="ListParagraph"/>
        <w:numPr>
          <w:ilvl w:val="1"/>
          <w:numId w:val="41"/>
        </w:numPr>
        <w:tabs>
          <w:tab w:val="left" w:pos="1233"/>
          <w:tab w:val="left" w:pos="1234"/>
        </w:tabs>
        <w:ind w:hanging="774"/>
      </w:pPr>
      <w:r>
        <w:t>Employee gifts</w:t>
      </w:r>
    </w:p>
    <w:p w14:paraId="69417C3C" w14:textId="77777777" w:rsidR="008C5DDA" w:rsidRDefault="004A7409">
      <w:pPr>
        <w:pStyle w:val="ListParagraph"/>
        <w:numPr>
          <w:ilvl w:val="1"/>
          <w:numId w:val="41"/>
        </w:numPr>
        <w:tabs>
          <w:tab w:val="left" w:pos="1233"/>
          <w:tab w:val="left" w:pos="1234"/>
        </w:tabs>
        <w:ind w:hanging="774"/>
      </w:pPr>
      <w:r>
        <w:t>Employee long service</w:t>
      </w:r>
      <w:r>
        <w:rPr>
          <w:spacing w:val="-5"/>
        </w:rPr>
        <w:t xml:space="preserve"> </w:t>
      </w:r>
      <w:r>
        <w:t>awards</w:t>
      </w:r>
    </w:p>
    <w:p w14:paraId="1047EAFB" w14:textId="77777777" w:rsidR="008C5DDA" w:rsidRDefault="008C5DDA">
      <w:pPr>
        <w:pStyle w:val="BodyText"/>
      </w:pPr>
    </w:p>
    <w:p w14:paraId="320E6937" w14:textId="77777777" w:rsidR="008C5DDA" w:rsidRDefault="004A7409">
      <w:pPr>
        <w:pStyle w:val="Heading3"/>
        <w:numPr>
          <w:ilvl w:val="0"/>
          <w:numId w:val="41"/>
        </w:numPr>
        <w:tabs>
          <w:tab w:val="left" w:pos="461"/>
        </w:tabs>
        <w:spacing w:before="135"/>
      </w:pPr>
      <w:r>
        <w:t>Communication</w:t>
      </w:r>
    </w:p>
    <w:p w14:paraId="6DE72823" w14:textId="77777777" w:rsidR="008C5DDA" w:rsidRDefault="004A7409">
      <w:pPr>
        <w:pStyle w:val="ListParagraph"/>
        <w:numPr>
          <w:ilvl w:val="1"/>
          <w:numId w:val="41"/>
        </w:numPr>
        <w:tabs>
          <w:tab w:val="left" w:pos="1233"/>
          <w:tab w:val="left" w:pos="1234"/>
        </w:tabs>
        <w:spacing w:before="132"/>
        <w:ind w:hanging="774"/>
      </w:pPr>
      <w:r>
        <w:t>Home internet</w:t>
      </w:r>
      <w:r>
        <w:rPr>
          <w:spacing w:val="-2"/>
        </w:rPr>
        <w:t xml:space="preserve"> </w:t>
      </w:r>
      <w:r>
        <w:t>costs</w:t>
      </w:r>
    </w:p>
    <w:p w14:paraId="57FBB9A7" w14:textId="77777777" w:rsidR="008C5DDA" w:rsidRDefault="004A7409">
      <w:pPr>
        <w:pStyle w:val="ListParagraph"/>
        <w:numPr>
          <w:ilvl w:val="1"/>
          <w:numId w:val="41"/>
        </w:numPr>
        <w:tabs>
          <w:tab w:val="left" w:pos="1233"/>
          <w:tab w:val="left" w:pos="1234"/>
        </w:tabs>
        <w:ind w:hanging="774"/>
      </w:pPr>
      <w:r>
        <w:t>Telephone calls</w:t>
      </w:r>
    </w:p>
    <w:p w14:paraId="6F0E2E15" w14:textId="77777777" w:rsidR="008C5DDA" w:rsidRDefault="004A7409">
      <w:pPr>
        <w:pStyle w:val="ListParagraph"/>
        <w:numPr>
          <w:ilvl w:val="1"/>
          <w:numId w:val="41"/>
        </w:numPr>
        <w:tabs>
          <w:tab w:val="left" w:pos="1233"/>
          <w:tab w:val="left" w:pos="1234"/>
        </w:tabs>
        <w:spacing w:before="7"/>
        <w:ind w:hanging="774"/>
      </w:pPr>
      <w:r>
        <w:t>Internet fees</w:t>
      </w:r>
    </w:p>
    <w:p w14:paraId="0E0AC37C" w14:textId="77777777" w:rsidR="008C5DDA" w:rsidRDefault="004A7409">
      <w:pPr>
        <w:pStyle w:val="ListParagraph"/>
        <w:numPr>
          <w:ilvl w:val="1"/>
          <w:numId w:val="41"/>
        </w:numPr>
        <w:tabs>
          <w:tab w:val="left" w:pos="1233"/>
          <w:tab w:val="left" w:pos="1234"/>
        </w:tabs>
        <w:spacing w:before="1"/>
        <w:ind w:hanging="774"/>
      </w:pPr>
      <w:r>
        <w:t>Mobile Phone top up cards / pay as you</w:t>
      </w:r>
      <w:r>
        <w:rPr>
          <w:spacing w:val="-23"/>
        </w:rPr>
        <w:t xml:space="preserve"> </w:t>
      </w:r>
      <w:r>
        <w:t>go</w:t>
      </w:r>
    </w:p>
    <w:p w14:paraId="4DFA163B" w14:textId="77777777" w:rsidR="008C5DDA" w:rsidRDefault="008C5DDA">
      <w:pPr>
        <w:pStyle w:val="BodyText"/>
        <w:spacing w:before="5"/>
        <w:rPr>
          <w:sz w:val="21"/>
        </w:rPr>
      </w:pPr>
    </w:p>
    <w:p w14:paraId="0E33B964" w14:textId="77777777" w:rsidR="008C5DDA" w:rsidRDefault="004A7409">
      <w:pPr>
        <w:pStyle w:val="Heading3"/>
        <w:numPr>
          <w:ilvl w:val="0"/>
          <w:numId w:val="41"/>
        </w:numPr>
        <w:tabs>
          <w:tab w:val="left" w:pos="461"/>
        </w:tabs>
      </w:pPr>
      <w:r>
        <w:t>Other Expenses</w:t>
      </w:r>
    </w:p>
    <w:p w14:paraId="715BF0A4" w14:textId="77777777" w:rsidR="008C5DDA" w:rsidRDefault="004A7409">
      <w:pPr>
        <w:pStyle w:val="ListParagraph"/>
        <w:numPr>
          <w:ilvl w:val="1"/>
          <w:numId w:val="41"/>
        </w:numPr>
        <w:tabs>
          <w:tab w:val="left" w:pos="1233"/>
          <w:tab w:val="left" w:pos="1234"/>
        </w:tabs>
        <w:spacing w:before="135"/>
        <w:ind w:hanging="774"/>
      </w:pPr>
      <w:r>
        <w:t>Conferences and training</w:t>
      </w:r>
      <w:r>
        <w:rPr>
          <w:spacing w:val="-9"/>
        </w:rPr>
        <w:t xml:space="preserve"> </w:t>
      </w:r>
      <w:r>
        <w:t>course</w:t>
      </w:r>
    </w:p>
    <w:p w14:paraId="6F2BB012" w14:textId="77777777" w:rsidR="008C5DDA" w:rsidRDefault="004A7409">
      <w:pPr>
        <w:pStyle w:val="ListParagraph"/>
        <w:numPr>
          <w:ilvl w:val="1"/>
          <w:numId w:val="41"/>
        </w:numPr>
        <w:tabs>
          <w:tab w:val="left" w:pos="1233"/>
          <w:tab w:val="left" w:pos="1234"/>
        </w:tabs>
        <w:ind w:hanging="774"/>
      </w:pPr>
      <w:r>
        <w:t>Subscriptions to professional bodies</w:t>
      </w:r>
    </w:p>
    <w:p w14:paraId="7A0EA356" w14:textId="77777777" w:rsidR="008C5DDA" w:rsidRDefault="004A7409">
      <w:pPr>
        <w:pStyle w:val="ListParagraph"/>
        <w:numPr>
          <w:ilvl w:val="1"/>
          <w:numId w:val="41"/>
        </w:numPr>
        <w:tabs>
          <w:tab w:val="left" w:pos="1233"/>
          <w:tab w:val="left" w:pos="1234"/>
        </w:tabs>
        <w:ind w:hanging="774"/>
      </w:pPr>
      <w:r>
        <w:t>Provision of clothing and</w:t>
      </w:r>
      <w:r>
        <w:rPr>
          <w:spacing w:val="-13"/>
        </w:rPr>
        <w:t xml:space="preserve"> </w:t>
      </w:r>
      <w:r>
        <w:t>footwear</w:t>
      </w:r>
    </w:p>
    <w:p w14:paraId="1E9D23BD" w14:textId="77777777" w:rsidR="008C5DDA" w:rsidRDefault="004A7409">
      <w:pPr>
        <w:pStyle w:val="ListParagraph"/>
        <w:numPr>
          <w:ilvl w:val="1"/>
          <w:numId w:val="41"/>
        </w:numPr>
        <w:tabs>
          <w:tab w:val="left" w:pos="1233"/>
          <w:tab w:val="left" w:pos="1234"/>
        </w:tabs>
        <w:ind w:hanging="774"/>
      </w:pPr>
      <w:r>
        <w:t>Hire of clothing for an</w:t>
      </w:r>
      <w:r>
        <w:rPr>
          <w:spacing w:val="-13"/>
        </w:rPr>
        <w:t xml:space="preserve"> </w:t>
      </w:r>
      <w:r>
        <w:t>event</w:t>
      </w:r>
    </w:p>
    <w:p w14:paraId="0D70C921" w14:textId="77777777" w:rsidR="008C5DDA" w:rsidRDefault="004A7409">
      <w:pPr>
        <w:pStyle w:val="ListParagraph"/>
        <w:numPr>
          <w:ilvl w:val="1"/>
          <w:numId w:val="41"/>
        </w:numPr>
        <w:tabs>
          <w:tab w:val="left" w:pos="1233"/>
          <w:tab w:val="left" w:pos="1234"/>
        </w:tabs>
        <w:ind w:hanging="774"/>
      </w:pPr>
      <w:r>
        <w:t>Payment to third parties</w:t>
      </w:r>
    </w:p>
    <w:p w14:paraId="3AE0A4B2" w14:textId="77777777" w:rsidR="008C5DDA" w:rsidRDefault="004A7409">
      <w:pPr>
        <w:pStyle w:val="ListParagraph"/>
        <w:numPr>
          <w:ilvl w:val="1"/>
          <w:numId w:val="41"/>
        </w:numPr>
        <w:tabs>
          <w:tab w:val="left" w:pos="1233"/>
          <w:tab w:val="left" w:pos="1234"/>
        </w:tabs>
        <w:spacing w:before="5"/>
        <w:ind w:hanging="774"/>
      </w:pPr>
      <w:r>
        <w:t>Advance of cash to a third</w:t>
      </w:r>
      <w:r>
        <w:rPr>
          <w:spacing w:val="-15"/>
        </w:rPr>
        <w:t xml:space="preserve"> </w:t>
      </w:r>
      <w:r>
        <w:t>party</w:t>
      </w:r>
    </w:p>
    <w:p w14:paraId="571B12DC" w14:textId="77777777" w:rsidR="008C5DDA" w:rsidRDefault="004A7409">
      <w:pPr>
        <w:pStyle w:val="ListParagraph"/>
        <w:numPr>
          <w:ilvl w:val="1"/>
          <w:numId w:val="41"/>
        </w:numPr>
        <w:tabs>
          <w:tab w:val="left" w:pos="1233"/>
          <w:tab w:val="left" w:pos="1234"/>
        </w:tabs>
        <w:spacing w:line="265" w:lineRule="exact"/>
        <w:ind w:hanging="774"/>
      </w:pPr>
      <w:r>
        <w:t>Contributions or</w:t>
      </w:r>
      <w:r>
        <w:rPr>
          <w:spacing w:val="-10"/>
        </w:rPr>
        <w:t xml:space="preserve"> </w:t>
      </w:r>
      <w:r>
        <w:t>donations</w:t>
      </w:r>
    </w:p>
    <w:p w14:paraId="44AF65BA" w14:textId="77777777" w:rsidR="008C5DDA" w:rsidRDefault="004A7409">
      <w:pPr>
        <w:pStyle w:val="ListParagraph"/>
        <w:numPr>
          <w:ilvl w:val="1"/>
          <w:numId w:val="41"/>
        </w:numPr>
        <w:tabs>
          <w:tab w:val="left" w:pos="1233"/>
          <w:tab w:val="left" w:pos="1234"/>
        </w:tabs>
        <w:spacing w:line="265" w:lineRule="exact"/>
        <w:ind w:hanging="774"/>
      </w:pPr>
      <w:r>
        <w:t>Relocation</w:t>
      </w:r>
      <w:r>
        <w:rPr>
          <w:spacing w:val="-9"/>
        </w:rPr>
        <w:t xml:space="preserve"> </w:t>
      </w:r>
      <w:r>
        <w:t>expenses</w:t>
      </w:r>
    </w:p>
    <w:p w14:paraId="17DE6850" w14:textId="77777777" w:rsidR="008C5DDA" w:rsidRDefault="004A7409">
      <w:pPr>
        <w:pStyle w:val="ListParagraph"/>
        <w:numPr>
          <w:ilvl w:val="1"/>
          <w:numId w:val="41"/>
        </w:numPr>
        <w:tabs>
          <w:tab w:val="left" w:pos="1233"/>
          <w:tab w:val="left" w:pos="1234"/>
        </w:tabs>
        <w:spacing w:before="1"/>
        <w:ind w:hanging="774"/>
      </w:pPr>
      <w:r>
        <w:t>Non reimbursable</w:t>
      </w:r>
      <w:r>
        <w:rPr>
          <w:spacing w:val="-6"/>
        </w:rPr>
        <w:t xml:space="preserve"> </w:t>
      </w:r>
      <w:r>
        <w:t>expenses</w:t>
      </w:r>
    </w:p>
    <w:p w14:paraId="4A549370" w14:textId="77777777" w:rsidR="008C5DDA" w:rsidRDefault="008C5DDA">
      <w:pPr>
        <w:pStyle w:val="BodyText"/>
      </w:pPr>
    </w:p>
    <w:p w14:paraId="29A90961" w14:textId="77777777" w:rsidR="008C5DDA" w:rsidRDefault="004A7409">
      <w:pPr>
        <w:pStyle w:val="Heading3"/>
        <w:numPr>
          <w:ilvl w:val="0"/>
          <w:numId w:val="41"/>
        </w:numPr>
        <w:tabs>
          <w:tab w:val="left" w:pos="461"/>
        </w:tabs>
      </w:pPr>
      <w:r>
        <w:t>Reimbursement of Expenses Rules</w:t>
      </w:r>
    </w:p>
    <w:p w14:paraId="54D991F9" w14:textId="77777777" w:rsidR="008C5DDA" w:rsidRDefault="004A7409">
      <w:pPr>
        <w:pStyle w:val="ListParagraph"/>
        <w:numPr>
          <w:ilvl w:val="1"/>
          <w:numId w:val="41"/>
        </w:numPr>
        <w:tabs>
          <w:tab w:val="left" w:pos="1233"/>
          <w:tab w:val="left" w:pos="1234"/>
        </w:tabs>
        <w:spacing w:before="135"/>
        <w:ind w:hanging="774"/>
      </w:pPr>
      <w:r>
        <w:t>Roles and</w:t>
      </w:r>
      <w:r>
        <w:rPr>
          <w:spacing w:val="-8"/>
        </w:rPr>
        <w:t xml:space="preserve"> </w:t>
      </w:r>
      <w:r>
        <w:t>responsibilities</w:t>
      </w:r>
    </w:p>
    <w:p w14:paraId="39C1DF17" w14:textId="77777777" w:rsidR="008C5DDA" w:rsidRDefault="004A7409">
      <w:pPr>
        <w:pStyle w:val="ListParagraph"/>
        <w:numPr>
          <w:ilvl w:val="1"/>
          <w:numId w:val="41"/>
        </w:numPr>
        <w:tabs>
          <w:tab w:val="left" w:pos="1233"/>
          <w:tab w:val="left" w:pos="1234"/>
        </w:tabs>
        <w:ind w:hanging="773"/>
      </w:pPr>
      <w:r>
        <w:t>Expense</w:t>
      </w:r>
      <w:r>
        <w:rPr>
          <w:spacing w:val="-5"/>
        </w:rPr>
        <w:t xml:space="preserve"> </w:t>
      </w:r>
      <w:r>
        <w:t>Claimant</w:t>
      </w:r>
    </w:p>
    <w:p w14:paraId="5D9842D4" w14:textId="77777777" w:rsidR="008C5DDA" w:rsidRDefault="004A7409">
      <w:pPr>
        <w:pStyle w:val="ListParagraph"/>
        <w:numPr>
          <w:ilvl w:val="1"/>
          <w:numId w:val="41"/>
        </w:numPr>
        <w:tabs>
          <w:tab w:val="left" w:pos="1233"/>
          <w:tab w:val="left" w:pos="1234"/>
        </w:tabs>
        <w:ind w:hanging="773"/>
      </w:pPr>
      <w:r>
        <w:t>Authorisation</w:t>
      </w:r>
    </w:p>
    <w:p w14:paraId="3548B82D" w14:textId="77777777" w:rsidR="008C5DDA" w:rsidRDefault="008C5DDA">
      <w:pPr>
        <w:pStyle w:val="BodyText"/>
      </w:pPr>
    </w:p>
    <w:p w14:paraId="41CE652C" w14:textId="77777777" w:rsidR="008C5DDA" w:rsidRDefault="004A7409">
      <w:pPr>
        <w:pStyle w:val="Heading3"/>
        <w:numPr>
          <w:ilvl w:val="0"/>
          <w:numId w:val="41"/>
        </w:numPr>
        <w:tabs>
          <w:tab w:val="left" w:pos="461"/>
        </w:tabs>
        <w:ind w:left="461"/>
      </w:pPr>
      <w:r>
        <w:t>Overview of Expense Payment Procedure</w:t>
      </w:r>
    </w:p>
    <w:p w14:paraId="260C261F" w14:textId="77777777" w:rsidR="008C5DDA" w:rsidRDefault="004A7409">
      <w:pPr>
        <w:pStyle w:val="ListParagraph"/>
        <w:numPr>
          <w:ilvl w:val="1"/>
          <w:numId w:val="41"/>
        </w:numPr>
        <w:tabs>
          <w:tab w:val="left" w:pos="1233"/>
          <w:tab w:val="left" w:pos="1234"/>
        </w:tabs>
        <w:spacing w:before="132"/>
        <w:ind w:hanging="773"/>
      </w:pPr>
      <w:r>
        <w:t>Format of a</w:t>
      </w:r>
      <w:r>
        <w:rPr>
          <w:spacing w:val="-10"/>
        </w:rPr>
        <w:t xml:space="preserve"> </w:t>
      </w:r>
      <w:r>
        <w:t>claim</w:t>
      </w:r>
    </w:p>
    <w:p w14:paraId="3B1F44A2" w14:textId="77777777" w:rsidR="008C5DDA" w:rsidRDefault="004A7409">
      <w:pPr>
        <w:pStyle w:val="ListParagraph"/>
        <w:numPr>
          <w:ilvl w:val="1"/>
          <w:numId w:val="41"/>
        </w:numPr>
        <w:tabs>
          <w:tab w:val="left" w:pos="1233"/>
          <w:tab w:val="left" w:pos="1234"/>
        </w:tabs>
        <w:spacing w:before="1"/>
        <w:ind w:hanging="773"/>
      </w:pPr>
      <w:r>
        <w:t>Receipts</w:t>
      </w:r>
    </w:p>
    <w:p w14:paraId="3998DEBB" w14:textId="77777777" w:rsidR="008C5DDA" w:rsidRDefault="004A7409">
      <w:pPr>
        <w:pStyle w:val="ListParagraph"/>
        <w:numPr>
          <w:ilvl w:val="1"/>
          <w:numId w:val="41"/>
        </w:numPr>
        <w:tabs>
          <w:tab w:val="left" w:pos="1233"/>
          <w:tab w:val="left" w:pos="1234"/>
        </w:tabs>
        <w:ind w:hanging="773"/>
      </w:pPr>
      <w:r>
        <w:t>Time</w:t>
      </w:r>
      <w:r>
        <w:rPr>
          <w:spacing w:val="-4"/>
        </w:rPr>
        <w:t xml:space="preserve"> </w:t>
      </w:r>
      <w:r>
        <w:t>limit</w:t>
      </w:r>
    </w:p>
    <w:p w14:paraId="38A58AA5" w14:textId="77777777" w:rsidR="008C5DDA" w:rsidRDefault="004A7409">
      <w:pPr>
        <w:pStyle w:val="ListParagraph"/>
        <w:numPr>
          <w:ilvl w:val="1"/>
          <w:numId w:val="41"/>
        </w:numPr>
        <w:tabs>
          <w:tab w:val="left" w:pos="1233"/>
          <w:tab w:val="left" w:pos="1234"/>
        </w:tabs>
        <w:ind w:hanging="773"/>
      </w:pPr>
      <w:r>
        <w:t>Payment of a</w:t>
      </w:r>
      <w:r>
        <w:rPr>
          <w:spacing w:val="-5"/>
        </w:rPr>
        <w:t xml:space="preserve"> </w:t>
      </w:r>
      <w:r>
        <w:t>claim</w:t>
      </w:r>
    </w:p>
    <w:p w14:paraId="41C4A632" w14:textId="77777777" w:rsidR="008C5DDA" w:rsidRDefault="004A7409">
      <w:pPr>
        <w:pStyle w:val="ListParagraph"/>
        <w:numPr>
          <w:ilvl w:val="1"/>
          <w:numId w:val="41"/>
        </w:numPr>
        <w:tabs>
          <w:tab w:val="left" w:pos="1233"/>
          <w:tab w:val="left" w:pos="1234"/>
        </w:tabs>
        <w:ind w:hanging="773"/>
      </w:pPr>
      <w:r>
        <w:t>Foreign</w:t>
      </w:r>
      <w:r>
        <w:rPr>
          <w:spacing w:val="-4"/>
        </w:rPr>
        <w:t xml:space="preserve"> </w:t>
      </w:r>
      <w:r>
        <w:t>currency</w:t>
      </w:r>
    </w:p>
    <w:p w14:paraId="3028A63B" w14:textId="77777777" w:rsidR="008C5DDA" w:rsidRDefault="008C5DDA">
      <w:pPr>
        <w:pStyle w:val="BodyText"/>
        <w:spacing w:before="10"/>
        <w:rPr>
          <w:sz w:val="21"/>
        </w:rPr>
      </w:pPr>
    </w:p>
    <w:p w14:paraId="049BD56E" w14:textId="4667B230" w:rsidR="003B5085" w:rsidRDefault="004A7409" w:rsidP="003B5085">
      <w:pPr>
        <w:pStyle w:val="Heading3"/>
        <w:numPr>
          <w:ilvl w:val="0"/>
          <w:numId w:val="41"/>
        </w:numPr>
        <w:tabs>
          <w:tab w:val="left" w:pos="462"/>
        </w:tabs>
      </w:pPr>
      <w:r>
        <w:t>Advances</w:t>
      </w:r>
    </w:p>
    <w:p w14:paraId="24CAA738" w14:textId="77777777" w:rsidR="003B5085" w:rsidRDefault="003B5085" w:rsidP="003B5085">
      <w:pPr>
        <w:pStyle w:val="Heading3"/>
        <w:tabs>
          <w:tab w:val="left" w:pos="462"/>
        </w:tabs>
      </w:pPr>
    </w:p>
    <w:p w14:paraId="4D0DA16D" w14:textId="77777777" w:rsidR="003B5085" w:rsidRDefault="003B5085" w:rsidP="003B5085">
      <w:pPr>
        <w:pStyle w:val="ListParagraph"/>
        <w:numPr>
          <w:ilvl w:val="0"/>
          <w:numId w:val="41"/>
        </w:numPr>
        <w:rPr>
          <w:b/>
          <w:bCs/>
        </w:rPr>
      </w:pPr>
      <w:r w:rsidRPr="003B5085">
        <w:rPr>
          <w:b/>
          <w:bCs/>
        </w:rPr>
        <w:t>Review and Dissemination of this Policy</w:t>
      </w:r>
    </w:p>
    <w:p w14:paraId="34D2BD54" w14:textId="77777777" w:rsidR="00634240" w:rsidRPr="00634240" w:rsidRDefault="00634240" w:rsidP="00634240">
      <w:pPr>
        <w:pStyle w:val="ListParagraph"/>
        <w:rPr>
          <w:b/>
          <w:bCs/>
        </w:rPr>
      </w:pPr>
    </w:p>
    <w:p w14:paraId="4D544473" w14:textId="70E2EA02" w:rsidR="00634240" w:rsidRDefault="00634240" w:rsidP="00634240">
      <w:pPr>
        <w:rPr>
          <w:b/>
          <w:bCs/>
        </w:rPr>
      </w:pPr>
      <w:r>
        <w:rPr>
          <w:b/>
          <w:bCs/>
        </w:rPr>
        <w:t xml:space="preserve">Appendices </w:t>
      </w:r>
    </w:p>
    <w:p w14:paraId="23E5F87D" w14:textId="77777777" w:rsidR="00634240" w:rsidRDefault="00634240" w:rsidP="00634240">
      <w:pPr>
        <w:rPr>
          <w:b/>
          <w:bCs/>
        </w:rPr>
      </w:pPr>
    </w:p>
    <w:p w14:paraId="4581075F" w14:textId="627F4BF2" w:rsidR="00634240" w:rsidRDefault="004D7034" w:rsidP="00634240">
      <w:pPr>
        <w:pStyle w:val="ListParagraph"/>
        <w:numPr>
          <w:ilvl w:val="0"/>
          <w:numId w:val="45"/>
        </w:numPr>
        <w:rPr>
          <w:b/>
          <w:bCs/>
        </w:rPr>
      </w:pPr>
      <w:r>
        <w:rPr>
          <w:b/>
          <w:bCs/>
        </w:rPr>
        <w:t>Sustainable Business Travel Hierarchy</w:t>
      </w:r>
    </w:p>
    <w:p w14:paraId="70779539" w14:textId="77777777" w:rsidR="004D7034" w:rsidRDefault="004D7034" w:rsidP="004D7034">
      <w:pPr>
        <w:pStyle w:val="ListParagraph"/>
        <w:ind w:left="460" w:firstLine="0"/>
        <w:rPr>
          <w:b/>
          <w:bCs/>
        </w:rPr>
      </w:pPr>
    </w:p>
    <w:p w14:paraId="0E018E5F" w14:textId="323B1FF0" w:rsidR="004D7034" w:rsidRPr="00634240" w:rsidRDefault="004D7034" w:rsidP="00634240">
      <w:pPr>
        <w:pStyle w:val="ListParagraph"/>
        <w:numPr>
          <w:ilvl w:val="0"/>
          <w:numId w:val="45"/>
        </w:numPr>
        <w:rPr>
          <w:b/>
          <w:bCs/>
        </w:rPr>
      </w:pPr>
      <w:r>
        <w:rPr>
          <w:b/>
          <w:bCs/>
        </w:rPr>
        <w:t>Risk Assessment Template</w:t>
      </w:r>
    </w:p>
    <w:p w14:paraId="10A221C7" w14:textId="77777777" w:rsidR="003B5085" w:rsidRDefault="003B5085" w:rsidP="003B5085">
      <w:pPr>
        <w:pStyle w:val="Heading3"/>
        <w:tabs>
          <w:tab w:val="left" w:pos="462"/>
        </w:tabs>
        <w:ind w:left="460" w:firstLine="0"/>
      </w:pPr>
    </w:p>
    <w:p w14:paraId="262ACA5F" w14:textId="77777777" w:rsidR="00AC66DF" w:rsidRDefault="00AC66DF" w:rsidP="00AC66DF"/>
    <w:p w14:paraId="52DFDE55" w14:textId="4AA7F450" w:rsidR="00AC66DF" w:rsidRDefault="00AC66DF" w:rsidP="00AC66DF">
      <w:pPr>
        <w:pStyle w:val="ListParagraph"/>
        <w:numPr>
          <w:ilvl w:val="0"/>
          <w:numId w:val="40"/>
        </w:numPr>
        <w:sectPr w:rsidR="00AC66DF">
          <w:pgSz w:w="11920" w:h="16850"/>
          <w:pgMar w:top="1600" w:right="1320" w:bottom="280" w:left="1340" w:header="720" w:footer="720" w:gutter="0"/>
          <w:cols w:space="720"/>
        </w:sectPr>
      </w:pPr>
    </w:p>
    <w:p w14:paraId="7161323A" w14:textId="77777777" w:rsidR="008C5DDA" w:rsidRDefault="004A7409">
      <w:pPr>
        <w:pStyle w:val="ListParagraph"/>
        <w:numPr>
          <w:ilvl w:val="0"/>
          <w:numId w:val="40"/>
        </w:numPr>
        <w:tabs>
          <w:tab w:val="left" w:pos="460"/>
        </w:tabs>
        <w:spacing w:before="117"/>
        <w:rPr>
          <w:b/>
          <w:sz w:val="28"/>
        </w:rPr>
      </w:pPr>
      <w:r>
        <w:rPr>
          <w:b/>
          <w:sz w:val="28"/>
        </w:rPr>
        <w:lastRenderedPageBreak/>
        <w:t>Purpose</w:t>
      </w:r>
    </w:p>
    <w:p w14:paraId="38D0C29F" w14:textId="77777777" w:rsidR="008C5DDA" w:rsidRDefault="008C5DDA">
      <w:pPr>
        <w:pStyle w:val="BodyText"/>
        <w:spacing w:before="6"/>
        <w:rPr>
          <w:b/>
        </w:rPr>
      </w:pPr>
    </w:p>
    <w:p w14:paraId="3BC728CD" w14:textId="77777777" w:rsidR="008C5DDA" w:rsidRDefault="004A7409">
      <w:pPr>
        <w:pStyle w:val="ListParagraph"/>
        <w:numPr>
          <w:ilvl w:val="1"/>
          <w:numId w:val="40"/>
        </w:numPr>
        <w:tabs>
          <w:tab w:val="left" w:pos="1232"/>
          <w:tab w:val="left" w:pos="1233"/>
        </w:tabs>
        <w:ind w:right="357"/>
      </w:pPr>
      <w:r>
        <w:t>This document sets out the University’s policy relating to business travel, subsistence, entertainment, and gifts. The policy aims to provide a framework and clear guidance enabling University business to be undertaken whilst balancing the need</w:t>
      </w:r>
      <w:r>
        <w:rPr>
          <w:spacing w:val="-24"/>
        </w:rPr>
        <w:t xml:space="preserve"> </w:t>
      </w:r>
      <w:r>
        <w:t>for:</w:t>
      </w:r>
    </w:p>
    <w:p w14:paraId="62750E8C" w14:textId="77777777" w:rsidR="008C5DDA" w:rsidRDefault="008C5DDA">
      <w:pPr>
        <w:pStyle w:val="BodyText"/>
        <w:spacing w:before="1"/>
      </w:pPr>
    </w:p>
    <w:p w14:paraId="3FBBF50A" w14:textId="77777777" w:rsidR="008C5DDA" w:rsidRDefault="004A7409">
      <w:pPr>
        <w:pStyle w:val="ListParagraph"/>
        <w:numPr>
          <w:ilvl w:val="2"/>
          <w:numId w:val="40"/>
        </w:numPr>
        <w:tabs>
          <w:tab w:val="left" w:pos="1943"/>
          <w:tab w:val="left" w:pos="1944"/>
        </w:tabs>
        <w:ind w:right="208" w:hanging="361"/>
      </w:pPr>
      <w:r>
        <w:t>Financial Sustainability - the University achieves the best value for the use of its funds</w:t>
      </w:r>
    </w:p>
    <w:p w14:paraId="28B454DB" w14:textId="2F9E2FA2" w:rsidR="008C5DDA" w:rsidRDefault="004A7409">
      <w:pPr>
        <w:pStyle w:val="ListParagraph"/>
        <w:numPr>
          <w:ilvl w:val="2"/>
          <w:numId w:val="40"/>
        </w:numPr>
        <w:tabs>
          <w:tab w:val="left" w:pos="1943"/>
          <w:tab w:val="left" w:pos="1944"/>
        </w:tabs>
        <w:spacing w:before="1"/>
        <w:ind w:right="629" w:hanging="363"/>
      </w:pPr>
      <w:r>
        <w:t xml:space="preserve">Social Sustainability - the University meets its duty of care in respect of the welfare and safety of its staff and students whilst travelling on </w:t>
      </w:r>
      <w:r w:rsidR="00F83D8A">
        <w:t>university</w:t>
      </w:r>
      <w:r>
        <w:t xml:space="preserve"> business</w:t>
      </w:r>
    </w:p>
    <w:p w14:paraId="29280F54" w14:textId="77777777" w:rsidR="008C5DDA" w:rsidRDefault="004A7409">
      <w:pPr>
        <w:pStyle w:val="ListParagraph"/>
        <w:numPr>
          <w:ilvl w:val="2"/>
          <w:numId w:val="40"/>
        </w:numPr>
        <w:tabs>
          <w:tab w:val="left" w:pos="1943"/>
          <w:tab w:val="left" w:pos="1944"/>
        </w:tabs>
        <w:ind w:right="416" w:hanging="363"/>
      </w:pPr>
      <w:r>
        <w:t>Environmental Sustainability – the environmental impact of business travel is given appropriate</w:t>
      </w:r>
      <w:r>
        <w:rPr>
          <w:spacing w:val="-4"/>
        </w:rPr>
        <w:t xml:space="preserve"> </w:t>
      </w:r>
      <w:r>
        <w:t>consideration.</w:t>
      </w:r>
    </w:p>
    <w:p w14:paraId="00E0E515" w14:textId="77777777" w:rsidR="008C5DDA" w:rsidRDefault="008C5DDA">
      <w:pPr>
        <w:pStyle w:val="BodyText"/>
      </w:pPr>
    </w:p>
    <w:p w14:paraId="4EC108C1" w14:textId="77777777" w:rsidR="008C5DDA" w:rsidRDefault="008C5DDA">
      <w:pPr>
        <w:pStyle w:val="BodyText"/>
      </w:pPr>
    </w:p>
    <w:p w14:paraId="5E79C1CF" w14:textId="77777777" w:rsidR="008C5DDA" w:rsidRDefault="004A7409">
      <w:pPr>
        <w:pStyle w:val="Heading1"/>
        <w:numPr>
          <w:ilvl w:val="0"/>
          <w:numId w:val="40"/>
        </w:numPr>
        <w:tabs>
          <w:tab w:val="left" w:pos="460"/>
        </w:tabs>
      </w:pPr>
      <w:r>
        <w:t>Scope</w:t>
      </w:r>
    </w:p>
    <w:p w14:paraId="000D0482" w14:textId="77777777" w:rsidR="008C5DDA" w:rsidRDefault="008C5DDA">
      <w:pPr>
        <w:pStyle w:val="BodyText"/>
        <w:spacing w:before="9"/>
        <w:rPr>
          <w:b/>
          <w:sz w:val="20"/>
        </w:rPr>
      </w:pPr>
    </w:p>
    <w:p w14:paraId="0E72AEB2" w14:textId="77777777" w:rsidR="008C5DDA" w:rsidRDefault="004A7409">
      <w:pPr>
        <w:pStyle w:val="ListParagraph"/>
        <w:numPr>
          <w:ilvl w:val="1"/>
          <w:numId w:val="40"/>
        </w:numPr>
        <w:tabs>
          <w:tab w:val="left" w:pos="1232"/>
          <w:tab w:val="left" w:pos="1233"/>
        </w:tabs>
      </w:pPr>
      <w:r>
        <w:t>This policy applies</w:t>
      </w:r>
      <w:r>
        <w:rPr>
          <w:spacing w:val="-4"/>
        </w:rPr>
        <w:t xml:space="preserve"> </w:t>
      </w:r>
      <w:r>
        <w:t>to:</w:t>
      </w:r>
    </w:p>
    <w:p w14:paraId="60A4905F" w14:textId="77777777" w:rsidR="008C5DDA" w:rsidRDefault="008C5DDA">
      <w:pPr>
        <w:pStyle w:val="BodyText"/>
        <w:spacing w:before="8"/>
        <w:rPr>
          <w:sz w:val="23"/>
        </w:rPr>
      </w:pPr>
    </w:p>
    <w:p w14:paraId="24436C5E" w14:textId="77777777" w:rsidR="008C5DDA" w:rsidRDefault="004A7409">
      <w:pPr>
        <w:pStyle w:val="ListParagraph"/>
        <w:numPr>
          <w:ilvl w:val="2"/>
          <w:numId w:val="40"/>
        </w:numPr>
        <w:tabs>
          <w:tab w:val="left" w:pos="1943"/>
          <w:tab w:val="left" w:pos="1944"/>
        </w:tabs>
        <w:ind w:hanging="361"/>
      </w:pPr>
      <w:r>
        <w:t>All employees of the</w:t>
      </w:r>
      <w:r>
        <w:rPr>
          <w:spacing w:val="-9"/>
        </w:rPr>
        <w:t xml:space="preserve"> </w:t>
      </w:r>
      <w:r>
        <w:t>University</w:t>
      </w:r>
    </w:p>
    <w:p w14:paraId="49A109F8" w14:textId="77777777" w:rsidR="008C5DDA" w:rsidRDefault="004A7409">
      <w:pPr>
        <w:pStyle w:val="ListParagraph"/>
        <w:numPr>
          <w:ilvl w:val="2"/>
          <w:numId w:val="40"/>
        </w:numPr>
        <w:tabs>
          <w:tab w:val="left" w:pos="1943"/>
          <w:tab w:val="left" w:pos="1944"/>
        </w:tabs>
        <w:ind w:right="301" w:hanging="358"/>
      </w:pPr>
      <w:r>
        <w:t>students at the University who are required to travel for learning and research purposes</w:t>
      </w:r>
    </w:p>
    <w:p w14:paraId="4208554C" w14:textId="77777777" w:rsidR="008C5DDA" w:rsidRDefault="004A7409">
      <w:pPr>
        <w:pStyle w:val="ListParagraph"/>
        <w:numPr>
          <w:ilvl w:val="2"/>
          <w:numId w:val="40"/>
        </w:numPr>
        <w:tabs>
          <w:tab w:val="left" w:pos="1943"/>
          <w:tab w:val="left" w:pos="1944"/>
        </w:tabs>
        <w:spacing w:before="1"/>
        <w:ind w:hanging="361"/>
      </w:pPr>
      <w:r>
        <w:t>any persons undertaking University related</w:t>
      </w:r>
      <w:r>
        <w:rPr>
          <w:spacing w:val="-4"/>
        </w:rPr>
        <w:t xml:space="preserve"> </w:t>
      </w:r>
      <w:r>
        <w:t>activity.</w:t>
      </w:r>
    </w:p>
    <w:p w14:paraId="54BD1528" w14:textId="77777777" w:rsidR="008C5DDA" w:rsidRDefault="008C5DDA">
      <w:pPr>
        <w:pStyle w:val="BodyText"/>
        <w:spacing w:before="10"/>
        <w:rPr>
          <w:sz w:val="21"/>
        </w:rPr>
      </w:pPr>
    </w:p>
    <w:p w14:paraId="74E1837C" w14:textId="3330AE2D" w:rsidR="008C5DDA" w:rsidRDefault="004A7409">
      <w:pPr>
        <w:pStyle w:val="ListParagraph"/>
        <w:numPr>
          <w:ilvl w:val="1"/>
          <w:numId w:val="40"/>
        </w:numPr>
        <w:tabs>
          <w:tab w:val="left" w:pos="1232"/>
          <w:tab w:val="left" w:pos="1233"/>
        </w:tabs>
        <w:ind w:right="157"/>
      </w:pPr>
      <w:r>
        <w:t xml:space="preserve">This policy applies irrespective of the source of funding or the method of payment (i.e., whether reclaimed through expenses, paid with a </w:t>
      </w:r>
      <w:r w:rsidR="00F83D8A">
        <w:t>university</w:t>
      </w:r>
      <w:r>
        <w:t xml:space="preserve"> purchasing card or through purchase orders). Research and other grant funded projects include grant guidelines which may have tighter restrictions which need to be adhered to in addition to this policy. This will not, however, override the requirement for expense claims to be for actual expenditure incurred which must be supported by receipts wherever reasonably possible.</w:t>
      </w:r>
    </w:p>
    <w:p w14:paraId="0A7E11BA" w14:textId="77777777" w:rsidR="008C5DDA" w:rsidRDefault="008C5DDA">
      <w:pPr>
        <w:pStyle w:val="BodyText"/>
      </w:pPr>
    </w:p>
    <w:p w14:paraId="217AD2C8" w14:textId="4E932C0C" w:rsidR="008C5DDA" w:rsidRDefault="004A7409">
      <w:pPr>
        <w:pStyle w:val="ListParagraph"/>
        <w:numPr>
          <w:ilvl w:val="1"/>
          <w:numId w:val="40"/>
        </w:numPr>
        <w:tabs>
          <w:tab w:val="left" w:pos="1233"/>
        </w:tabs>
        <w:ind w:right="207"/>
        <w:jc w:val="both"/>
      </w:pPr>
      <w:r>
        <w:t xml:space="preserve">The majority of business expenditure in this area should be incurred through </w:t>
      </w:r>
      <w:r w:rsidR="00F83D8A">
        <w:t>university</w:t>
      </w:r>
      <w:r>
        <w:t xml:space="preserve"> approved purchasing routes rather than incurred directly by the claimant. An expenses claim should normally therefore be used to reimburse incidental expenditure</w:t>
      </w:r>
      <w:r>
        <w:rPr>
          <w:spacing w:val="-33"/>
        </w:rPr>
        <w:t xml:space="preserve"> </w:t>
      </w:r>
      <w:r>
        <w:t>only.</w:t>
      </w:r>
    </w:p>
    <w:p w14:paraId="7FF4FDB2" w14:textId="77777777" w:rsidR="008C5DDA" w:rsidRDefault="008C5DDA">
      <w:pPr>
        <w:pStyle w:val="BodyText"/>
      </w:pPr>
    </w:p>
    <w:p w14:paraId="74B59AF5" w14:textId="77777777" w:rsidR="008C5DDA" w:rsidRDefault="008C5DDA">
      <w:pPr>
        <w:pStyle w:val="BodyText"/>
        <w:spacing w:before="7"/>
        <w:rPr>
          <w:sz w:val="19"/>
        </w:rPr>
      </w:pPr>
    </w:p>
    <w:p w14:paraId="7606AE99" w14:textId="77777777" w:rsidR="008C5DDA" w:rsidRDefault="004A7409">
      <w:pPr>
        <w:pStyle w:val="Heading1"/>
        <w:numPr>
          <w:ilvl w:val="0"/>
          <w:numId w:val="40"/>
        </w:numPr>
        <w:tabs>
          <w:tab w:val="left" w:pos="460"/>
        </w:tabs>
      </w:pPr>
      <w:r>
        <w:t>General</w:t>
      </w:r>
      <w:r>
        <w:rPr>
          <w:spacing w:val="-4"/>
        </w:rPr>
        <w:t xml:space="preserve"> </w:t>
      </w:r>
      <w:r>
        <w:t>Principles</w:t>
      </w:r>
    </w:p>
    <w:p w14:paraId="79651EB0" w14:textId="77777777" w:rsidR="008C5DDA" w:rsidRDefault="008C5DDA">
      <w:pPr>
        <w:pStyle w:val="BodyText"/>
        <w:spacing w:before="9"/>
        <w:rPr>
          <w:b/>
          <w:sz w:val="20"/>
        </w:rPr>
      </w:pPr>
    </w:p>
    <w:p w14:paraId="37573090" w14:textId="77777777" w:rsidR="008C5DDA" w:rsidRDefault="004A7409">
      <w:pPr>
        <w:pStyle w:val="ListParagraph"/>
        <w:numPr>
          <w:ilvl w:val="1"/>
          <w:numId w:val="40"/>
        </w:numPr>
        <w:tabs>
          <w:tab w:val="left" w:pos="1232"/>
          <w:tab w:val="left" w:pos="1233"/>
        </w:tabs>
        <w:ind w:right="350"/>
      </w:pPr>
      <w:r>
        <w:t>The provisions of this policy recognise the need to balance a number of factors including the University’s desire and requirements as an employer to support staff, its business needs, environmental sustainability, public perception, and prudent use of funds.</w:t>
      </w:r>
    </w:p>
    <w:p w14:paraId="26EECA13" w14:textId="77777777" w:rsidR="008C5DDA" w:rsidRDefault="008C5DDA">
      <w:pPr>
        <w:pStyle w:val="BodyText"/>
        <w:spacing w:before="11"/>
        <w:rPr>
          <w:sz w:val="21"/>
        </w:rPr>
      </w:pPr>
    </w:p>
    <w:p w14:paraId="31CAF280" w14:textId="77777777" w:rsidR="008C5DDA" w:rsidRDefault="004A7409">
      <w:pPr>
        <w:pStyle w:val="ListParagraph"/>
        <w:numPr>
          <w:ilvl w:val="1"/>
          <w:numId w:val="40"/>
        </w:numPr>
        <w:tabs>
          <w:tab w:val="left" w:pos="1232"/>
          <w:tab w:val="left" w:pos="1233"/>
        </w:tabs>
        <w:ind w:right="215"/>
      </w:pPr>
      <w:r>
        <w:t>The approach is intended to protect the University from inappropriate expenditure and to help ensure that funds are used efficiently and effectively. The University regards a valid business expense as one that</w:t>
      </w:r>
      <w:r>
        <w:rPr>
          <w:spacing w:val="-8"/>
        </w:rPr>
        <w:t xml:space="preserve"> </w:t>
      </w:r>
      <w:r>
        <w:t>is:</w:t>
      </w:r>
    </w:p>
    <w:p w14:paraId="51C5E9CC" w14:textId="77777777" w:rsidR="008C5DDA" w:rsidRDefault="008C5DDA">
      <w:pPr>
        <w:sectPr w:rsidR="008C5DDA">
          <w:pgSz w:w="11920" w:h="16850"/>
          <w:pgMar w:top="1600" w:right="1320" w:bottom="280" w:left="1340" w:header="720" w:footer="720" w:gutter="0"/>
          <w:cols w:space="720"/>
        </w:sectPr>
      </w:pPr>
    </w:p>
    <w:p w14:paraId="30A71406" w14:textId="77777777" w:rsidR="008C5DDA" w:rsidRDefault="004A7409">
      <w:pPr>
        <w:pStyle w:val="ListParagraph"/>
        <w:numPr>
          <w:ilvl w:val="2"/>
          <w:numId w:val="40"/>
        </w:numPr>
        <w:tabs>
          <w:tab w:val="left" w:pos="1943"/>
          <w:tab w:val="left" w:pos="1944"/>
        </w:tabs>
        <w:spacing w:before="79"/>
        <w:ind w:right="230" w:hanging="358"/>
      </w:pPr>
      <w:r>
        <w:rPr>
          <w:b/>
        </w:rPr>
        <w:lastRenderedPageBreak/>
        <w:t xml:space="preserve">Necessary </w:t>
      </w:r>
      <w:r>
        <w:t>to perform a valid business purpose contributing to the fulfilment of the mission of the University. A necessary expense is a minimum purchase or service required to achieve a valid business</w:t>
      </w:r>
      <w:r>
        <w:rPr>
          <w:spacing w:val="-10"/>
        </w:rPr>
        <w:t xml:space="preserve"> </w:t>
      </w:r>
      <w:r>
        <w:t>objective.</w:t>
      </w:r>
    </w:p>
    <w:p w14:paraId="14B7E6A6" w14:textId="77777777" w:rsidR="008C5DDA" w:rsidRDefault="004A7409">
      <w:pPr>
        <w:pStyle w:val="ListParagraph"/>
        <w:numPr>
          <w:ilvl w:val="2"/>
          <w:numId w:val="40"/>
        </w:numPr>
        <w:tabs>
          <w:tab w:val="left" w:pos="1943"/>
          <w:tab w:val="left" w:pos="1944"/>
        </w:tabs>
        <w:ind w:right="286" w:hanging="358"/>
      </w:pPr>
      <w:r>
        <w:rPr>
          <w:b/>
        </w:rPr>
        <w:t xml:space="preserve">Reasonable </w:t>
      </w:r>
      <w:r>
        <w:t>in that the expense is not extreme or excessive and reflects a prudent decision to incur the expense. The policy does not define precise monetary amounts for what constitutes reasonable, because the reasonableness of an expense depends on many factors including the business purpose, the context, the source of funds and the circumstances surrounding the expenditure.</w:t>
      </w:r>
    </w:p>
    <w:p w14:paraId="6E18382E" w14:textId="77777777" w:rsidR="008C5DDA" w:rsidRDefault="004A7409">
      <w:pPr>
        <w:pStyle w:val="ListParagraph"/>
        <w:numPr>
          <w:ilvl w:val="2"/>
          <w:numId w:val="40"/>
        </w:numPr>
        <w:tabs>
          <w:tab w:val="left" w:pos="1943"/>
          <w:tab w:val="left" w:pos="1944"/>
        </w:tabs>
        <w:ind w:right="160" w:hanging="358"/>
      </w:pPr>
      <w:r>
        <w:rPr>
          <w:b/>
        </w:rPr>
        <w:t xml:space="preserve">Appropriate </w:t>
      </w:r>
      <w:r>
        <w:t>in that the expense is suitable and fitting in the context of the valid business</w:t>
      </w:r>
      <w:r>
        <w:rPr>
          <w:spacing w:val="-1"/>
        </w:rPr>
        <w:t xml:space="preserve"> </w:t>
      </w:r>
      <w:r>
        <w:t>purpose.</w:t>
      </w:r>
    </w:p>
    <w:p w14:paraId="323040A9" w14:textId="77777777" w:rsidR="008C5DDA" w:rsidRDefault="004A7409">
      <w:pPr>
        <w:pStyle w:val="ListParagraph"/>
        <w:numPr>
          <w:ilvl w:val="2"/>
          <w:numId w:val="40"/>
        </w:numPr>
        <w:tabs>
          <w:tab w:val="left" w:pos="1943"/>
          <w:tab w:val="left" w:pos="1944"/>
        </w:tabs>
        <w:ind w:right="149" w:hanging="361"/>
      </w:pPr>
      <w:r>
        <w:rPr>
          <w:b/>
        </w:rPr>
        <w:t xml:space="preserve">Allowable </w:t>
      </w:r>
      <w:r>
        <w:t>according to the terms of any HMRC regulations, sponsored contract, or University</w:t>
      </w:r>
      <w:r>
        <w:rPr>
          <w:spacing w:val="-5"/>
        </w:rPr>
        <w:t xml:space="preserve"> </w:t>
      </w:r>
      <w:r>
        <w:t>Policy.</w:t>
      </w:r>
    </w:p>
    <w:p w14:paraId="002D684B" w14:textId="77777777" w:rsidR="008C5DDA" w:rsidRDefault="008C5DDA">
      <w:pPr>
        <w:pStyle w:val="BodyText"/>
      </w:pPr>
    </w:p>
    <w:p w14:paraId="6906B101" w14:textId="77777777" w:rsidR="008C5DDA" w:rsidRDefault="004A7409">
      <w:pPr>
        <w:pStyle w:val="ListParagraph"/>
        <w:numPr>
          <w:ilvl w:val="1"/>
          <w:numId w:val="40"/>
        </w:numPr>
        <w:tabs>
          <w:tab w:val="left" w:pos="1233"/>
          <w:tab w:val="left" w:pos="1234"/>
        </w:tabs>
        <w:spacing w:before="186" w:line="235" w:lineRule="auto"/>
        <w:ind w:left="1233" w:right="522"/>
      </w:pPr>
      <w:r>
        <w:t>The provisions in this Policy are consistent with HMRC and the University’s Financial Regulations.</w:t>
      </w:r>
    </w:p>
    <w:p w14:paraId="40C15034" w14:textId="77777777" w:rsidR="008C5DDA" w:rsidRDefault="008C5DDA">
      <w:pPr>
        <w:pStyle w:val="BodyText"/>
      </w:pPr>
    </w:p>
    <w:p w14:paraId="532E9EC6" w14:textId="77777777" w:rsidR="008C5DDA" w:rsidRDefault="004A7409">
      <w:pPr>
        <w:pStyle w:val="ListParagraph"/>
        <w:numPr>
          <w:ilvl w:val="1"/>
          <w:numId w:val="40"/>
        </w:numPr>
        <w:tabs>
          <w:tab w:val="left" w:pos="1233"/>
          <w:tab w:val="left" w:pos="1234"/>
        </w:tabs>
        <w:spacing w:before="185"/>
        <w:ind w:left="1233" w:right="211"/>
      </w:pPr>
      <w:r>
        <w:t>As a significantly publicly funded organisation, the University is subject to scrutiny of its expenditure and must promote financial transparency. Hence it is important to provide sufficient supporting documentation for the justification of expenditure, including receipts.</w:t>
      </w:r>
    </w:p>
    <w:p w14:paraId="3E8E0180" w14:textId="77777777" w:rsidR="008C5DDA" w:rsidRDefault="008C5DDA">
      <w:pPr>
        <w:pStyle w:val="BodyText"/>
        <w:spacing w:before="11"/>
        <w:rPr>
          <w:sz w:val="21"/>
        </w:rPr>
      </w:pPr>
    </w:p>
    <w:p w14:paraId="68DC50BB" w14:textId="77777777" w:rsidR="008C5DDA" w:rsidRDefault="004A7409">
      <w:pPr>
        <w:pStyle w:val="ListParagraph"/>
        <w:numPr>
          <w:ilvl w:val="1"/>
          <w:numId w:val="40"/>
        </w:numPr>
        <w:tabs>
          <w:tab w:val="left" w:pos="1232"/>
          <w:tab w:val="left" w:pos="1233"/>
        </w:tabs>
        <w:ind w:right="821"/>
      </w:pPr>
      <w:r>
        <w:t>Employees should neither gain nor lose financially in relation to expenditure and reimbursement of business expenses and travel</w:t>
      </w:r>
      <w:r>
        <w:rPr>
          <w:spacing w:val="-20"/>
        </w:rPr>
        <w:t xml:space="preserve"> </w:t>
      </w:r>
      <w:r>
        <w:t>arrangements.</w:t>
      </w:r>
    </w:p>
    <w:p w14:paraId="67120FD7" w14:textId="77777777" w:rsidR="008C5DDA" w:rsidRDefault="008C5DDA">
      <w:pPr>
        <w:pStyle w:val="BodyText"/>
      </w:pPr>
    </w:p>
    <w:p w14:paraId="3AF69940" w14:textId="77777777" w:rsidR="008C5DDA" w:rsidRDefault="008C5DDA">
      <w:pPr>
        <w:pStyle w:val="BodyText"/>
        <w:spacing w:before="1"/>
        <w:rPr>
          <w:sz w:val="27"/>
        </w:rPr>
      </w:pPr>
    </w:p>
    <w:p w14:paraId="2162068A" w14:textId="77777777" w:rsidR="008C5DDA" w:rsidRDefault="004A7409">
      <w:pPr>
        <w:pStyle w:val="Heading1"/>
        <w:numPr>
          <w:ilvl w:val="0"/>
          <w:numId w:val="40"/>
        </w:numPr>
        <w:tabs>
          <w:tab w:val="left" w:pos="460"/>
        </w:tabs>
      </w:pPr>
      <w:r>
        <w:t>Equality and</w:t>
      </w:r>
      <w:r>
        <w:rPr>
          <w:spacing w:val="-9"/>
        </w:rPr>
        <w:t xml:space="preserve"> </w:t>
      </w:r>
      <w:r>
        <w:t>Diversity</w:t>
      </w:r>
    </w:p>
    <w:p w14:paraId="48A1B140" w14:textId="77777777" w:rsidR="008C5DDA" w:rsidRDefault="008C5DDA">
      <w:pPr>
        <w:pStyle w:val="BodyText"/>
        <w:spacing w:before="9"/>
        <w:rPr>
          <w:b/>
          <w:sz w:val="38"/>
        </w:rPr>
      </w:pPr>
    </w:p>
    <w:p w14:paraId="7E19CB46" w14:textId="77777777" w:rsidR="008C5DDA" w:rsidRDefault="004A7409">
      <w:pPr>
        <w:pStyle w:val="ListParagraph"/>
        <w:numPr>
          <w:ilvl w:val="1"/>
          <w:numId w:val="40"/>
        </w:numPr>
        <w:tabs>
          <w:tab w:val="left" w:pos="1232"/>
          <w:tab w:val="left" w:pos="1233"/>
        </w:tabs>
        <w:spacing w:before="1"/>
        <w:ind w:right="573"/>
      </w:pPr>
      <w:r>
        <w:t>The University is committed to supporting, developing, and promoting equality and diversity in all our</w:t>
      </w:r>
      <w:r>
        <w:rPr>
          <w:spacing w:val="-5"/>
        </w:rPr>
        <w:t xml:space="preserve"> </w:t>
      </w:r>
      <w:r>
        <w:t>activities.</w:t>
      </w:r>
    </w:p>
    <w:p w14:paraId="3E983344" w14:textId="77777777" w:rsidR="008C5DDA" w:rsidRDefault="008C5DDA">
      <w:pPr>
        <w:pStyle w:val="BodyText"/>
      </w:pPr>
    </w:p>
    <w:p w14:paraId="6FF394D6" w14:textId="77777777" w:rsidR="008C5DDA" w:rsidRDefault="004A7409">
      <w:pPr>
        <w:pStyle w:val="ListParagraph"/>
        <w:numPr>
          <w:ilvl w:val="1"/>
          <w:numId w:val="40"/>
        </w:numPr>
        <w:tabs>
          <w:tab w:val="left" w:pos="1232"/>
          <w:tab w:val="left" w:pos="1233"/>
        </w:tabs>
        <w:ind w:right="325"/>
      </w:pPr>
      <w:r>
        <w:t>This policy supports the University’s commitment to equality and diversity by allowing flexible travel options. Decisions on whether a trip represents value for money should be made before any additional costs are added to accommodate any protected characteristics.</w:t>
      </w:r>
    </w:p>
    <w:p w14:paraId="6EA1CD7A" w14:textId="77777777" w:rsidR="008C5DDA" w:rsidRDefault="008C5DDA">
      <w:pPr>
        <w:pStyle w:val="BodyText"/>
      </w:pPr>
    </w:p>
    <w:p w14:paraId="5054A559" w14:textId="77777777" w:rsidR="008C5DDA" w:rsidRDefault="008C5DDA">
      <w:pPr>
        <w:pStyle w:val="BodyText"/>
        <w:spacing w:before="3"/>
        <w:rPr>
          <w:sz w:val="27"/>
        </w:rPr>
      </w:pPr>
    </w:p>
    <w:p w14:paraId="5A58340D" w14:textId="77777777" w:rsidR="008C5DDA" w:rsidRDefault="004A7409">
      <w:pPr>
        <w:pStyle w:val="Heading1"/>
        <w:numPr>
          <w:ilvl w:val="0"/>
          <w:numId w:val="40"/>
        </w:numPr>
        <w:tabs>
          <w:tab w:val="left" w:pos="460"/>
        </w:tabs>
        <w:spacing w:before="1"/>
      </w:pPr>
      <w:r>
        <w:t>Reasonable</w:t>
      </w:r>
      <w:r>
        <w:rPr>
          <w:spacing w:val="-5"/>
        </w:rPr>
        <w:t xml:space="preserve"> </w:t>
      </w:r>
      <w:r>
        <w:t>Adjustments</w:t>
      </w:r>
    </w:p>
    <w:p w14:paraId="04D1C612" w14:textId="77777777" w:rsidR="008C5DDA" w:rsidRDefault="008C5DDA">
      <w:pPr>
        <w:pStyle w:val="BodyText"/>
        <w:spacing w:before="7"/>
        <w:rPr>
          <w:b/>
          <w:sz w:val="38"/>
        </w:rPr>
      </w:pPr>
    </w:p>
    <w:p w14:paraId="7EA850DD" w14:textId="77777777" w:rsidR="008C5DDA" w:rsidRDefault="004A7409">
      <w:pPr>
        <w:pStyle w:val="ListParagraph"/>
        <w:numPr>
          <w:ilvl w:val="1"/>
          <w:numId w:val="40"/>
        </w:numPr>
        <w:tabs>
          <w:tab w:val="left" w:pos="1232"/>
          <w:tab w:val="left" w:pos="1233"/>
        </w:tabs>
        <w:ind w:right="318"/>
      </w:pPr>
      <w:r>
        <w:t>Reasonable adjustments to this policy will be considered for those with relevant disabilities or medical conditions. There is no concrete definition of what constitutes a reasonable adjustment, as it depends on a person’s specific needs and circumstances. As such individuals requiring an adjustment for reasons relating to disability should discuss with their line manager/supervisor in the first</w:t>
      </w:r>
      <w:r>
        <w:rPr>
          <w:spacing w:val="-25"/>
        </w:rPr>
        <w:t xml:space="preserve"> </w:t>
      </w:r>
      <w:r>
        <w:t>instance.</w:t>
      </w:r>
    </w:p>
    <w:p w14:paraId="1A33348F" w14:textId="77777777" w:rsidR="008C5DDA" w:rsidRDefault="008C5DDA">
      <w:pPr>
        <w:sectPr w:rsidR="008C5DDA">
          <w:pgSz w:w="11920" w:h="16850"/>
          <w:pgMar w:top="1340" w:right="1320" w:bottom="280" w:left="1340" w:header="720" w:footer="720" w:gutter="0"/>
          <w:cols w:space="720"/>
        </w:sectPr>
      </w:pPr>
    </w:p>
    <w:p w14:paraId="3974189B" w14:textId="77777777" w:rsidR="008C5DDA" w:rsidRDefault="004A7409">
      <w:pPr>
        <w:pStyle w:val="Heading1"/>
        <w:numPr>
          <w:ilvl w:val="0"/>
          <w:numId w:val="40"/>
        </w:numPr>
        <w:tabs>
          <w:tab w:val="left" w:pos="460"/>
        </w:tabs>
        <w:spacing w:before="112"/>
      </w:pPr>
      <w:r>
        <w:lastRenderedPageBreak/>
        <w:t>Making Business Travel</w:t>
      </w:r>
      <w:r>
        <w:rPr>
          <w:spacing w:val="-5"/>
        </w:rPr>
        <w:t xml:space="preserve"> </w:t>
      </w:r>
      <w:r>
        <w:t>Arrangements</w:t>
      </w:r>
    </w:p>
    <w:p w14:paraId="35E0D72A" w14:textId="77777777" w:rsidR="008C5DDA" w:rsidRDefault="008C5DDA">
      <w:pPr>
        <w:pStyle w:val="BodyText"/>
        <w:rPr>
          <w:b/>
          <w:sz w:val="41"/>
        </w:rPr>
      </w:pPr>
    </w:p>
    <w:p w14:paraId="0DAB2C78" w14:textId="77777777" w:rsidR="008C5DDA" w:rsidRDefault="004A7409">
      <w:pPr>
        <w:pStyle w:val="Heading3"/>
        <w:numPr>
          <w:ilvl w:val="1"/>
          <w:numId w:val="40"/>
        </w:numPr>
        <w:tabs>
          <w:tab w:val="left" w:pos="1232"/>
          <w:tab w:val="left" w:pos="1233"/>
        </w:tabs>
      </w:pPr>
      <w:r>
        <w:t>General</w:t>
      </w:r>
    </w:p>
    <w:p w14:paraId="7AD5B2A2" w14:textId="77777777" w:rsidR="008C5DDA" w:rsidRDefault="008C5DDA">
      <w:pPr>
        <w:pStyle w:val="BodyText"/>
        <w:spacing w:before="9"/>
        <w:rPr>
          <w:b/>
          <w:sz w:val="25"/>
        </w:rPr>
      </w:pPr>
    </w:p>
    <w:p w14:paraId="7332F625" w14:textId="77777777" w:rsidR="008C5DDA" w:rsidRDefault="004A7409">
      <w:pPr>
        <w:pStyle w:val="ListParagraph"/>
        <w:numPr>
          <w:ilvl w:val="2"/>
          <w:numId w:val="39"/>
        </w:numPr>
        <w:tabs>
          <w:tab w:val="left" w:pos="2084"/>
          <w:tab w:val="left" w:pos="2085"/>
        </w:tabs>
        <w:spacing w:line="259" w:lineRule="auto"/>
        <w:ind w:right="395"/>
      </w:pPr>
      <w:r>
        <w:t>All journeys away from what can be considered a traveller's normal place of work when carrying out necessary University business will be regarded as business</w:t>
      </w:r>
      <w:r>
        <w:rPr>
          <w:spacing w:val="-1"/>
        </w:rPr>
        <w:t xml:space="preserve"> </w:t>
      </w:r>
      <w:r>
        <w:t>travel.</w:t>
      </w:r>
    </w:p>
    <w:p w14:paraId="0519EF0B" w14:textId="77777777" w:rsidR="008C5DDA" w:rsidRDefault="008C5DDA">
      <w:pPr>
        <w:pStyle w:val="BodyText"/>
        <w:spacing w:before="11"/>
        <w:rPr>
          <w:sz w:val="23"/>
        </w:rPr>
      </w:pPr>
    </w:p>
    <w:p w14:paraId="4EF42760" w14:textId="77777777" w:rsidR="008C5DDA" w:rsidRDefault="004A7409">
      <w:pPr>
        <w:pStyle w:val="ListParagraph"/>
        <w:numPr>
          <w:ilvl w:val="2"/>
          <w:numId w:val="39"/>
        </w:numPr>
        <w:tabs>
          <w:tab w:val="left" w:pos="2084"/>
          <w:tab w:val="left" w:pos="2085"/>
        </w:tabs>
        <w:spacing w:line="254" w:lineRule="auto"/>
        <w:ind w:right="589" w:hanging="853"/>
      </w:pPr>
      <w:r>
        <w:t>Journeys between an employee’s home and normal place of work are not regarded as business</w:t>
      </w:r>
      <w:r>
        <w:rPr>
          <w:spacing w:val="-4"/>
        </w:rPr>
        <w:t xml:space="preserve"> </w:t>
      </w:r>
      <w:r>
        <w:t>travel.</w:t>
      </w:r>
    </w:p>
    <w:p w14:paraId="0797786D" w14:textId="77777777" w:rsidR="008C5DDA" w:rsidRDefault="008C5DDA">
      <w:pPr>
        <w:pStyle w:val="BodyText"/>
        <w:spacing w:before="4"/>
        <w:rPr>
          <w:sz w:val="24"/>
        </w:rPr>
      </w:pPr>
    </w:p>
    <w:p w14:paraId="58F3AC50" w14:textId="77777777" w:rsidR="008C5DDA" w:rsidRDefault="004A7409">
      <w:pPr>
        <w:pStyle w:val="ListParagraph"/>
        <w:numPr>
          <w:ilvl w:val="2"/>
          <w:numId w:val="39"/>
        </w:numPr>
        <w:tabs>
          <w:tab w:val="left" w:pos="2085"/>
        </w:tabs>
        <w:spacing w:line="259" w:lineRule="auto"/>
        <w:ind w:right="149" w:hanging="853"/>
        <w:jc w:val="both"/>
      </w:pPr>
      <w:r>
        <w:t>Business travel must be undertaken only after considering the financial, social, and environmental impacts, and weighing these against the expected benefits of the</w:t>
      </w:r>
      <w:r>
        <w:rPr>
          <w:spacing w:val="-5"/>
        </w:rPr>
        <w:t xml:space="preserve"> </w:t>
      </w:r>
      <w:r>
        <w:t>travel.</w:t>
      </w:r>
    </w:p>
    <w:p w14:paraId="1726542E" w14:textId="77777777" w:rsidR="008C5DDA" w:rsidRDefault="004A7409">
      <w:pPr>
        <w:pStyle w:val="Heading3"/>
        <w:numPr>
          <w:ilvl w:val="1"/>
          <w:numId w:val="40"/>
        </w:numPr>
        <w:tabs>
          <w:tab w:val="left" w:pos="1232"/>
          <w:tab w:val="left" w:pos="1233"/>
        </w:tabs>
        <w:spacing w:before="157"/>
      </w:pPr>
      <w:r>
        <w:t>Environmental Considerations</w:t>
      </w:r>
    </w:p>
    <w:p w14:paraId="34781764" w14:textId="77777777" w:rsidR="008C5DDA" w:rsidRDefault="008C5DDA">
      <w:pPr>
        <w:pStyle w:val="BodyText"/>
        <w:spacing w:before="3"/>
        <w:rPr>
          <w:b/>
        </w:rPr>
      </w:pPr>
    </w:p>
    <w:p w14:paraId="7E263762" w14:textId="77777777" w:rsidR="008C5DDA" w:rsidRDefault="004A7409">
      <w:pPr>
        <w:pStyle w:val="ListParagraph"/>
        <w:numPr>
          <w:ilvl w:val="2"/>
          <w:numId w:val="38"/>
        </w:numPr>
        <w:tabs>
          <w:tab w:val="left" w:pos="2084"/>
          <w:tab w:val="left" w:pos="2085"/>
        </w:tabs>
        <w:spacing w:line="259" w:lineRule="auto"/>
        <w:ind w:right="460"/>
      </w:pPr>
      <w:r>
        <w:t>The University is committed to tackling the climate emergency through the way it operates, its research, teaching, and the services it provides and therefore seeks to reduce atmospheric pollution by encouraging more sustainable business travel</w:t>
      </w:r>
      <w:r>
        <w:rPr>
          <w:spacing w:val="-9"/>
        </w:rPr>
        <w:t xml:space="preserve"> </w:t>
      </w:r>
      <w:r>
        <w:t>alternatives.</w:t>
      </w:r>
    </w:p>
    <w:p w14:paraId="1B27A590" w14:textId="77777777" w:rsidR="008C5DDA" w:rsidRDefault="008C5DDA">
      <w:pPr>
        <w:pStyle w:val="BodyText"/>
        <w:spacing w:before="9"/>
        <w:rPr>
          <w:sz w:val="23"/>
        </w:rPr>
      </w:pPr>
    </w:p>
    <w:p w14:paraId="5B073BA2" w14:textId="77777777" w:rsidR="008C5DDA" w:rsidRDefault="004A7409">
      <w:pPr>
        <w:pStyle w:val="ListParagraph"/>
        <w:numPr>
          <w:ilvl w:val="2"/>
          <w:numId w:val="38"/>
        </w:numPr>
        <w:tabs>
          <w:tab w:val="left" w:pos="2085"/>
        </w:tabs>
        <w:spacing w:line="259" w:lineRule="auto"/>
        <w:ind w:right="296"/>
        <w:jc w:val="both"/>
      </w:pPr>
      <w:r>
        <w:t>Staff and students should follow the Sustainable Business Travel Hierarchy in appendix 1 to reduce travel carbon emission by adopting the following three step approach to business</w:t>
      </w:r>
      <w:r>
        <w:rPr>
          <w:spacing w:val="-9"/>
        </w:rPr>
        <w:t xml:space="preserve"> </w:t>
      </w:r>
      <w:r>
        <w:t>travel:</w:t>
      </w:r>
    </w:p>
    <w:p w14:paraId="3F87AA24" w14:textId="77777777" w:rsidR="008C5DDA" w:rsidRDefault="004A7409">
      <w:pPr>
        <w:pStyle w:val="ListParagraph"/>
        <w:numPr>
          <w:ilvl w:val="3"/>
          <w:numId w:val="38"/>
        </w:numPr>
        <w:tabs>
          <w:tab w:val="left" w:pos="2509"/>
          <w:tab w:val="left" w:pos="2510"/>
        </w:tabs>
        <w:spacing w:before="157"/>
        <w:ind w:hanging="426"/>
      </w:pPr>
      <w:r>
        <w:t>Avoiding travel where possible by using</w:t>
      </w:r>
      <w:r>
        <w:rPr>
          <w:spacing w:val="-6"/>
        </w:rPr>
        <w:t xml:space="preserve"> </w:t>
      </w:r>
      <w:r>
        <w:t>technology</w:t>
      </w:r>
    </w:p>
    <w:p w14:paraId="5296FD52" w14:textId="2F235632" w:rsidR="008C5DDA" w:rsidRDefault="004A7409">
      <w:pPr>
        <w:pStyle w:val="ListParagraph"/>
        <w:numPr>
          <w:ilvl w:val="3"/>
          <w:numId w:val="38"/>
        </w:numPr>
        <w:tabs>
          <w:tab w:val="left" w:pos="2509"/>
          <w:tab w:val="left" w:pos="2510"/>
        </w:tabs>
        <w:spacing w:before="3" w:line="279" w:lineRule="exact"/>
        <w:ind w:hanging="428"/>
      </w:pPr>
      <w:r>
        <w:t xml:space="preserve">If travel is </w:t>
      </w:r>
      <w:r w:rsidR="00F83D8A">
        <w:t>necessary,</w:t>
      </w:r>
      <w:r>
        <w:t xml:space="preserve"> choose the most carbon efficient way of</w:t>
      </w:r>
      <w:r>
        <w:rPr>
          <w:spacing w:val="-41"/>
        </w:rPr>
        <w:t xml:space="preserve"> </w:t>
      </w:r>
      <w:r>
        <w:t>travelling</w:t>
      </w:r>
    </w:p>
    <w:p w14:paraId="05810F41" w14:textId="77777777" w:rsidR="008C5DDA" w:rsidRDefault="004A7409">
      <w:pPr>
        <w:pStyle w:val="ListParagraph"/>
        <w:numPr>
          <w:ilvl w:val="3"/>
          <w:numId w:val="38"/>
        </w:numPr>
        <w:tabs>
          <w:tab w:val="left" w:pos="2509"/>
          <w:tab w:val="left" w:pos="2510"/>
        </w:tabs>
        <w:spacing w:before="1" w:line="237" w:lineRule="auto"/>
        <w:ind w:right="639"/>
      </w:pPr>
      <w:r>
        <w:t>Improving the efficiency of travel by streamlining trips to reduce the volume of</w:t>
      </w:r>
      <w:r>
        <w:rPr>
          <w:spacing w:val="-9"/>
        </w:rPr>
        <w:t xml:space="preserve"> </w:t>
      </w:r>
      <w:r>
        <w:t>travel</w:t>
      </w:r>
    </w:p>
    <w:p w14:paraId="4332E9A2" w14:textId="77777777" w:rsidR="008C5DDA" w:rsidRDefault="008C5DDA">
      <w:pPr>
        <w:pStyle w:val="BodyText"/>
        <w:spacing w:before="11"/>
        <w:rPr>
          <w:sz w:val="23"/>
        </w:rPr>
      </w:pPr>
    </w:p>
    <w:p w14:paraId="1339CE76" w14:textId="151E03F7" w:rsidR="008C5DDA" w:rsidRDefault="004A7409">
      <w:pPr>
        <w:pStyle w:val="ListParagraph"/>
        <w:numPr>
          <w:ilvl w:val="2"/>
          <w:numId w:val="38"/>
        </w:numPr>
        <w:tabs>
          <w:tab w:val="left" w:pos="2084"/>
          <w:tab w:val="left" w:pos="2085"/>
        </w:tabs>
        <w:spacing w:line="259" w:lineRule="auto"/>
        <w:ind w:right="688"/>
      </w:pPr>
      <w:r>
        <w:t>The safety and wellbeing of travellers is of primary importance, and this should be borne in mind when choosing the appropriate</w:t>
      </w:r>
      <w:r>
        <w:rPr>
          <w:spacing w:val="6"/>
        </w:rPr>
        <w:t xml:space="preserve"> </w:t>
      </w:r>
      <w:r w:rsidR="00F83D8A">
        <w:t>travel methods</w:t>
      </w:r>
      <w:r>
        <w:t>.</w:t>
      </w:r>
    </w:p>
    <w:p w14:paraId="2BB239D8" w14:textId="77777777" w:rsidR="008C5DDA" w:rsidRDefault="008C5DDA">
      <w:pPr>
        <w:pStyle w:val="BodyText"/>
        <w:spacing w:before="3"/>
      </w:pPr>
    </w:p>
    <w:p w14:paraId="6F61D70D" w14:textId="26260A0E" w:rsidR="008C5DDA" w:rsidRDefault="004A7409">
      <w:pPr>
        <w:pStyle w:val="ListParagraph"/>
        <w:numPr>
          <w:ilvl w:val="2"/>
          <w:numId w:val="38"/>
        </w:numPr>
        <w:tabs>
          <w:tab w:val="left" w:pos="2084"/>
          <w:tab w:val="left" w:pos="2085"/>
        </w:tabs>
        <w:spacing w:before="1" w:line="259" w:lineRule="auto"/>
        <w:ind w:right="865"/>
      </w:pPr>
      <w:r>
        <w:t>Data on carbon emissions arising from business travel will be collected through management information provided by the University’s Travel Management Company.</w:t>
      </w:r>
    </w:p>
    <w:p w14:paraId="178407C9" w14:textId="77777777" w:rsidR="008C5DDA" w:rsidRDefault="008C5DDA">
      <w:pPr>
        <w:pStyle w:val="BodyText"/>
        <w:spacing w:before="3"/>
      </w:pPr>
    </w:p>
    <w:p w14:paraId="3F2B5973" w14:textId="7C178305" w:rsidR="008C5DDA" w:rsidRDefault="004A7409">
      <w:pPr>
        <w:pStyle w:val="ListParagraph"/>
        <w:numPr>
          <w:ilvl w:val="2"/>
          <w:numId w:val="38"/>
        </w:numPr>
        <w:tabs>
          <w:tab w:val="left" w:pos="2086"/>
        </w:tabs>
        <w:spacing w:line="259" w:lineRule="auto"/>
        <w:ind w:left="2085" w:right="368"/>
        <w:jc w:val="both"/>
      </w:pPr>
      <w:r>
        <w:t xml:space="preserve">To compensate for unavoidable travel emissions the University will invest in carbon off setting arrangements where appropriate and in accordance with </w:t>
      </w:r>
      <w:r w:rsidR="00F83D8A">
        <w:t>university</w:t>
      </w:r>
      <w:r>
        <w:t xml:space="preserve"> policies </w:t>
      </w:r>
      <w:r w:rsidR="00F83D8A">
        <w:t>regarding</w:t>
      </w:r>
      <w:r>
        <w:rPr>
          <w:spacing w:val="-10"/>
        </w:rPr>
        <w:t xml:space="preserve"> </w:t>
      </w:r>
      <w:r>
        <w:t>sustainability.</w:t>
      </w:r>
    </w:p>
    <w:p w14:paraId="7D1369CA" w14:textId="77777777" w:rsidR="008C5DDA" w:rsidRDefault="004A7409">
      <w:pPr>
        <w:pStyle w:val="Heading3"/>
        <w:numPr>
          <w:ilvl w:val="1"/>
          <w:numId w:val="40"/>
        </w:numPr>
        <w:tabs>
          <w:tab w:val="left" w:pos="1233"/>
          <w:tab w:val="left" w:pos="1234"/>
        </w:tabs>
        <w:spacing w:before="157"/>
        <w:ind w:left="1233" w:hanging="774"/>
      </w:pPr>
      <w:r>
        <w:t>Risk</w:t>
      </w:r>
      <w:r>
        <w:rPr>
          <w:spacing w:val="-7"/>
        </w:rPr>
        <w:t xml:space="preserve"> </w:t>
      </w:r>
      <w:r>
        <w:t>Assessments</w:t>
      </w:r>
    </w:p>
    <w:p w14:paraId="6CCE627E" w14:textId="77777777" w:rsidR="008C5DDA" w:rsidRDefault="008C5DDA">
      <w:pPr>
        <w:pStyle w:val="BodyText"/>
        <w:spacing w:before="5"/>
        <w:rPr>
          <w:b/>
        </w:rPr>
      </w:pPr>
    </w:p>
    <w:p w14:paraId="44A55C35" w14:textId="77777777" w:rsidR="008C5DDA" w:rsidRDefault="004A7409">
      <w:pPr>
        <w:pStyle w:val="ListParagraph"/>
        <w:numPr>
          <w:ilvl w:val="2"/>
          <w:numId w:val="37"/>
        </w:numPr>
        <w:tabs>
          <w:tab w:val="left" w:pos="2085"/>
          <w:tab w:val="left" w:pos="2086"/>
        </w:tabs>
        <w:spacing w:line="259" w:lineRule="auto"/>
        <w:ind w:right="260"/>
      </w:pPr>
      <w:r>
        <w:t>The University recognises that all travel involves risk. The University will accept travel risk provided that a robust plan, informed by a suitable and satisfactory risk assessment, can demonstrate that the risk is reduced to a level as low as reasonably practicable, and where the gain to the University is proportionate.</w:t>
      </w:r>
    </w:p>
    <w:p w14:paraId="16CF2E67" w14:textId="77777777" w:rsidR="008C5DDA" w:rsidRDefault="008C5DDA">
      <w:pPr>
        <w:spacing w:line="259" w:lineRule="auto"/>
        <w:sectPr w:rsidR="008C5DDA">
          <w:pgSz w:w="11920" w:h="16850"/>
          <w:pgMar w:top="1600" w:right="1320" w:bottom="280" w:left="1340" w:header="720" w:footer="720" w:gutter="0"/>
          <w:cols w:space="720"/>
        </w:sectPr>
      </w:pPr>
    </w:p>
    <w:p w14:paraId="2533F465" w14:textId="77777777" w:rsidR="008C5DDA" w:rsidRDefault="004A7409">
      <w:pPr>
        <w:pStyle w:val="ListParagraph"/>
        <w:numPr>
          <w:ilvl w:val="2"/>
          <w:numId w:val="37"/>
        </w:numPr>
        <w:tabs>
          <w:tab w:val="left" w:pos="2084"/>
          <w:tab w:val="left" w:pos="2085"/>
        </w:tabs>
        <w:spacing w:before="109" w:line="259" w:lineRule="auto"/>
        <w:ind w:left="2084" w:right="420" w:hanging="855"/>
      </w:pPr>
      <w:r>
        <w:lastRenderedPageBreak/>
        <w:t>For business travel in the UK there is no need to carry out a risk assessment however all travellers are expected to provide full details of their planned travel itinerary to their</w:t>
      </w:r>
      <w:r>
        <w:rPr>
          <w:spacing w:val="-8"/>
        </w:rPr>
        <w:t xml:space="preserve"> </w:t>
      </w:r>
      <w:r>
        <w:t>department.</w:t>
      </w:r>
    </w:p>
    <w:p w14:paraId="55338B66" w14:textId="77777777" w:rsidR="008C5DDA" w:rsidRDefault="008C5DDA">
      <w:pPr>
        <w:pStyle w:val="BodyText"/>
        <w:spacing w:before="6"/>
        <w:rPr>
          <w:sz w:val="23"/>
        </w:rPr>
      </w:pPr>
    </w:p>
    <w:p w14:paraId="3577B78D" w14:textId="77777777" w:rsidR="008C5DDA" w:rsidRDefault="004A7409">
      <w:pPr>
        <w:pStyle w:val="ListParagraph"/>
        <w:numPr>
          <w:ilvl w:val="2"/>
          <w:numId w:val="37"/>
        </w:numPr>
        <w:tabs>
          <w:tab w:val="left" w:pos="2084"/>
          <w:tab w:val="left" w:pos="2085"/>
        </w:tabs>
        <w:ind w:left="2084"/>
      </w:pPr>
      <w:r>
        <w:t xml:space="preserve">Prior to any overseas business travel a risk assessment </w:t>
      </w:r>
      <w:r>
        <w:rPr>
          <w:u w:val="single"/>
        </w:rPr>
        <w:t>must</w:t>
      </w:r>
      <w:r>
        <w:t xml:space="preserve"> be</w:t>
      </w:r>
      <w:r>
        <w:rPr>
          <w:spacing w:val="-38"/>
        </w:rPr>
        <w:t xml:space="preserve"> </w:t>
      </w:r>
      <w:r>
        <w:t>undertaken.</w:t>
      </w:r>
    </w:p>
    <w:p w14:paraId="4CC95A7D" w14:textId="77777777" w:rsidR="008C5DDA" w:rsidRDefault="008C5DDA">
      <w:pPr>
        <w:pStyle w:val="BodyText"/>
        <w:spacing w:before="5"/>
        <w:rPr>
          <w:sz w:val="19"/>
        </w:rPr>
      </w:pPr>
    </w:p>
    <w:p w14:paraId="63A14513" w14:textId="77777777" w:rsidR="008C5DDA" w:rsidRDefault="004A7409">
      <w:pPr>
        <w:pStyle w:val="ListParagraph"/>
        <w:numPr>
          <w:ilvl w:val="2"/>
          <w:numId w:val="37"/>
        </w:numPr>
        <w:tabs>
          <w:tab w:val="left" w:pos="2084"/>
          <w:tab w:val="left" w:pos="2085"/>
        </w:tabs>
        <w:spacing w:before="56" w:line="259" w:lineRule="auto"/>
        <w:ind w:left="2084" w:right="244" w:hanging="852"/>
      </w:pPr>
      <w:r>
        <w:t>When assessing risks, travellers should consult the Foreign, Commonwealth and Development Office (FCDO) website (</w:t>
      </w:r>
      <w:r>
        <w:rPr>
          <w:color w:val="0561C1"/>
          <w:u w:val="single" w:color="0561C1"/>
        </w:rPr>
        <w:t>https:/</w:t>
      </w:r>
      <w:hyperlink r:id="rId8">
        <w:r>
          <w:rPr>
            <w:color w:val="0561C1"/>
            <w:u w:val="single" w:color="0561C1"/>
          </w:rPr>
          <w:t>/w</w:t>
        </w:r>
      </w:hyperlink>
      <w:r>
        <w:rPr>
          <w:color w:val="0561C1"/>
          <w:u w:val="single" w:color="0561C1"/>
        </w:rPr>
        <w:t>w</w:t>
      </w:r>
      <w:hyperlink r:id="rId9">
        <w:r>
          <w:rPr>
            <w:color w:val="0561C1"/>
            <w:u w:val="single" w:color="0561C1"/>
          </w:rPr>
          <w:t>w.gov.uk/foreign-travel-</w:t>
        </w:r>
      </w:hyperlink>
      <w:r>
        <w:rPr>
          <w:color w:val="0561C1"/>
          <w:u w:val="single" w:color="0561C1"/>
        </w:rPr>
        <w:t xml:space="preserve"> advice</w:t>
      </w:r>
      <w:r>
        <w:t>), as well as the advice provided by the University’ insurance company, AIG</w:t>
      </w:r>
      <w:r>
        <w:rPr>
          <w:color w:val="0561C1"/>
          <w:spacing w:val="48"/>
        </w:rPr>
        <w:t xml:space="preserve"> </w:t>
      </w:r>
      <w:r>
        <w:rPr>
          <w:color w:val="0561C1"/>
          <w:u w:val="single" w:color="0561C1"/>
        </w:rPr>
        <w:t>https://travelguard.secure.force.com/TravelAssistance/</w:t>
      </w:r>
    </w:p>
    <w:p w14:paraId="3CE3D7AC" w14:textId="77777777" w:rsidR="008C5DDA" w:rsidRDefault="008C5DDA">
      <w:pPr>
        <w:pStyle w:val="BodyText"/>
        <w:spacing w:before="9"/>
        <w:rPr>
          <w:sz w:val="23"/>
        </w:rPr>
      </w:pPr>
    </w:p>
    <w:p w14:paraId="0BD5BF4C" w14:textId="77777777" w:rsidR="008C5DDA" w:rsidRDefault="004A7409">
      <w:pPr>
        <w:pStyle w:val="ListParagraph"/>
        <w:numPr>
          <w:ilvl w:val="2"/>
          <w:numId w:val="37"/>
        </w:numPr>
        <w:tabs>
          <w:tab w:val="left" w:pos="2084"/>
          <w:tab w:val="left" w:pos="2085"/>
        </w:tabs>
        <w:spacing w:line="259" w:lineRule="auto"/>
        <w:ind w:left="2084" w:right="245" w:hanging="855"/>
      </w:pPr>
      <w:r>
        <w:t>Travel to countries/regions where the FCDO advice is against all travel and/or AIG categorise the area as being a state of Extreme risk is not</w:t>
      </w:r>
      <w:r>
        <w:rPr>
          <w:spacing w:val="-35"/>
        </w:rPr>
        <w:t xml:space="preserve"> </w:t>
      </w:r>
      <w:r>
        <w:t>permitted.</w:t>
      </w:r>
    </w:p>
    <w:p w14:paraId="221889F9" w14:textId="77777777" w:rsidR="008C5DDA" w:rsidRDefault="008C5DDA">
      <w:pPr>
        <w:pStyle w:val="BodyText"/>
        <w:spacing w:before="8"/>
        <w:rPr>
          <w:sz w:val="23"/>
        </w:rPr>
      </w:pPr>
    </w:p>
    <w:p w14:paraId="2271D440" w14:textId="77777777" w:rsidR="008C5DDA" w:rsidRDefault="004A7409">
      <w:pPr>
        <w:pStyle w:val="ListParagraph"/>
        <w:numPr>
          <w:ilvl w:val="2"/>
          <w:numId w:val="37"/>
        </w:numPr>
        <w:tabs>
          <w:tab w:val="left" w:pos="2084"/>
          <w:tab w:val="left" w:pos="2085"/>
        </w:tabs>
        <w:spacing w:line="259" w:lineRule="auto"/>
        <w:ind w:left="2084" w:right="460"/>
      </w:pPr>
      <w:r>
        <w:t>In all other situations and depending on the risk profile the risk assessment must be authorised as</w:t>
      </w:r>
      <w:r>
        <w:rPr>
          <w:spacing w:val="-5"/>
        </w:rPr>
        <w:t xml:space="preserve"> </w:t>
      </w:r>
      <w:r>
        <w:t>follows:</w:t>
      </w:r>
    </w:p>
    <w:p w14:paraId="03E856F9" w14:textId="77777777" w:rsidR="008C5DDA" w:rsidRDefault="008C5DDA">
      <w:pPr>
        <w:pStyle w:val="BodyText"/>
      </w:pPr>
    </w:p>
    <w:p w14:paraId="035D3905" w14:textId="77777777" w:rsidR="008C5DDA" w:rsidRDefault="004A7409">
      <w:pPr>
        <w:pStyle w:val="ListParagraph"/>
        <w:numPr>
          <w:ilvl w:val="3"/>
          <w:numId w:val="37"/>
        </w:numPr>
        <w:tabs>
          <w:tab w:val="left" w:pos="2509"/>
          <w:tab w:val="left" w:pos="2510"/>
        </w:tabs>
        <w:spacing w:before="181"/>
        <w:ind w:right="478"/>
      </w:pPr>
      <w:r>
        <w:t>Travel to countries/regions where the FCDO advises against all but essential travel and/or AIG categorise the area as being a state of high risk requires Deputy Principal or University Secretary approval upon referral from a relevant Dean of Faculty / Executive</w:t>
      </w:r>
      <w:r>
        <w:rPr>
          <w:spacing w:val="-23"/>
        </w:rPr>
        <w:t xml:space="preserve"> </w:t>
      </w:r>
      <w:r>
        <w:t>Director.</w:t>
      </w:r>
    </w:p>
    <w:p w14:paraId="2A612EE3" w14:textId="77777777" w:rsidR="008C5DDA" w:rsidRDefault="004A7409">
      <w:pPr>
        <w:pStyle w:val="ListParagraph"/>
        <w:numPr>
          <w:ilvl w:val="3"/>
          <w:numId w:val="37"/>
        </w:numPr>
        <w:tabs>
          <w:tab w:val="left" w:pos="2509"/>
          <w:tab w:val="left" w:pos="2510"/>
        </w:tabs>
        <w:ind w:right="169"/>
      </w:pPr>
      <w:r>
        <w:t>Travel to countries/regions where there is no FCDO travel restrictions in force and the AIG risk rating is minor or low requires head of department (or delegate) approval however if AIG categorise the area as being a state of moderate risk it should be referred to the Dean of Faculty / Executive Director for</w:t>
      </w:r>
      <w:r>
        <w:rPr>
          <w:spacing w:val="-10"/>
        </w:rPr>
        <w:t xml:space="preserve"> </w:t>
      </w:r>
      <w:r>
        <w:t>approval.</w:t>
      </w:r>
    </w:p>
    <w:p w14:paraId="6D508B89" w14:textId="77777777" w:rsidR="008C5DDA" w:rsidRDefault="008C5DDA">
      <w:pPr>
        <w:pStyle w:val="BodyText"/>
        <w:spacing w:before="3"/>
      </w:pPr>
    </w:p>
    <w:p w14:paraId="4605F524" w14:textId="77777777" w:rsidR="008C5DDA" w:rsidRDefault="004A7409">
      <w:pPr>
        <w:pStyle w:val="ListParagraph"/>
        <w:numPr>
          <w:ilvl w:val="2"/>
          <w:numId w:val="37"/>
        </w:numPr>
        <w:tabs>
          <w:tab w:val="left" w:pos="2084"/>
          <w:tab w:val="left" w:pos="2085"/>
        </w:tabs>
        <w:spacing w:line="259" w:lineRule="auto"/>
        <w:ind w:left="2084" w:right="159" w:hanging="855"/>
      </w:pPr>
      <w:r>
        <w:t>A risk assessment template can be found at appendix 2. The template includes a generic assessment of risks for types of trips generally considered as minor or</w:t>
      </w:r>
      <w:r>
        <w:rPr>
          <w:spacing w:val="-2"/>
        </w:rPr>
        <w:t xml:space="preserve"> </w:t>
      </w:r>
      <w:r>
        <w:t>low</w:t>
      </w:r>
      <w:r>
        <w:rPr>
          <w:spacing w:val="-1"/>
        </w:rPr>
        <w:t xml:space="preserve"> </w:t>
      </w:r>
      <w:r>
        <w:t>risk,</w:t>
      </w:r>
      <w:r>
        <w:rPr>
          <w:spacing w:val="-4"/>
        </w:rPr>
        <w:t xml:space="preserve"> </w:t>
      </w:r>
      <w:r>
        <w:t>with</w:t>
      </w:r>
      <w:r>
        <w:rPr>
          <w:spacing w:val="-3"/>
        </w:rPr>
        <w:t xml:space="preserve"> </w:t>
      </w:r>
      <w:r>
        <w:t>the</w:t>
      </w:r>
      <w:r>
        <w:rPr>
          <w:spacing w:val="-1"/>
        </w:rPr>
        <w:t xml:space="preserve"> </w:t>
      </w:r>
      <w:r>
        <w:t>traveller</w:t>
      </w:r>
      <w:r>
        <w:rPr>
          <w:spacing w:val="-2"/>
        </w:rPr>
        <w:t xml:space="preserve"> </w:t>
      </w:r>
      <w:r>
        <w:t>only</w:t>
      </w:r>
      <w:r>
        <w:rPr>
          <w:spacing w:val="-1"/>
        </w:rPr>
        <w:t xml:space="preserve"> </w:t>
      </w:r>
      <w:r>
        <w:t>then</w:t>
      </w:r>
      <w:r>
        <w:rPr>
          <w:spacing w:val="-5"/>
        </w:rPr>
        <w:t xml:space="preserve"> </w:t>
      </w:r>
      <w:r>
        <w:t>having</w:t>
      </w:r>
      <w:r>
        <w:rPr>
          <w:spacing w:val="-3"/>
        </w:rPr>
        <w:t xml:space="preserve"> </w:t>
      </w:r>
      <w:r>
        <w:t>to</w:t>
      </w:r>
      <w:r>
        <w:rPr>
          <w:spacing w:val="-1"/>
        </w:rPr>
        <w:t xml:space="preserve"> </w:t>
      </w:r>
      <w:r>
        <w:t>consider</w:t>
      </w:r>
      <w:r>
        <w:rPr>
          <w:spacing w:val="-1"/>
        </w:rPr>
        <w:t xml:space="preserve"> </w:t>
      </w:r>
      <w:r>
        <w:t>any</w:t>
      </w:r>
      <w:r>
        <w:rPr>
          <w:spacing w:val="-1"/>
        </w:rPr>
        <w:t xml:space="preserve"> </w:t>
      </w:r>
      <w:r>
        <w:t>additional</w:t>
      </w:r>
      <w:r>
        <w:rPr>
          <w:spacing w:val="-27"/>
        </w:rPr>
        <w:t xml:space="preserve"> </w:t>
      </w:r>
      <w:r>
        <w:t>risks.</w:t>
      </w:r>
    </w:p>
    <w:p w14:paraId="6D9A2EFB" w14:textId="77777777" w:rsidR="008C5DDA" w:rsidRDefault="008C5DDA">
      <w:pPr>
        <w:pStyle w:val="BodyText"/>
        <w:spacing w:before="8"/>
        <w:rPr>
          <w:sz w:val="23"/>
        </w:rPr>
      </w:pPr>
    </w:p>
    <w:p w14:paraId="4F094945" w14:textId="77777777" w:rsidR="008C5DDA" w:rsidRDefault="004A7409">
      <w:pPr>
        <w:pStyle w:val="ListParagraph"/>
        <w:numPr>
          <w:ilvl w:val="2"/>
          <w:numId w:val="37"/>
        </w:numPr>
        <w:tabs>
          <w:tab w:val="left" w:pos="2084"/>
          <w:tab w:val="left" w:pos="2085"/>
        </w:tabs>
        <w:spacing w:line="259" w:lineRule="auto"/>
        <w:ind w:left="2084" w:right="119"/>
      </w:pPr>
      <w:r>
        <w:t>The risk assessment template asks travellers to highlight any pre-existing physical or mental health conditions to their line manager/ supervisor or other personal circumstances which may place them at greater risk during the trip. Whilst relevant circumstances or conditions should be discussed in sufficient detail to identify any necessary control measures, no personal data should be recorded on the risk assessment form. Rather, they should be recorded separately, with the consent of the individual and in line with the General Data Protection Regulations. Travellers are also asked to consider how personal and/or cultural factors concerning e.g., protected characteristics, may also impact on</w:t>
      </w:r>
      <w:r>
        <w:rPr>
          <w:spacing w:val="-7"/>
        </w:rPr>
        <w:t xml:space="preserve"> </w:t>
      </w:r>
      <w:r>
        <w:t>safety.</w:t>
      </w:r>
    </w:p>
    <w:p w14:paraId="324CC019" w14:textId="77777777" w:rsidR="008C5DDA" w:rsidRDefault="008C5DDA">
      <w:pPr>
        <w:pStyle w:val="BodyText"/>
        <w:spacing w:before="6"/>
        <w:rPr>
          <w:sz w:val="23"/>
        </w:rPr>
      </w:pPr>
    </w:p>
    <w:p w14:paraId="4572455D" w14:textId="77777777" w:rsidR="008C5DDA" w:rsidRDefault="004A7409">
      <w:pPr>
        <w:pStyle w:val="ListParagraph"/>
        <w:numPr>
          <w:ilvl w:val="2"/>
          <w:numId w:val="37"/>
        </w:numPr>
        <w:tabs>
          <w:tab w:val="left" w:pos="2084"/>
          <w:tab w:val="left" w:pos="2085"/>
        </w:tabs>
        <w:spacing w:line="259" w:lineRule="auto"/>
        <w:ind w:left="2084" w:right="170"/>
      </w:pPr>
      <w:r>
        <w:t>Travellers should assess digital risks as part of the risk assessment as tr</w:t>
      </w:r>
      <w:r>
        <w:rPr>
          <w:color w:val="333333"/>
        </w:rPr>
        <w:t>avelling overseas with laptops, phones and other electronic devices can mean increased cyber risks for keeping personal and University information private, as well as increased potential for device theft. Travellers</w:t>
      </w:r>
      <w:r>
        <w:rPr>
          <w:color w:val="333333"/>
          <w:spacing w:val="-20"/>
        </w:rPr>
        <w:t xml:space="preserve"> </w:t>
      </w:r>
      <w:r>
        <w:rPr>
          <w:color w:val="333333"/>
        </w:rPr>
        <w:t>should:</w:t>
      </w:r>
    </w:p>
    <w:p w14:paraId="4BDBE929" w14:textId="77777777" w:rsidR="008C5DDA" w:rsidRDefault="008C5DDA">
      <w:pPr>
        <w:spacing w:line="259" w:lineRule="auto"/>
        <w:sectPr w:rsidR="008C5DDA">
          <w:pgSz w:w="11920" w:h="16850"/>
          <w:pgMar w:top="1600" w:right="1320" w:bottom="280" w:left="1340" w:header="720" w:footer="720" w:gutter="0"/>
          <w:cols w:space="720"/>
        </w:sectPr>
      </w:pPr>
    </w:p>
    <w:p w14:paraId="4E8CA4B5" w14:textId="53C203CA" w:rsidR="008C5DDA" w:rsidRDefault="004A7409">
      <w:pPr>
        <w:pStyle w:val="ListParagraph"/>
        <w:numPr>
          <w:ilvl w:val="3"/>
          <w:numId w:val="37"/>
        </w:numPr>
        <w:tabs>
          <w:tab w:val="left" w:pos="2620"/>
          <w:tab w:val="left" w:pos="2621"/>
        </w:tabs>
        <w:spacing w:before="79" w:line="259" w:lineRule="auto"/>
        <w:ind w:left="2620" w:right="273" w:hanging="360"/>
      </w:pPr>
      <w:r>
        <w:lastRenderedPageBreak/>
        <w:t>Assess the cyber risk in the destination country and stop over locations by reference to FCDO and AIG (as detailed in 6.3.4) and if required take specialist advice by contacting Information Services (IS) at</w:t>
      </w:r>
      <w:r w:rsidR="001F5CC2">
        <w:t xml:space="preserve"> </w:t>
      </w:r>
      <w:hyperlink r:id="rId10">
        <w:r>
          <w:rPr>
            <w:color w:val="0561C1"/>
            <w:u w:val="single" w:color="0561C1"/>
          </w:rPr>
          <w:t>infocentre@stir.ac.uk</w:t>
        </w:r>
        <w:r>
          <w:t>.</w:t>
        </w:r>
      </w:hyperlink>
    </w:p>
    <w:p w14:paraId="0497934B" w14:textId="7FED15AB" w:rsidR="008C5DDA" w:rsidRDefault="004A7409">
      <w:pPr>
        <w:pStyle w:val="ListParagraph"/>
        <w:numPr>
          <w:ilvl w:val="3"/>
          <w:numId w:val="37"/>
        </w:numPr>
        <w:tabs>
          <w:tab w:val="left" w:pos="2620"/>
          <w:tab w:val="left" w:pos="2621"/>
        </w:tabs>
        <w:spacing w:line="259" w:lineRule="auto"/>
        <w:ind w:left="2620" w:right="397" w:hanging="361"/>
      </w:pPr>
      <w:r>
        <w:t xml:space="preserve">Consider not taking their </w:t>
      </w:r>
      <w:r w:rsidR="00F83D8A">
        <w:t>university</w:t>
      </w:r>
      <w:r>
        <w:t xml:space="preserve"> devices and check with IS support staff about the loan of a clean, encrypted</w:t>
      </w:r>
      <w:r>
        <w:rPr>
          <w:spacing w:val="-17"/>
        </w:rPr>
        <w:t xml:space="preserve"> </w:t>
      </w:r>
      <w:r>
        <w:t>laptop.</w:t>
      </w:r>
    </w:p>
    <w:p w14:paraId="45FA4810" w14:textId="56519873" w:rsidR="008C5DDA" w:rsidRDefault="004A7409">
      <w:pPr>
        <w:pStyle w:val="ListParagraph"/>
        <w:numPr>
          <w:ilvl w:val="3"/>
          <w:numId w:val="37"/>
        </w:numPr>
        <w:tabs>
          <w:tab w:val="left" w:pos="2620"/>
          <w:tab w:val="left" w:pos="2621"/>
        </w:tabs>
        <w:spacing w:before="1"/>
        <w:ind w:left="2620" w:hanging="363"/>
      </w:pPr>
      <w:r>
        <w:t xml:space="preserve">Avoid using personal devices for </w:t>
      </w:r>
      <w:r w:rsidR="00F83D8A">
        <w:t>university</w:t>
      </w:r>
      <w:r>
        <w:rPr>
          <w:spacing w:val="-8"/>
        </w:rPr>
        <w:t xml:space="preserve"> </w:t>
      </w:r>
      <w:r>
        <w:t>business</w:t>
      </w:r>
    </w:p>
    <w:p w14:paraId="2DAB60E9" w14:textId="25BD80BD" w:rsidR="008C5DDA" w:rsidRDefault="004A7409">
      <w:pPr>
        <w:pStyle w:val="ListParagraph"/>
        <w:numPr>
          <w:ilvl w:val="3"/>
          <w:numId w:val="37"/>
        </w:numPr>
        <w:tabs>
          <w:tab w:val="left" w:pos="2620"/>
          <w:tab w:val="left" w:pos="2621"/>
        </w:tabs>
        <w:spacing w:before="19" w:line="254" w:lineRule="auto"/>
        <w:ind w:left="2621" w:right="699" w:hanging="361"/>
      </w:pPr>
      <w:r>
        <w:t xml:space="preserve">Use Stirling VPN to connect to </w:t>
      </w:r>
      <w:r w:rsidR="00F83D8A">
        <w:t>university</w:t>
      </w:r>
      <w:r>
        <w:t xml:space="preserve"> services and to approved centrally provisioned storage </w:t>
      </w:r>
      <w:r w:rsidR="00F83D8A">
        <w:t>e.g.,</w:t>
      </w:r>
      <w:r>
        <w:t xml:space="preserve"> Office365 (rather than storing information on</w:t>
      </w:r>
      <w:r>
        <w:rPr>
          <w:spacing w:val="-9"/>
        </w:rPr>
        <w:t xml:space="preserve"> </w:t>
      </w:r>
      <w:r>
        <w:t>devices)</w:t>
      </w:r>
    </w:p>
    <w:p w14:paraId="22B18EFB" w14:textId="0FBEF425" w:rsidR="008C5DDA" w:rsidRDefault="004A7409">
      <w:pPr>
        <w:pStyle w:val="ListParagraph"/>
        <w:numPr>
          <w:ilvl w:val="3"/>
          <w:numId w:val="37"/>
        </w:numPr>
        <w:tabs>
          <w:tab w:val="left" w:pos="2621"/>
          <w:tab w:val="left" w:pos="2622"/>
        </w:tabs>
        <w:spacing w:before="10"/>
        <w:ind w:left="2621" w:hanging="364"/>
      </w:pPr>
      <w:r>
        <w:t xml:space="preserve">If a device is accessed, </w:t>
      </w:r>
      <w:r w:rsidR="00F83D8A">
        <w:t>lost,</w:t>
      </w:r>
      <w:r>
        <w:t xml:space="preserve"> or stolen, report it immediately to</w:t>
      </w:r>
      <w:r>
        <w:rPr>
          <w:spacing w:val="-29"/>
        </w:rPr>
        <w:t xml:space="preserve"> </w:t>
      </w:r>
      <w:r>
        <w:t>IS.</w:t>
      </w:r>
    </w:p>
    <w:p w14:paraId="10C6FFD7" w14:textId="77777777" w:rsidR="008C5DDA" w:rsidRDefault="008C5DDA">
      <w:pPr>
        <w:pStyle w:val="BodyText"/>
        <w:spacing w:before="5"/>
        <w:rPr>
          <w:sz w:val="25"/>
        </w:rPr>
      </w:pPr>
    </w:p>
    <w:p w14:paraId="3D51879D" w14:textId="77777777" w:rsidR="008C5DDA" w:rsidRDefault="004A7409">
      <w:pPr>
        <w:pStyle w:val="BodyText"/>
        <w:spacing w:line="259" w:lineRule="auto"/>
        <w:ind w:left="2084" w:right="163" w:hanging="3"/>
      </w:pPr>
      <w:r>
        <w:t xml:space="preserve">Further guidelines for protecting devices and data can be found at: </w:t>
      </w:r>
      <w:r>
        <w:rPr>
          <w:color w:val="0561C1"/>
          <w:u w:val="single" w:color="0561C1"/>
        </w:rPr>
        <w:t>https://</w:t>
      </w:r>
      <w:hyperlink r:id="rId11">
        <w:r>
          <w:rPr>
            <w:color w:val="0561C1"/>
            <w:u w:val="single" w:color="0561C1"/>
          </w:rPr>
          <w:t>www.stir.ac.uk/about/professional-services/information-services-and-</w:t>
        </w:r>
      </w:hyperlink>
      <w:r>
        <w:rPr>
          <w:color w:val="0561C1"/>
        </w:rPr>
        <w:t xml:space="preserve"> </w:t>
      </w:r>
      <w:r>
        <w:rPr>
          <w:color w:val="0561C1"/>
          <w:u w:val="single" w:color="0561C1"/>
        </w:rPr>
        <w:t>library/current-students-and-staff/cyber-security</w:t>
      </w:r>
    </w:p>
    <w:p w14:paraId="7BCC67D3" w14:textId="77777777" w:rsidR="008C5DDA" w:rsidRDefault="008C5DDA">
      <w:pPr>
        <w:pStyle w:val="BodyText"/>
        <w:spacing w:before="1"/>
        <w:rPr>
          <w:sz w:val="19"/>
        </w:rPr>
      </w:pPr>
    </w:p>
    <w:p w14:paraId="6BB80907" w14:textId="77777777" w:rsidR="008C5DDA" w:rsidRDefault="004A7409">
      <w:pPr>
        <w:pStyle w:val="ListParagraph"/>
        <w:numPr>
          <w:ilvl w:val="2"/>
          <w:numId w:val="37"/>
        </w:numPr>
        <w:tabs>
          <w:tab w:val="left" w:pos="2084"/>
          <w:tab w:val="left" w:pos="2085"/>
        </w:tabs>
        <w:spacing w:before="56" w:line="259" w:lineRule="auto"/>
        <w:ind w:left="2084" w:right="441" w:hanging="855"/>
      </w:pPr>
      <w:r>
        <w:t>The traveller must track any changes in the level of risks up to the time of travel and where the level of risk significantly increases the risk assessment must be updated and resubmitted to the relevant</w:t>
      </w:r>
      <w:r>
        <w:rPr>
          <w:spacing w:val="-16"/>
        </w:rPr>
        <w:t xml:space="preserve"> </w:t>
      </w:r>
      <w:r>
        <w:t>approver.</w:t>
      </w:r>
    </w:p>
    <w:p w14:paraId="0E3F49A8" w14:textId="77777777" w:rsidR="008C5DDA" w:rsidRDefault="004A7409">
      <w:pPr>
        <w:pStyle w:val="Heading3"/>
        <w:numPr>
          <w:ilvl w:val="1"/>
          <w:numId w:val="40"/>
        </w:numPr>
        <w:tabs>
          <w:tab w:val="left" w:pos="1232"/>
          <w:tab w:val="left" w:pos="1233"/>
        </w:tabs>
        <w:spacing w:before="160"/>
      </w:pPr>
      <w:r>
        <w:t>Keeping in</w:t>
      </w:r>
      <w:r>
        <w:rPr>
          <w:spacing w:val="-3"/>
        </w:rPr>
        <w:t xml:space="preserve"> </w:t>
      </w:r>
      <w:r>
        <w:t>touch</w:t>
      </w:r>
    </w:p>
    <w:p w14:paraId="2CF96C1A" w14:textId="77777777" w:rsidR="008C5DDA" w:rsidRDefault="008C5DDA">
      <w:pPr>
        <w:pStyle w:val="BodyText"/>
        <w:spacing w:before="5"/>
        <w:rPr>
          <w:b/>
        </w:rPr>
      </w:pPr>
    </w:p>
    <w:p w14:paraId="77B4F284" w14:textId="77777777" w:rsidR="008C5DDA" w:rsidRDefault="004A7409">
      <w:pPr>
        <w:pStyle w:val="BodyText"/>
        <w:tabs>
          <w:tab w:val="left" w:pos="2084"/>
        </w:tabs>
        <w:spacing w:line="259" w:lineRule="auto"/>
        <w:ind w:left="2084" w:right="180" w:hanging="855"/>
      </w:pPr>
      <w:r>
        <w:t>6.4.1.</w:t>
      </w:r>
      <w:r>
        <w:tab/>
        <w:t>An agreed reporting system must be in place between the traveller and an identified contact person at the University during periods of travel. Contact must be made the nominated person on arrival, before departure, and as frequently as agreed over the period. The nominated person must alert senior colleagues if they have any concern or if the contact has not been made as arranged, so that appropriate action can be</w:t>
      </w:r>
      <w:r>
        <w:rPr>
          <w:spacing w:val="-19"/>
        </w:rPr>
        <w:t xml:space="preserve"> </w:t>
      </w:r>
      <w:r>
        <w:t>taken.</w:t>
      </w:r>
    </w:p>
    <w:p w14:paraId="73C8A052" w14:textId="77777777" w:rsidR="008C5DDA" w:rsidRDefault="004A7409">
      <w:pPr>
        <w:pStyle w:val="Heading3"/>
        <w:numPr>
          <w:ilvl w:val="1"/>
          <w:numId w:val="40"/>
        </w:numPr>
        <w:tabs>
          <w:tab w:val="left" w:pos="1232"/>
          <w:tab w:val="left" w:pos="1234"/>
        </w:tabs>
        <w:spacing w:before="155"/>
        <w:ind w:left="1233" w:hanging="774"/>
      </w:pPr>
      <w:r>
        <w:t>Travel Itinerary and Contact</w:t>
      </w:r>
      <w:r>
        <w:rPr>
          <w:spacing w:val="-5"/>
        </w:rPr>
        <w:t xml:space="preserve"> </w:t>
      </w:r>
      <w:r>
        <w:t>Details</w:t>
      </w:r>
    </w:p>
    <w:p w14:paraId="72BB590E" w14:textId="77777777" w:rsidR="008C5DDA" w:rsidRDefault="008C5DDA">
      <w:pPr>
        <w:pStyle w:val="BodyText"/>
        <w:spacing w:before="5"/>
        <w:rPr>
          <w:b/>
        </w:rPr>
      </w:pPr>
    </w:p>
    <w:p w14:paraId="18546440" w14:textId="2BA8F99F" w:rsidR="008C5DDA" w:rsidRDefault="004A7409">
      <w:pPr>
        <w:pStyle w:val="ListParagraph"/>
        <w:numPr>
          <w:ilvl w:val="2"/>
          <w:numId w:val="36"/>
        </w:numPr>
        <w:tabs>
          <w:tab w:val="left" w:pos="2136"/>
        </w:tabs>
        <w:spacing w:line="259" w:lineRule="auto"/>
        <w:ind w:right="392" w:hanging="853"/>
        <w:jc w:val="both"/>
      </w:pPr>
      <w:r>
        <w:t>In order for the University to identify and manage any risks associated with travel, travellers must inform their departments of their travel itinerary and emergency contact</w:t>
      </w:r>
      <w:r>
        <w:rPr>
          <w:spacing w:val="-6"/>
        </w:rPr>
        <w:t xml:space="preserve"> </w:t>
      </w:r>
      <w:r>
        <w:t>details.</w:t>
      </w:r>
    </w:p>
    <w:p w14:paraId="7896AFF5" w14:textId="77777777" w:rsidR="008C5DDA" w:rsidRDefault="008C5DDA">
      <w:pPr>
        <w:pStyle w:val="BodyText"/>
        <w:spacing w:before="9"/>
        <w:rPr>
          <w:sz w:val="23"/>
        </w:rPr>
      </w:pPr>
    </w:p>
    <w:p w14:paraId="47E9397F" w14:textId="77777777" w:rsidR="008C5DDA" w:rsidRDefault="004A7409">
      <w:pPr>
        <w:pStyle w:val="ListParagraph"/>
        <w:numPr>
          <w:ilvl w:val="2"/>
          <w:numId w:val="36"/>
        </w:numPr>
        <w:tabs>
          <w:tab w:val="left" w:pos="2136"/>
        </w:tabs>
        <w:spacing w:line="259" w:lineRule="auto"/>
        <w:ind w:left="2084" w:right="168" w:hanging="855"/>
        <w:jc w:val="both"/>
      </w:pPr>
      <w:r>
        <w:tab/>
        <w:t>In the event of an emergency incident, the University will contact travellers in the country where the emergency incident occurs. Travellers must respond to the University’s text or email and confirm their safety as soon as is reasonably possible.</w:t>
      </w:r>
    </w:p>
    <w:p w14:paraId="594FA1C4" w14:textId="77777777" w:rsidR="008C5DDA" w:rsidRDefault="008C5DDA">
      <w:pPr>
        <w:pStyle w:val="BodyText"/>
        <w:spacing w:before="7"/>
        <w:rPr>
          <w:sz w:val="23"/>
        </w:rPr>
      </w:pPr>
    </w:p>
    <w:p w14:paraId="5EFDB3DE" w14:textId="36A28B42" w:rsidR="008C5DDA" w:rsidRDefault="004A7409">
      <w:pPr>
        <w:pStyle w:val="ListParagraph"/>
        <w:numPr>
          <w:ilvl w:val="2"/>
          <w:numId w:val="36"/>
        </w:numPr>
        <w:tabs>
          <w:tab w:val="left" w:pos="2082"/>
          <w:tab w:val="left" w:pos="2083"/>
        </w:tabs>
        <w:spacing w:line="259" w:lineRule="auto"/>
        <w:ind w:left="2082" w:right="275" w:hanging="850"/>
      </w:pPr>
      <w:r>
        <w:t xml:space="preserve">If a traveller utilises the services of the University’s Travel Management Company (TMC) to arrange </w:t>
      </w:r>
      <w:r w:rsidR="00F83D8A">
        <w:t>all</w:t>
      </w:r>
      <w:r>
        <w:t xml:space="preserve"> their travel they are not required to provide details of their trip itinerary to their department. However, if the traveller does not use the TMC and instead books the trip independently, they are required to provide details of their trip with their home department prior to travelling. Departments are responsible for ensuring that adequate arrangements are in place for the capture of this</w:t>
      </w:r>
      <w:r>
        <w:rPr>
          <w:spacing w:val="-23"/>
        </w:rPr>
        <w:t xml:space="preserve"> </w:t>
      </w:r>
      <w:r>
        <w:t>information.</w:t>
      </w:r>
    </w:p>
    <w:p w14:paraId="45EA396B" w14:textId="77777777" w:rsidR="008C5DDA" w:rsidRDefault="008C5DDA">
      <w:pPr>
        <w:spacing w:line="259" w:lineRule="auto"/>
        <w:sectPr w:rsidR="008C5DDA">
          <w:pgSz w:w="11920" w:h="16850"/>
          <w:pgMar w:top="1340" w:right="1320" w:bottom="280" w:left="1340" w:header="720" w:footer="720" w:gutter="0"/>
          <w:cols w:space="720"/>
        </w:sectPr>
      </w:pPr>
    </w:p>
    <w:p w14:paraId="45A99BAE" w14:textId="77777777" w:rsidR="008C5DDA" w:rsidRDefault="004A7409">
      <w:pPr>
        <w:pStyle w:val="Heading3"/>
        <w:numPr>
          <w:ilvl w:val="1"/>
          <w:numId w:val="40"/>
        </w:numPr>
        <w:tabs>
          <w:tab w:val="left" w:pos="1232"/>
          <w:tab w:val="left" w:pos="1233"/>
        </w:tabs>
        <w:spacing w:before="39"/>
      </w:pPr>
      <w:r>
        <w:lastRenderedPageBreak/>
        <w:t>Training for international</w:t>
      </w:r>
      <w:r>
        <w:rPr>
          <w:spacing w:val="-1"/>
        </w:rPr>
        <w:t xml:space="preserve"> </w:t>
      </w:r>
      <w:r>
        <w:t>travellers</w:t>
      </w:r>
    </w:p>
    <w:p w14:paraId="16C64BF0" w14:textId="77777777" w:rsidR="008C5DDA" w:rsidRDefault="008C5DDA">
      <w:pPr>
        <w:pStyle w:val="BodyText"/>
        <w:spacing w:before="10"/>
        <w:rPr>
          <w:b/>
          <w:sz w:val="23"/>
        </w:rPr>
      </w:pPr>
    </w:p>
    <w:p w14:paraId="505BF4FA" w14:textId="77777777" w:rsidR="008C5DDA" w:rsidRDefault="004A7409">
      <w:pPr>
        <w:pStyle w:val="ListParagraph"/>
        <w:numPr>
          <w:ilvl w:val="2"/>
          <w:numId w:val="35"/>
        </w:numPr>
        <w:tabs>
          <w:tab w:val="left" w:pos="2084"/>
          <w:tab w:val="left" w:pos="2085"/>
        </w:tabs>
        <w:spacing w:line="259" w:lineRule="auto"/>
        <w:ind w:right="162" w:hanging="852"/>
      </w:pPr>
      <w:r>
        <w:t>To enhance personal safety, pre departure travel security awareness training is provided by the University’s insurance company and available (</w:t>
      </w:r>
      <w:r>
        <w:rPr>
          <w:color w:val="0561C1"/>
          <w:u w:val="single" w:color="0561C1"/>
        </w:rPr>
        <w:t>https://travelguard.secure.force.com/TravelAssistance/)</w:t>
      </w:r>
      <w:r>
        <w:t>. First time travellers or inexperienced travellers are recommended to undertake the online modules as part of their risk assessment and preparation for the trip. If the AIG risk rating for Crime, Terrorism or Kidnapping is Moderate or High, Modules 4 and 5 are mandatory and should be included in the risk assessment as a mitigating</w:t>
      </w:r>
      <w:r>
        <w:rPr>
          <w:spacing w:val="-9"/>
        </w:rPr>
        <w:t xml:space="preserve"> </w:t>
      </w:r>
      <w:r>
        <w:t>action.</w:t>
      </w:r>
    </w:p>
    <w:p w14:paraId="72D1FCE6" w14:textId="77777777" w:rsidR="008C5DDA" w:rsidRDefault="004A7409">
      <w:pPr>
        <w:pStyle w:val="ListParagraph"/>
        <w:numPr>
          <w:ilvl w:val="3"/>
          <w:numId w:val="35"/>
        </w:numPr>
        <w:tabs>
          <w:tab w:val="left" w:pos="2509"/>
          <w:tab w:val="left" w:pos="2510"/>
        </w:tabs>
        <w:spacing w:before="154"/>
      </w:pPr>
      <w:r>
        <w:t>Module 1 – Business Travel, An</w:t>
      </w:r>
      <w:r>
        <w:rPr>
          <w:spacing w:val="-8"/>
        </w:rPr>
        <w:t xml:space="preserve"> </w:t>
      </w:r>
      <w:r>
        <w:t>Introduction</w:t>
      </w:r>
    </w:p>
    <w:p w14:paraId="7CDFFAD6" w14:textId="77777777" w:rsidR="008C5DDA" w:rsidRDefault="004A7409">
      <w:pPr>
        <w:pStyle w:val="ListParagraph"/>
        <w:numPr>
          <w:ilvl w:val="3"/>
          <w:numId w:val="35"/>
        </w:numPr>
        <w:tabs>
          <w:tab w:val="left" w:pos="2509"/>
          <w:tab w:val="left" w:pos="2510"/>
        </w:tabs>
        <w:spacing w:before="1"/>
      </w:pPr>
      <w:r>
        <w:t>Module 2 – Getting Around While</w:t>
      </w:r>
      <w:r>
        <w:rPr>
          <w:spacing w:val="-9"/>
        </w:rPr>
        <w:t xml:space="preserve"> </w:t>
      </w:r>
      <w:r>
        <w:t>Aboard</w:t>
      </w:r>
    </w:p>
    <w:p w14:paraId="37A6EA8A" w14:textId="77777777" w:rsidR="008C5DDA" w:rsidRDefault="004A7409">
      <w:pPr>
        <w:pStyle w:val="ListParagraph"/>
        <w:numPr>
          <w:ilvl w:val="3"/>
          <w:numId w:val="35"/>
        </w:numPr>
        <w:tabs>
          <w:tab w:val="left" w:pos="2509"/>
          <w:tab w:val="left" w:pos="2510"/>
        </w:tabs>
        <w:spacing w:before="3" w:line="279" w:lineRule="exact"/>
        <w:ind w:hanging="425"/>
      </w:pPr>
      <w:r>
        <w:t>Module 3 – Staying Healthy</w:t>
      </w:r>
      <w:r>
        <w:rPr>
          <w:spacing w:val="-10"/>
        </w:rPr>
        <w:t xml:space="preserve"> </w:t>
      </w:r>
      <w:r>
        <w:t>Abroad</w:t>
      </w:r>
    </w:p>
    <w:p w14:paraId="19808148" w14:textId="77777777" w:rsidR="008C5DDA" w:rsidRDefault="004A7409">
      <w:pPr>
        <w:pStyle w:val="ListParagraph"/>
        <w:numPr>
          <w:ilvl w:val="3"/>
          <w:numId w:val="35"/>
        </w:numPr>
        <w:tabs>
          <w:tab w:val="left" w:pos="2509"/>
          <w:tab w:val="left" w:pos="2511"/>
        </w:tabs>
        <w:spacing w:line="278" w:lineRule="exact"/>
        <w:ind w:left="2510" w:hanging="426"/>
      </w:pPr>
      <w:r>
        <w:t>Module 4 – Crime and</w:t>
      </w:r>
      <w:r>
        <w:rPr>
          <w:spacing w:val="-13"/>
        </w:rPr>
        <w:t xml:space="preserve"> </w:t>
      </w:r>
      <w:r>
        <w:t>Criminality</w:t>
      </w:r>
    </w:p>
    <w:p w14:paraId="71EC7621" w14:textId="77777777" w:rsidR="008C5DDA" w:rsidRDefault="004A7409">
      <w:pPr>
        <w:pStyle w:val="ListParagraph"/>
        <w:numPr>
          <w:ilvl w:val="3"/>
          <w:numId w:val="35"/>
        </w:numPr>
        <w:tabs>
          <w:tab w:val="left" w:pos="2510"/>
          <w:tab w:val="left" w:pos="2511"/>
        </w:tabs>
        <w:spacing w:line="279" w:lineRule="exact"/>
        <w:ind w:left="2510" w:hanging="426"/>
      </w:pPr>
      <w:r>
        <w:t>Module 5 – Kidnapping and</w:t>
      </w:r>
      <w:r>
        <w:rPr>
          <w:spacing w:val="-9"/>
        </w:rPr>
        <w:t xml:space="preserve"> </w:t>
      </w:r>
      <w:r>
        <w:t>Terrorism</w:t>
      </w:r>
    </w:p>
    <w:p w14:paraId="177CBB10" w14:textId="77777777" w:rsidR="008C5DDA" w:rsidRDefault="004A7409">
      <w:pPr>
        <w:pStyle w:val="ListParagraph"/>
        <w:numPr>
          <w:ilvl w:val="3"/>
          <w:numId w:val="35"/>
        </w:numPr>
        <w:tabs>
          <w:tab w:val="left" w:pos="2510"/>
          <w:tab w:val="left" w:pos="2511"/>
        </w:tabs>
        <w:spacing w:before="1"/>
        <w:ind w:left="2510" w:hanging="426"/>
      </w:pPr>
      <w:r>
        <w:t>Module 6 – Travel Safety for Women</w:t>
      </w:r>
      <w:r>
        <w:rPr>
          <w:spacing w:val="-13"/>
        </w:rPr>
        <w:t xml:space="preserve"> </w:t>
      </w:r>
      <w:r>
        <w:t>(Part1)</w:t>
      </w:r>
    </w:p>
    <w:p w14:paraId="27211E05" w14:textId="77777777" w:rsidR="008C5DDA" w:rsidRDefault="004A7409">
      <w:pPr>
        <w:pStyle w:val="ListParagraph"/>
        <w:numPr>
          <w:ilvl w:val="3"/>
          <w:numId w:val="35"/>
        </w:numPr>
        <w:tabs>
          <w:tab w:val="left" w:pos="2510"/>
          <w:tab w:val="left" w:pos="2511"/>
        </w:tabs>
        <w:ind w:left="2510" w:hanging="426"/>
      </w:pPr>
      <w:r>
        <w:t>Module 7 – Travel Safety for Women (Part</w:t>
      </w:r>
      <w:r>
        <w:rPr>
          <w:spacing w:val="-18"/>
        </w:rPr>
        <w:t xml:space="preserve"> </w:t>
      </w:r>
      <w:r>
        <w:t>2)</w:t>
      </w:r>
    </w:p>
    <w:p w14:paraId="3C896B0D" w14:textId="77777777" w:rsidR="008C5DDA" w:rsidRDefault="004A7409">
      <w:pPr>
        <w:pStyle w:val="ListParagraph"/>
        <w:numPr>
          <w:ilvl w:val="3"/>
          <w:numId w:val="35"/>
        </w:numPr>
        <w:tabs>
          <w:tab w:val="left" w:pos="2510"/>
          <w:tab w:val="left" w:pos="2511"/>
        </w:tabs>
        <w:spacing w:before="1"/>
        <w:ind w:left="2510" w:hanging="426"/>
      </w:pPr>
      <w:r>
        <w:t>Module 8 – Travel Safety for the LGBTQ</w:t>
      </w:r>
      <w:r>
        <w:rPr>
          <w:spacing w:val="-16"/>
        </w:rPr>
        <w:t xml:space="preserve"> </w:t>
      </w:r>
      <w:r>
        <w:t>Community</w:t>
      </w:r>
    </w:p>
    <w:p w14:paraId="7EDCA544" w14:textId="77777777" w:rsidR="008C5DDA" w:rsidRDefault="008C5DDA">
      <w:pPr>
        <w:pStyle w:val="BodyText"/>
        <w:spacing w:before="9"/>
        <w:rPr>
          <w:sz w:val="21"/>
        </w:rPr>
      </w:pPr>
    </w:p>
    <w:p w14:paraId="71BD0FD8" w14:textId="77777777" w:rsidR="008C5DDA" w:rsidRDefault="004A7409">
      <w:pPr>
        <w:pStyle w:val="BodyText"/>
        <w:spacing w:before="1"/>
        <w:ind w:left="2084" w:right="540"/>
      </w:pPr>
      <w:r>
        <w:t xml:space="preserve">In addition, travellers should consider undertaking the following </w:t>
      </w:r>
      <w:r>
        <w:rPr>
          <w:color w:val="0561C1"/>
          <w:u w:val="single" w:color="0561C1"/>
        </w:rPr>
        <w:t>WorkRite</w:t>
      </w:r>
      <w:r>
        <w:rPr>
          <w:color w:val="0561C1"/>
        </w:rPr>
        <w:t xml:space="preserve"> </w:t>
      </w:r>
      <w:r>
        <w:t>training modules:</w:t>
      </w:r>
    </w:p>
    <w:p w14:paraId="7D15D244" w14:textId="77777777" w:rsidR="008C5DDA" w:rsidRDefault="008C5DDA">
      <w:pPr>
        <w:pStyle w:val="BodyText"/>
        <w:spacing w:before="1"/>
      </w:pPr>
    </w:p>
    <w:p w14:paraId="49308432" w14:textId="77777777" w:rsidR="008C5DDA" w:rsidRDefault="004A7409">
      <w:pPr>
        <w:pStyle w:val="ListParagraph"/>
        <w:numPr>
          <w:ilvl w:val="3"/>
          <w:numId w:val="35"/>
        </w:numPr>
        <w:tabs>
          <w:tab w:val="left" w:pos="2444"/>
          <w:tab w:val="left" w:pos="2446"/>
        </w:tabs>
        <w:ind w:left="2445" w:hanging="364"/>
      </w:pPr>
      <w:r>
        <w:t>Personal Travel</w:t>
      </w:r>
      <w:r>
        <w:rPr>
          <w:spacing w:val="-6"/>
        </w:rPr>
        <w:t xml:space="preserve"> </w:t>
      </w:r>
      <w:r>
        <w:t>Safety</w:t>
      </w:r>
    </w:p>
    <w:p w14:paraId="654C57FD" w14:textId="77777777" w:rsidR="008C5DDA" w:rsidRDefault="004A7409">
      <w:pPr>
        <w:pStyle w:val="ListParagraph"/>
        <w:numPr>
          <w:ilvl w:val="3"/>
          <w:numId w:val="35"/>
        </w:numPr>
        <w:tabs>
          <w:tab w:val="left" w:pos="2445"/>
          <w:tab w:val="left" w:pos="2446"/>
        </w:tabs>
        <w:ind w:left="2445" w:hanging="361"/>
      </w:pPr>
      <w:r>
        <w:t>Information</w:t>
      </w:r>
      <w:r>
        <w:rPr>
          <w:spacing w:val="-4"/>
        </w:rPr>
        <w:t xml:space="preserve"> </w:t>
      </w:r>
      <w:r>
        <w:t>Security</w:t>
      </w:r>
    </w:p>
    <w:p w14:paraId="3CD87F58" w14:textId="77777777" w:rsidR="008C5DDA" w:rsidRDefault="008C5DDA">
      <w:pPr>
        <w:pStyle w:val="BodyText"/>
        <w:spacing w:before="10"/>
        <w:rPr>
          <w:sz w:val="36"/>
        </w:rPr>
      </w:pPr>
    </w:p>
    <w:p w14:paraId="589A252A" w14:textId="77777777" w:rsidR="008C5DDA" w:rsidRDefault="004A7409">
      <w:pPr>
        <w:pStyle w:val="Heading3"/>
        <w:numPr>
          <w:ilvl w:val="1"/>
          <w:numId w:val="40"/>
        </w:numPr>
        <w:tabs>
          <w:tab w:val="left" w:pos="1232"/>
          <w:tab w:val="left" w:pos="1233"/>
        </w:tabs>
      </w:pPr>
      <w:r>
        <w:t>Insurance</w:t>
      </w:r>
    </w:p>
    <w:p w14:paraId="2C90A010" w14:textId="77777777" w:rsidR="008C5DDA" w:rsidRDefault="008C5DDA">
      <w:pPr>
        <w:pStyle w:val="BodyText"/>
        <w:spacing w:before="4"/>
        <w:rPr>
          <w:b/>
          <w:sz w:val="24"/>
        </w:rPr>
      </w:pPr>
    </w:p>
    <w:p w14:paraId="43595D8E" w14:textId="77777777" w:rsidR="008C5DDA" w:rsidRDefault="004A7409">
      <w:pPr>
        <w:pStyle w:val="ListParagraph"/>
        <w:numPr>
          <w:ilvl w:val="2"/>
          <w:numId w:val="34"/>
        </w:numPr>
        <w:tabs>
          <w:tab w:val="left" w:pos="2084"/>
          <w:tab w:val="left" w:pos="2085"/>
        </w:tabs>
        <w:spacing w:before="1" w:line="259" w:lineRule="auto"/>
        <w:ind w:right="691"/>
      </w:pPr>
      <w:r>
        <w:t>The University has a corporate travel insurance policy covering UK travel where there is at least one overnight stay and all overseas</w:t>
      </w:r>
      <w:r>
        <w:rPr>
          <w:spacing w:val="-32"/>
        </w:rPr>
        <w:t xml:space="preserve"> </w:t>
      </w:r>
      <w:r>
        <w:t>travel.</w:t>
      </w:r>
    </w:p>
    <w:p w14:paraId="5666DEF6" w14:textId="77777777" w:rsidR="008C5DDA" w:rsidRDefault="008C5DDA">
      <w:pPr>
        <w:pStyle w:val="BodyText"/>
        <w:spacing w:before="5"/>
        <w:rPr>
          <w:sz w:val="23"/>
        </w:rPr>
      </w:pPr>
    </w:p>
    <w:p w14:paraId="43845D0E" w14:textId="77777777" w:rsidR="008C5DDA" w:rsidRDefault="004A7409">
      <w:pPr>
        <w:pStyle w:val="ListParagraph"/>
        <w:numPr>
          <w:ilvl w:val="2"/>
          <w:numId w:val="34"/>
        </w:numPr>
        <w:tabs>
          <w:tab w:val="left" w:pos="2084"/>
          <w:tab w:val="left" w:pos="2085"/>
        </w:tabs>
        <w:spacing w:line="261" w:lineRule="auto"/>
        <w:ind w:right="889"/>
      </w:pPr>
      <w:r>
        <w:t>Any additional / private travel insurance will not be reimbursed by the University.</w:t>
      </w:r>
    </w:p>
    <w:p w14:paraId="47F2CC2F" w14:textId="77777777" w:rsidR="008C5DDA" w:rsidRDefault="008C5DDA">
      <w:pPr>
        <w:pStyle w:val="BodyText"/>
        <w:spacing w:before="5"/>
        <w:rPr>
          <w:sz w:val="23"/>
        </w:rPr>
      </w:pPr>
    </w:p>
    <w:p w14:paraId="489008B5" w14:textId="77777777" w:rsidR="008C5DDA" w:rsidRDefault="004A7409">
      <w:pPr>
        <w:pStyle w:val="ListParagraph"/>
        <w:numPr>
          <w:ilvl w:val="2"/>
          <w:numId w:val="34"/>
        </w:numPr>
        <w:tabs>
          <w:tab w:val="left" w:pos="2084"/>
          <w:tab w:val="left" w:pos="2085"/>
        </w:tabs>
        <w:spacing w:line="259" w:lineRule="auto"/>
        <w:ind w:right="149" w:hanging="852"/>
      </w:pPr>
      <w:r>
        <w:t>Please follow the link below for information and guidance regarding specific insurance requirements. Please review this guidance regularly as the insurance policy is renewed annually and the requirements / cover can change from year to</w:t>
      </w:r>
      <w:r>
        <w:rPr>
          <w:spacing w:val="-5"/>
        </w:rPr>
        <w:t xml:space="preserve"> </w:t>
      </w:r>
      <w:r>
        <w:t>year.</w:t>
      </w:r>
    </w:p>
    <w:p w14:paraId="58AAD53B" w14:textId="77777777" w:rsidR="008C5DDA" w:rsidRDefault="008C5DDA">
      <w:pPr>
        <w:pStyle w:val="BodyText"/>
        <w:spacing w:before="6"/>
        <w:rPr>
          <w:sz w:val="23"/>
        </w:rPr>
      </w:pPr>
    </w:p>
    <w:p w14:paraId="2CC30B3B" w14:textId="77777777" w:rsidR="008C5DDA" w:rsidRDefault="004A7409">
      <w:pPr>
        <w:pStyle w:val="BodyText"/>
        <w:ind w:left="2084"/>
      </w:pPr>
      <w:r>
        <w:rPr>
          <w:color w:val="0561C1"/>
          <w:u w:val="single" w:color="0561C1"/>
        </w:rPr>
        <w:t>Insurance | Finance Office | University of Stirling</w:t>
      </w:r>
    </w:p>
    <w:p w14:paraId="5192A542" w14:textId="77777777" w:rsidR="008C5DDA" w:rsidRDefault="008C5DDA">
      <w:pPr>
        <w:pStyle w:val="BodyText"/>
        <w:rPr>
          <w:sz w:val="21"/>
        </w:rPr>
      </w:pPr>
    </w:p>
    <w:p w14:paraId="01DAB21E" w14:textId="77777777" w:rsidR="008C5DDA" w:rsidRDefault="004A7409">
      <w:pPr>
        <w:pStyle w:val="ListParagraph"/>
        <w:numPr>
          <w:ilvl w:val="2"/>
          <w:numId w:val="34"/>
        </w:numPr>
        <w:tabs>
          <w:tab w:val="left" w:pos="2084"/>
          <w:tab w:val="left" w:pos="2085"/>
        </w:tabs>
        <w:spacing w:before="56" w:line="259" w:lineRule="auto"/>
        <w:ind w:right="532"/>
      </w:pPr>
      <w:r>
        <w:t>If the country you are travelling to is sanctioned confirmation of insurance must be sought prior to approving</w:t>
      </w:r>
      <w:r>
        <w:rPr>
          <w:spacing w:val="-4"/>
        </w:rPr>
        <w:t xml:space="preserve"> </w:t>
      </w:r>
      <w:r>
        <w:t>travel.</w:t>
      </w:r>
    </w:p>
    <w:p w14:paraId="3DEFD3E8" w14:textId="77777777" w:rsidR="008C5DDA" w:rsidRDefault="004A7409">
      <w:pPr>
        <w:pStyle w:val="Heading3"/>
        <w:numPr>
          <w:ilvl w:val="1"/>
          <w:numId w:val="40"/>
        </w:numPr>
        <w:tabs>
          <w:tab w:val="left" w:pos="1283"/>
          <w:tab w:val="left" w:pos="1284"/>
        </w:tabs>
        <w:spacing w:before="160"/>
        <w:ind w:left="1283" w:hanging="824"/>
      </w:pPr>
      <w:r>
        <w:t>Approved method of booking</w:t>
      </w:r>
      <w:r>
        <w:rPr>
          <w:spacing w:val="-5"/>
        </w:rPr>
        <w:t xml:space="preserve"> </w:t>
      </w:r>
      <w:r>
        <w:t>travel</w:t>
      </w:r>
    </w:p>
    <w:p w14:paraId="34A14F2A" w14:textId="77777777" w:rsidR="008C5DDA" w:rsidRDefault="008C5DDA">
      <w:pPr>
        <w:pStyle w:val="BodyText"/>
        <w:spacing w:before="4"/>
        <w:rPr>
          <w:b/>
          <w:sz w:val="24"/>
        </w:rPr>
      </w:pPr>
    </w:p>
    <w:p w14:paraId="2B66CD9C" w14:textId="77777777" w:rsidR="008C5DDA" w:rsidRDefault="004A7409">
      <w:pPr>
        <w:pStyle w:val="ListParagraph"/>
        <w:numPr>
          <w:ilvl w:val="2"/>
          <w:numId w:val="33"/>
        </w:numPr>
        <w:tabs>
          <w:tab w:val="left" w:pos="2084"/>
          <w:tab w:val="left" w:pos="2085"/>
        </w:tabs>
        <w:spacing w:line="259" w:lineRule="auto"/>
        <w:ind w:right="456"/>
      </w:pPr>
      <w:r>
        <w:t>The University has appointed a Travel Management Company (TMC). Using the TMC will help the</w:t>
      </w:r>
      <w:r>
        <w:rPr>
          <w:spacing w:val="-4"/>
        </w:rPr>
        <w:t xml:space="preserve"> </w:t>
      </w:r>
      <w:r>
        <w:t>University:</w:t>
      </w:r>
    </w:p>
    <w:p w14:paraId="21EA9ADD" w14:textId="77777777" w:rsidR="008C5DDA" w:rsidRDefault="004A7409">
      <w:pPr>
        <w:pStyle w:val="ListParagraph"/>
        <w:numPr>
          <w:ilvl w:val="3"/>
          <w:numId w:val="33"/>
        </w:numPr>
        <w:tabs>
          <w:tab w:val="left" w:pos="2509"/>
          <w:tab w:val="left" w:pos="2510"/>
        </w:tabs>
        <w:spacing w:before="157"/>
      </w:pPr>
      <w:r>
        <w:t>Achieve value for</w:t>
      </w:r>
      <w:r>
        <w:rPr>
          <w:spacing w:val="-16"/>
        </w:rPr>
        <w:t xml:space="preserve"> </w:t>
      </w:r>
      <w:r>
        <w:t>money.</w:t>
      </w:r>
    </w:p>
    <w:p w14:paraId="4043C4CF" w14:textId="77777777" w:rsidR="008C5DDA" w:rsidRDefault="008C5DDA">
      <w:pPr>
        <w:sectPr w:rsidR="008C5DDA">
          <w:pgSz w:w="11920" w:h="16850"/>
          <w:pgMar w:top="1380" w:right="1320" w:bottom="280" w:left="1340" w:header="720" w:footer="720" w:gutter="0"/>
          <w:cols w:space="720"/>
        </w:sectPr>
      </w:pPr>
    </w:p>
    <w:p w14:paraId="02E21FB5" w14:textId="77777777" w:rsidR="008C5DDA" w:rsidRDefault="004A7409">
      <w:pPr>
        <w:pStyle w:val="ListParagraph"/>
        <w:numPr>
          <w:ilvl w:val="3"/>
          <w:numId w:val="33"/>
        </w:numPr>
        <w:tabs>
          <w:tab w:val="left" w:pos="2509"/>
          <w:tab w:val="left" w:pos="2510"/>
        </w:tabs>
        <w:spacing w:before="79"/>
      </w:pPr>
      <w:r>
        <w:lastRenderedPageBreak/>
        <w:t>Meet its Duty of Care requirements to the</w:t>
      </w:r>
      <w:r>
        <w:rPr>
          <w:spacing w:val="-10"/>
        </w:rPr>
        <w:t xml:space="preserve"> </w:t>
      </w:r>
      <w:r>
        <w:t>traveller.</w:t>
      </w:r>
    </w:p>
    <w:p w14:paraId="37E70273" w14:textId="77777777" w:rsidR="008C5DDA" w:rsidRDefault="004A7409">
      <w:pPr>
        <w:pStyle w:val="ListParagraph"/>
        <w:numPr>
          <w:ilvl w:val="3"/>
          <w:numId w:val="33"/>
        </w:numPr>
        <w:tabs>
          <w:tab w:val="left" w:pos="2509"/>
          <w:tab w:val="left" w:pos="2510"/>
        </w:tabs>
        <w:spacing w:before="1"/>
      </w:pPr>
      <w:r>
        <w:t>To measure and report on its carbon</w:t>
      </w:r>
      <w:r>
        <w:rPr>
          <w:spacing w:val="-16"/>
        </w:rPr>
        <w:t xml:space="preserve"> </w:t>
      </w:r>
      <w:r>
        <w:t>footprint.</w:t>
      </w:r>
    </w:p>
    <w:p w14:paraId="3455C940" w14:textId="77777777" w:rsidR="008C5DDA" w:rsidRDefault="008C5DDA">
      <w:pPr>
        <w:pStyle w:val="BodyText"/>
        <w:spacing w:before="9"/>
        <w:rPr>
          <w:sz w:val="25"/>
        </w:rPr>
      </w:pPr>
    </w:p>
    <w:p w14:paraId="5A167411" w14:textId="77777777" w:rsidR="008C5DDA" w:rsidRDefault="004A7409">
      <w:pPr>
        <w:pStyle w:val="ListParagraph"/>
        <w:numPr>
          <w:ilvl w:val="2"/>
          <w:numId w:val="33"/>
        </w:numPr>
        <w:tabs>
          <w:tab w:val="left" w:pos="2084"/>
          <w:tab w:val="left" w:pos="2085"/>
        </w:tabs>
        <w:spacing w:line="259" w:lineRule="auto"/>
        <w:ind w:right="606"/>
      </w:pPr>
      <w:r>
        <w:t>Bookings for all rail, accommodation, and flights whether domestic or international must be made using the TMC where appropriate. Permitted exceptions to using the TMC</w:t>
      </w:r>
      <w:r>
        <w:rPr>
          <w:spacing w:val="-15"/>
        </w:rPr>
        <w:t xml:space="preserve"> </w:t>
      </w:r>
      <w:r>
        <w:t>include:</w:t>
      </w:r>
    </w:p>
    <w:p w14:paraId="2A6F8585" w14:textId="77777777" w:rsidR="008C5DDA" w:rsidRDefault="004A7409">
      <w:pPr>
        <w:pStyle w:val="ListParagraph"/>
        <w:numPr>
          <w:ilvl w:val="3"/>
          <w:numId w:val="33"/>
        </w:numPr>
        <w:tabs>
          <w:tab w:val="left" w:pos="2509"/>
          <w:tab w:val="left" w:pos="2510"/>
        </w:tabs>
        <w:spacing w:before="158"/>
      </w:pPr>
      <w:r>
        <w:t>Domestic rail travel (although the TMC should be used where</w:t>
      </w:r>
      <w:r>
        <w:rPr>
          <w:spacing w:val="-30"/>
        </w:rPr>
        <w:t xml:space="preserve"> </w:t>
      </w:r>
      <w:r>
        <w:t>possible)</w:t>
      </w:r>
    </w:p>
    <w:p w14:paraId="136214E3" w14:textId="77777777" w:rsidR="008C5DDA" w:rsidRDefault="004A7409">
      <w:pPr>
        <w:pStyle w:val="ListParagraph"/>
        <w:numPr>
          <w:ilvl w:val="3"/>
          <w:numId w:val="33"/>
        </w:numPr>
        <w:tabs>
          <w:tab w:val="left" w:pos="2509"/>
          <w:tab w:val="left" w:pos="2510"/>
        </w:tabs>
        <w:ind w:right="391" w:hanging="425"/>
      </w:pPr>
      <w:r>
        <w:t>Conference hotel bookings where the rate is included as part of the conference booking, although the rail and flights should still be booked via the</w:t>
      </w:r>
      <w:r>
        <w:rPr>
          <w:spacing w:val="-4"/>
        </w:rPr>
        <w:t xml:space="preserve"> </w:t>
      </w:r>
      <w:r>
        <w:t>TMC.</w:t>
      </w:r>
    </w:p>
    <w:p w14:paraId="34C80C93" w14:textId="77777777" w:rsidR="008C5DDA" w:rsidRDefault="004A7409">
      <w:pPr>
        <w:pStyle w:val="ListParagraph"/>
        <w:numPr>
          <w:ilvl w:val="3"/>
          <w:numId w:val="33"/>
        </w:numPr>
        <w:tabs>
          <w:tab w:val="left" w:pos="2509"/>
          <w:tab w:val="left" w:pos="2510"/>
        </w:tabs>
        <w:spacing w:before="1"/>
        <w:ind w:right="281" w:hanging="425"/>
      </w:pPr>
      <w:r>
        <w:t>Where the purchase price (excluding the admin booking fee) cannot be matched by the TMC. Whenever this is the case, the University’s Procurement department should be notified. Procurement monitors the performance of the TMC and the competitiveness of quotes to ensure they continue to provide a good service and best</w:t>
      </w:r>
      <w:r>
        <w:rPr>
          <w:spacing w:val="-24"/>
        </w:rPr>
        <w:t xml:space="preserve"> </w:t>
      </w:r>
      <w:r>
        <w:t>value.</w:t>
      </w:r>
    </w:p>
    <w:p w14:paraId="79974182" w14:textId="77777777" w:rsidR="008C5DDA" w:rsidRDefault="008C5DDA">
      <w:pPr>
        <w:pStyle w:val="BodyText"/>
        <w:spacing w:before="4"/>
        <w:rPr>
          <w:sz w:val="26"/>
        </w:rPr>
      </w:pPr>
    </w:p>
    <w:p w14:paraId="3AB91DD3" w14:textId="77777777" w:rsidR="008C5DDA" w:rsidRDefault="004A7409">
      <w:pPr>
        <w:pStyle w:val="Heading1"/>
        <w:numPr>
          <w:ilvl w:val="0"/>
          <w:numId w:val="40"/>
        </w:numPr>
        <w:tabs>
          <w:tab w:val="left" w:pos="460"/>
        </w:tabs>
      </w:pPr>
      <w:r>
        <w:t>Business Travel</w:t>
      </w:r>
      <w:r>
        <w:rPr>
          <w:spacing w:val="-5"/>
        </w:rPr>
        <w:t xml:space="preserve"> </w:t>
      </w:r>
      <w:r>
        <w:t>Rules</w:t>
      </w:r>
    </w:p>
    <w:p w14:paraId="6AB9FC65" w14:textId="77777777" w:rsidR="008C5DDA" w:rsidRDefault="008C5DDA">
      <w:pPr>
        <w:pStyle w:val="BodyText"/>
        <w:spacing w:before="2"/>
        <w:rPr>
          <w:b/>
          <w:sz w:val="39"/>
        </w:rPr>
      </w:pPr>
    </w:p>
    <w:p w14:paraId="7C14993C" w14:textId="77777777" w:rsidR="008C5DDA" w:rsidRDefault="004A7409">
      <w:pPr>
        <w:pStyle w:val="Heading3"/>
        <w:numPr>
          <w:ilvl w:val="1"/>
          <w:numId w:val="40"/>
        </w:numPr>
        <w:tabs>
          <w:tab w:val="left" w:pos="1232"/>
          <w:tab w:val="left" w:pos="1233"/>
        </w:tabs>
      </w:pPr>
      <w:r>
        <w:t>Use of own vehicle and claiming</w:t>
      </w:r>
      <w:r>
        <w:rPr>
          <w:spacing w:val="-13"/>
        </w:rPr>
        <w:t xml:space="preserve"> </w:t>
      </w:r>
      <w:r>
        <w:t>mileage</w:t>
      </w:r>
    </w:p>
    <w:p w14:paraId="3D479E3D" w14:textId="77777777" w:rsidR="008C5DDA" w:rsidRDefault="008C5DDA">
      <w:pPr>
        <w:pStyle w:val="BodyText"/>
        <w:spacing w:before="10"/>
        <w:rPr>
          <w:b/>
        </w:rPr>
      </w:pPr>
    </w:p>
    <w:p w14:paraId="7F8E6558" w14:textId="6BC1065B" w:rsidR="008C5DDA" w:rsidRDefault="004A7409">
      <w:pPr>
        <w:pStyle w:val="ListParagraph"/>
        <w:numPr>
          <w:ilvl w:val="2"/>
          <w:numId w:val="32"/>
        </w:numPr>
        <w:tabs>
          <w:tab w:val="left" w:pos="2084"/>
          <w:tab w:val="left" w:pos="2086"/>
        </w:tabs>
        <w:spacing w:line="256" w:lineRule="auto"/>
        <w:ind w:right="494"/>
      </w:pPr>
      <w:r>
        <w:t xml:space="preserve">Claimants are entitled to claim mileage when using their own transport for travelling on </w:t>
      </w:r>
      <w:r w:rsidR="00F83D8A">
        <w:t>university</w:t>
      </w:r>
      <w:r>
        <w:rPr>
          <w:spacing w:val="-9"/>
        </w:rPr>
        <w:t xml:space="preserve"> </w:t>
      </w:r>
      <w:r>
        <w:t>business.</w:t>
      </w:r>
    </w:p>
    <w:p w14:paraId="14D2E359" w14:textId="77777777" w:rsidR="008C5DDA" w:rsidRDefault="008C5DDA">
      <w:pPr>
        <w:pStyle w:val="BodyText"/>
        <w:spacing w:before="1"/>
        <w:rPr>
          <w:sz w:val="24"/>
        </w:rPr>
      </w:pPr>
    </w:p>
    <w:p w14:paraId="796882E7" w14:textId="77777777" w:rsidR="008C5DDA" w:rsidRDefault="004A7409">
      <w:pPr>
        <w:pStyle w:val="ListParagraph"/>
        <w:numPr>
          <w:ilvl w:val="2"/>
          <w:numId w:val="32"/>
        </w:numPr>
        <w:tabs>
          <w:tab w:val="left" w:pos="2084"/>
          <w:tab w:val="left" w:pos="2085"/>
        </w:tabs>
        <w:spacing w:line="256" w:lineRule="auto"/>
        <w:ind w:left="2084" w:right="203"/>
      </w:pPr>
      <w:r>
        <w:t>Mileage should reflect the actual mileage driven using the most optimal route in the circumstances pertaining at the time</w:t>
      </w:r>
      <w:r>
        <w:rPr>
          <w:spacing w:val="-4"/>
        </w:rPr>
        <w:t xml:space="preserve"> </w:t>
      </w:r>
      <w:r>
        <w:t>travel.</w:t>
      </w:r>
    </w:p>
    <w:p w14:paraId="3972D340" w14:textId="77777777" w:rsidR="008C5DDA" w:rsidRDefault="008C5DDA">
      <w:pPr>
        <w:pStyle w:val="BodyText"/>
        <w:spacing w:before="1"/>
        <w:rPr>
          <w:sz w:val="24"/>
        </w:rPr>
      </w:pPr>
    </w:p>
    <w:p w14:paraId="051F177E" w14:textId="77777777" w:rsidR="008C5DDA" w:rsidRDefault="004A7409">
      <w:pPr>
        <w:pStyle w:val="ListParagraph"/>
        <w:numPr>
          <w:ilvl w:val="2"/>
          <w:numId w:val="32"/>
        </w:numPr>
        <w:tabs>
          <w:tab w:val="left" w:pos="2084"/>
          <w:tab w:val="left" w:pos="2085"/>
        </w:tabs>
        <w:spacing w:before="1" w:line="256" w:lineRule="auto"/>
        <w:ind w:left="2084" w:right="149"/>
      </w:pPr>
      <w:r>
        <w:t>For travel from home to a business destination, mileage claimed should be the lesser</w:t>
      </w:r>
      <w:r>
        <w:rPr>
          <w:spacing w:val="-4"/>
        </w:rPr>
        <w:t xml:space="preserve"> </w:t>
      </w:r>
      <w:r>
        <w:t>of:</w:t>
      </w:r>
    </w:p>
    <w:p w14:paraId="14D4FD11" w14:textId="77777777" w:rsidR="008C5DDA" w:rsidRDefault="004A7409">
      <w:pPr>
        <w:pStyle w:val="ListParagraph"/>
        <w:numPr>
          <w:ilvl w:val="3"/>
          <w:numId w:val="32"/>
        </w:numPr>
        <w:tabs>
          <w:tab w:val="left" w:pos="2509"/>
          <w:tab w:val="left" w:pos="2510"/>
        </w:tabs>
        <w:spacing w:before="169" w:line="235" w:lineRule="auto"/>
        <w:ind w:right="374"/>
      </w:pPr>
      <w:r>
        <w:t>Mileage between the claimant’s normal place of work and the business destination</w:t>
      </w:r>
      <w:r>
        <w:rPr>
          <w:spacing w:val="-6"/>
        </w:rPr>
        <w:t xml:space="preserve"> </w:t>
      </w:r>
      <w:r>
        <w:t>or.</w:t>
      </w:r>
    </w:p>
    <w:p w14:paraId="49FD22CF" w14:textId="77777777" w:rsidR="008C5DDA" w:rsidRDefault="004A7409">
      <w:pPr>
        <w:pStyle w:val="ListParagraph"/>
        <w:numPr>
          <w:ilvl w:val="3"/>
          <w:numId w:val="32"/>
        </w:numPr>
        <w:tabs>
          <w:tab w:val="left" w:pos="2509"/>
          <w:tab w:val="left" w:pos="2510"/>
        </w:tabs>
        <w:spacing w:before="2"/>
        <w:ind w:hanging="428"/>
      </w:pPr>
      <w:r>
        <w:t>Actual mileage from home to the business</w:t>
      </w:r>
      <w:r>
        <w:rPr>
          <w:spacing w:val="-10"/>
        </w:rPr>
        <w:t xml:space="preserve"> </w:t>
      </w:r>
      <w:r>
        <w:t>destination</w:t>
      </w:r>
    </w:p>
    <w:p w14:paraId="0F2D2A6E" w14:textId="77777777" w:rsidR="008C5DDA" w:rsidRDefault="008C5DDA">
      <w:pPr>
        <w:pStyle w:val="BodyText"/>
      </w:pPr>
    </w:p>
    <w:p w14:paraId="52C17F86" w14:textId="5518504C" w:rsidR="008C5DDA" w:rsidRDefault="004A7409">
      <w:pPr>
        <w:pStyle w:val="ListParagraph"/>
        <w:numPr>
          <w:ilvl w:val="2"/>
          <w:numId w:val="32"/>
        </w:numPr>
        <w:tabs>
          <w:tab w:val="left" w:pos="2086"/>
        </w:tabs>
        <w:spacing w:before="1"/>
        <w:ind w:left="2084" w:right="211" w:hanging="852"/>
        <w:jc w:val="both"/>
      </w:pPr>
      <w:r>
        <w:t>Rates payable per mile are in accordance with HMRC guidelines published on</w:t>
      </w:r>
      <w:r>
        <w:rPr>
          <w:color w:val="0561C1"/>
          <w:u w:val="single" w:color="0561C1"/>
        </w:rPr>
        <w:t xml:space="preserve"> </w:t>
      </w:r>
      <w:r>
        <w:rPr>
          <w:color w:val="0561C1"/>
          <w:spacing w:val="-2"/>
          <w:u w:val="single" w:color="0561C1"/>
        </w:rPr>
        <w:t>https://</w:t>
      </w:r>
      <w:hyperlink r:id="rId12">
        <w:r>
          <w:rPr>
            <w:color w:val="0561C1"/>
            <w:spacing w:val="-2"/>
            <w:u w:val="single" w:color="0561C1"/>
          </w:rPr>
          <w:t>www.gov.uk/expenses-and-benefits-business-travel-mileage/rules-for-</w:t>
        </w:r>
      </w:hyperlink>
      <w:r>
        <w:rPr>
          <w:color w:val="0561C1"/>
          <w:spacing w:val="-2"/>
          <w:u w:val="single" w:color="0561C1"/>
        </w:rPr>
        <w:t xml:space="preserve"> </w:t>
      </w:r>
      <w:r>
        <w:rPr>
          <w:color w:val="0561C1"/>
          <w:u w:val="single" w:color="0561C1"/>
        </w:rPr>
        <w:t>tax</w:t>
      </w:r>
    </w:p>
    <w:p w14:paraId="64460F0B" w14:textId="77777777" w:rsidR="008C5DDA" w:rsidRDefault="008C5DDA">
      <w:pPr>
        <w:pStyle w:val="BodyText"/>
        <w:spacing w:before="11"/>
        <w:rPr>
          <w:sz w:val="19"/>
        </w:rPr>
      </w:pPr>
    </w:p>
    <w:p w14:paraId="6EBC1141" w14:textId="7CE1DB40" w:rsidR="008C5DDA" w:rsidRDefault="004A7409">
      <w:pPr>
        <w:pStyle w:val="ListParagraph"/>
        <w:numPr>
          <w:ilvl w:val="3"/>
          <w:numId w:val="32"/>
        </w:numPr>
        <w:tabs>
          <w:tab w:val="left" w:pos="2509"/>
          <w:tab w:val="left" w:pos="2510"/>
        </w:tabs>
        <w:spacing w:line="279" w:lineRule="exact"/>
        <w:ind w:hanging="428"/>
      </w:pPr>
      <w:r>
        <w:t>Cars &amp; Vans - £0.45 per mile up to 10,000 miles, thereafter £0.25</w:t>
      </w:r>
      <w:r>
        <w:rPr>
          <w:spacing w:val="-15"/>
        </w:rPr>
        <w:t xml:space="preserve"> </w:t>
      </w:r>
      <w:r w:rsidR="00F83D8A">
        <w:rPr>
          <w:spacing w:val="2"/>
        </w:rPr>
        <w:t>per mile</w:t>
      </w:r>
    </w:p>
    <w:p w14:paraId="3FEED8E8" w14:textId="77777777" w:rsidR="008C5DDA" w:rsidRDefault="004A7409">
      <w:pPr>
        <w:pStyle w:val="ListParagraph"/>
        <w:numPr>
          <w:ilvl w:val="3"/>
          <w:numId w:val="32"/>
        </w:numPr>
        <w:tabs>
          <w:tab w:val="left" w:pos="2509"/>
          <w:tab w:val="left" w:pos="2510"/>
        </w:tabs>
        <w:spacing w:line="277" w:lineRule="exact"/>
        <w:ind w:hanging="428"/>
      </w:pPr>
      <w:r>
        <w:t>Motorcycles - £0.24 per</w:t>
      </w:r>
      <w:r>
        <w:rPr>
          <w:spacing w:val="-10"/>
        </w:rPr>
        <w:t xml:space="preserve"> </w:t>
      </w:r>
      <w:r>
        <w:t>mile</w:t>
      </w:r>
    </w:p>
    <w:p w14:paraId="49042482" w14:textId="77777777" w:rsidR="008C5DDA" w:rsidRDefault="004A7409">
      <w:pPr>
        <w:pStyle w:val="ListParagraph"/>
        <w:numPr>
          <w:ilvl w:val="3"/>
          <w:numId w:val="32"/>
        </w:numPr>
        <w:tabs>
          <w:tab w:val="left" w:pos="2509"/>
          <w:tab w:val="left" w:pos="2510"/>
        </w:tabs>
        <w:spacing w:line="278" w:lineRule="exact"/>
        <w:ind w:hanging="428"/>
      </w:pPr>
      <w:r>
        <w:t>Bikes - £0.20 per</w:t>
      </w:r>
      <w:r>
        <w:rPr>
          <w:spacing w:val="-14"/>
        </w:rPr>
        <w:t xml:space="preserve"> </w:t>
      </w:r>
      <w:r>
        <w:t>mile</w:t>
      </w:r>
    </w:p>
    <w:p w14:paraId="3EF95C1A" w14:textId="77777777" w:rsidR="008C5DDA" w:rsidRDefault="008C5DDA">
      <w:pPr>
        <w:pStyle w:val="BodyText"/>
        <w:spacing w:before="3"/>
      </w:pPr>
    </w:p>
    <w:p w14:paraId="7F4F3938" w14:textId="77777777" w:rsidR="008C5DDA" w:rsidRDefault="004A7409">
      <w:pPr>
        <w:pStyle w:val="ListParagraph"/>
        <w:numPr>
          <w:ilvl w:val="2"/>
          <w:numId w:val="32"/>
        </w:numPr>
        <w:tabs>
          <w:tab w:val="left" w:pos="2085"/>
          <w:tab w:val="left" w:pos="2086"/>
        </w:tabs>
        <w:spacing w:line="259" w:lineRule="auto"/>
        <w:ind w:right="169"/>
      </w:pPr>
      <w:r>
        <w:t>If an employee carries any other employee in their own car on business travel, that employee can claim £0.05 per passenger per business mile. The passengers must be employees of the University and they must also be travelling on business</w:t>
      </w:r>
      <w:r>
        <w:rPr>
          <w:spacing w:val="-14"/>
        </w:rPr>
        <w:t xml:space="preserve"> </w:t>
      </w:r>
      <w:r>
        <w:t>journeys.</w:t>
      </w:r>
    </w:p>
    <w:p w14:paraId="1D530924" w14:textId="77777777" w:rsidR="008C5DDA" w:rsidRDefault="008C5DDA">
      <w:pPr>
        <w:pStyle w:val="BodyText"/>
        <w:spacing w:before="6"/>
        <w:rPr>
          <w:sz w:val="23"/>
        </w:rPr>
      </w:pPr>
    </w:p>
    <w:p w14:paraId="15925DDB" w14:textId="77777777" w:rsidR="008C5DDA" w:rsidRDefault="004A7409">
      <w:pPr>
        <w:pStyle w:val="ListParagraph"/>
        <w:numPr>
          <w:ilvl w:val="2"/>
          <w:numId w:val="32"/>
        </w:numPr>
        <w:tabs>
          <w:tab w:val="left" w:pos="2084"/>
          <w:tab w:val="left" w:pos="2085"/>
        </w:tabs>
        <w:spacing w:line="259" w:lineRule="auto"/>
        <w:ind w:left="2084" w:right="363"/>
      </w:pPr>
      <w:r>
        <w:t>Full details of the journey, including date, reason for journey, starting points and</w:t>
      </w:r>
      <w:r>
        <w:rPr>
          <w:spacing w:val="-3"/>
        </w:rPr>
        <w:t xml:space="preserve"> </w:t>
      </w:r>
      <w:r>
        <w:t>destinations,</w:t>
      </w:r>
      <w:r>
        <w:rPr>
          <w:spacing w:val="-1"/>
        </w:rPr>
        <w:t xml:space="preserve"> </w:t>
      </w:r>
      <w:r>
        <w:t>should</w:t>
      </w:r>
      <w:r>
        <w:rPr>
          <w:spacing w:val="-2"/>
        </w:rPr>
        <w:t xml:space="preserve"> </w:t>
      </w:r>
      <w:r>
        <w:t>be shown</w:t>
      </w:r>
      <w:r>
        <w:rPr>
          <w:spacing w:val="-2"/>
        </w:rPr>
        <w:t xml:space="preserve"> </w:t>
      </w:r>
      <w:r>
        <w:t>in</w:t>
      </w:r>
      <w:r>
        <w:rPr>
          <w:spacing w:val="-2"/>
        </w:rPr>
        <w:t xml:space="preserve"> </w:t>
      </w:r>
      <w:r>
        <w:t>the</w:t>
      </w:r>
      <w:r>
        <w:rPr>
          <w:spacing w:val="-3"/>
        </w:rPr>
        <w:t xml:space="preserve"> </w:t>
      </w:r>
      <w:r>
        <w:t>appropriate</w:t>
      </w:r>
      <w:r>
        <w:rPr>
          <w:spacing w:val="-3"/>
        </w:rPr>
        <w:t xml:space="preserve"> </w:t>
      </w:r>
      <w:r>
        <w:t>section</w:t>
      </w:r>
      <w:r>
        <w:rPr>
          <w:spacing w:val="-4"/>
        </w:rPr>
        <w:t xml:space="preserve"> </w:t>
      </w:r>
      <w:r>
        <w:t>of</w:t>
      </w:r>
      <w:r>
        <w:rPr>
          <w:spacing w:val="-2"/>
        </w:rPr>
        <w:t xml:space="preserve"> </w:t>
      </w:r>
      <w:r>
        <w:t>the</w:t>
      </w:r>
      <w:r>
        <w:rPr>
          <w:spacing w:val="-20"/>
        </w:rPr>
        <w:t xml:space="preserve"> </w:t>
      </w:r>
      <w:r>
        <w:t>claim.</w:t>
      </w:r>
    </w:p>
    <w:p w14:paraId="2B2761BE" w14:textId="77777777" w:rsidR="008C5DDA" w:rsidRDefault="008C5DDA">
      <w:pPr>
        <w:spacing w:line="259" w:lineRule="auto"/>
        <w:sectPr w:rsidR="008C5DDA">
          <w:pgSz w:w="11920" w:h="16850"/>
          <w:pgMar w:top="1340" w:right="1320" w:bottom="280" w:left="1340" w:header="720" w:footer="720" w:gutter="0"/>
          <w:cols w:space="720"/>
        </w:sectPr>
      </w:pPr>
    </w:p>
    <w:p w14:paraId="20DD7EEE" w14:textId="7E1CFDBF" w:rsidR="008C5DDA" w:rsidRDefault="004A7409">
      <w:pPr>
        <w:pStyle w:val="ListParagraph"/>
        <w:numPr>
          <w:ilvl w:val="2"/>
          <w:numId w:val="32"/>
        </w:numPr>
        <w:tabs>
          <w:tab w:val="left" w:pos="2084"/>
          <w:tab w:val="left" w:pos="2085"/>
        </w:tabs>
        <w:spacing w:before="39" w:line="259" w:lineRule="auto"/>
        <w:ind w:left="2084" w:right="233"/>
      </w:pPr>
      <w:r>
        <w:lastRenderedPageBreak/>
        <w:t xml:space="preserve">Users of private cars, vans or motorcycles on </w:t>
      </w:r>
      <w:r w:rsidR="00F83D8A">
        <w:t>university</w:t>
      </w:r>
      <w:r>
        <w:t xml:space="preserve"> business must ensure that they have insurance cover for business use.</w:t>
      </w:r>
    </w:p>
    <w:p w14:paraId="6C5B402F" w14:textId="77777777" w:rsidR="008C5DDA" w:rsidRDefault="008C5DDA">
      <w:pPr>
        <w:pStyle w:val="BodyText"/>
        <w:spacing w:before="5"/>
        <w:rPr>
          <w:sz w:val="23"/>
        </w:rPr>
      </w:pPr>
    </w:p>
    <w:p w14:paraId="03BA2F1C" w14:textId="77777777" w:rsidR="008C5DDA" w:rsidRDefault="004A7409">
      <w:pPr>
        <w:pStyle w:val="ListParagraph"/>
        <w:numPr>
          <w:ilvl w:val="2"/>
          <w:numId w:val="32"/>
        </w:numPr>
        <w:tabs>
          <w:tab w:val="left" w:pos="2084"/>
          <w:tab w:val="left" w:pos="2085"/>
        </w:tabs>
        <w:spacing w:before="1" w:line="259" w:lineRule="auto"/>
        <w:ind w:left="2084" w:right="231"/>
      </w:pPr>
      <w:r>
        <w:t>If the bicycle used for business travel is on loan through the University’s Cycle to Work Scheme or Next Bike, then business mileage cannot be</w:t>
      </w:r>
      <w:r>
        <w:rPr>
          <w:spacing w:val="-31"/>
        </w:rPr>
        <w:t xml:space="preserve"> </w:t>
      </w:r>
      <w:r>
        <w:t>claimed.</w:t>
      </w:r>
    </w:p>
    <w:p w14:paraId="18ADE52B" w14:textId="77777777" w:rsidR="008C5DDA" w:rsidRDefault="008C5DDA">
      <w:pPr>
        <w:pStyle w:val="BodyText"/>
        <w:rPr>
          <w:sz w:val="24"/>
        </w:rPr>
      </w:pPr>
    </w:p>
    <w:p w14:paraId="623D6B99" w14:textId="77777777" w:rsidR="008C5DDA" w:rsidRDefault="004A7409">
      <w:pPr>
        <w:pStyle w:val="ListParagraph"/>
        <w:numPr>
          <w:ilvl w:val="2"/>
          <w:numId w:val="32"/>
        </w:numPr>
        <w:tabs>
          <w:tab w:val="left" w:pos="2084"/>
          <w:tab w:val="left" w:pos="2085"/>
        </w:tabs>
        <w:spacing w:line="254" w:lineRule="auto"/>
        <w:ind w:left="2084" w:right="656"/>
      </w:pPr>
      <w:r>
        <w:t>The cost of road and bridge tolls will be reimbursed if they form part of a business</w:t>
      </w:r>
      <w:r>
        <w:rPr>
          <w:spacing w:val="-1"/>
        </w:rPr>
        <w:t xml:space="preserve"> </w:t>
      </w:r>
      <w:r>
        <w:t>journey.</w:t>
      </w:r>
    </w:p>
    <w:p w14:paraId="6955C9A3" w14:textId="77777777" w:rsidR="008C5DDA" w:rsidRDefault="008C5DDA">
      <w:pPr>
        <w:pStyle w:val="BodyText"/>
        <w:spacing w:before="2"/>
        <w:rPr>
          <w:sz w:val="24"/>
        </w:rPr>
      </w:pPr>
    </w:p>
    <w:p w14:paraId="1B255220" w14:textId="53E0EC31" w:rsidR="008C5DDA" w:rsidRDefault="004A7409">
      <w:pPr>
        <w:pStyle w:val="ListParagraph"/>
        <w:numPr>
          <w:ilvl w:val="2"/>
          <w:numId w:val="32"/>
        </w:numPr>
        <w:tabs>
          <w:tab w:val="left" w:pos="2084"/>
          <w:tab w:val="left" w:pos="2085"/>
        </w:tabs>
        <w:spacing w:line="259" w:lineRule="auto"/>
        <w:ind w:left="2084" w:right="177"/>
      </w:pPr>
      <w:r>
        <w:t xml:space="preserve">Parking Costs incurred </w:t>
      </w:r>
      <w:r w:rsidR="00F83D8A">
        <w:t>while</w:t>
      </w:r>
      <w:r>
        <w:t xml:space="preserve"> travelling away from the normal place of work may also be claimed. The cost of parking at your normal place of work may not be</w:t>
      </w:r>
      <w:r>
        <w:rPr>
          <w:spacing w:val="-8"/>
        </w:rPr>
        <w:t xml:space="preserve"> </w:t>
      </w:r>
      <w:r>
        <w:t>claimed.</w:t>
      </w:r>
    </w:p>
    <w:p w14:paraId="01CC5C49" w14:textId="77777777" w:rsidR="008C5DDA" w:rsidRDefault="004A7409">
      <w:pPr>
        <w:pStyle w:val="Heading3"/>
        <w:numPr>
          <w:ilvl w:val="1"/>
          <w:numId w:val="40"/>
        </w:numPr>
        <w:tabs>
          <w:tab w:val="left" w:pos="1232"/>
          <w:tab w:val="left" w:pos="1234"/>
        </w:tabs>
        <w:spacing w:before="159"/>
        <w:ind w:left="1233" w:hanging="777"/>
      </w:pPr>
      <w:r>
        <w:t>Car Hire</w:t>
      </w:r>
    </w:p>
    <w:p w14:paraId="17FD1B03" w14:textId="77777777" w:rsidR="008C5DDA" w:rsidRDefault="008C5DDA">
      <w:pPr>
        <w:pStyle w:val="BodyText"/>
        <w:spacing w:before="8"/>
        <w:rPr>
          <w:b/>
          <w:sz w:val="20"/>
        </w:rPr>
      </w:pPr>
    </w:p>
    <w:p w14:paraId="6402084C" w14:textId="77777777" w:rsidR="008C5DDA" w:rsidRDefault="004A7409">
      <w:pPr>
        <w:pStyle w:val="ListParagraph"/>
        <w:numPr>
          <w:ilvl w:val="2"/>
          <w:numId w:val="31"/>
        </w:numPr>
        <w:tabs>
          <w:tab w:val="left" w:pos="2084"/>
          <w:tab w:val="left" w:pos="2085"/>
        </w:tabs>
        <w:spacing w:line="259" w:lineRule="auto"/>
        <w:ind w:right="132"/>
      </w:pPr>
      <w:r>
        <w:t>Car hire should be booked through the University approved purchasing routes, principally University purchase orders raised on the Finance System rather than incurred directly by the Claimant.</w:t>
      </w:r>
    </w:p>
    <w:p w14:paraId="3D054405" w14:textId="77777777" w:rsidR="008C5DDA" w:rsidRDefault="008C5DDA">
      <w:pPr>
        <w:pStyle w:val="BodyText"/>
        <w:spacing w:before="9"/>
        <w:rPr>
          <w:sz w:val="23"/>
        </w:rPr>
      </w:pPr>
    </w:p>
    <w:p w14:paraId="0E0F49B0" w14:textId="6D51ACDD" w:rsidR="008C5DDA" w:rsidRDefault="004A7409">
      <w:pPr>
        <w:pStyle w:val="ListParagraph"/>
        <w:numPr>
          <w:ilvl w:val="2"/>
          <w:numId w:val="31"/>
        </w:numPr>
        <w:tabs>
          <w:tab w:val="left" w:pos="2084"/>
          <w:tab w:val="left" w:pos="2085"/>
        </w:tabs>
        <w:spacing w:line="259" w:lineRule="auto"/>
        <w:ind w:right="229"/>
      </w:pPr>
      <w:r>
        <w:t xml:space="preserve">In certain circumstances the hire of a car may offer the most efficient and cost-effective means of transport. The class of car should be appropriate </w:t>
      </w:r>
      <w:r w:rsidR="00F83D8A">
        <w:t>considering</w:t>
      </w:r>
      <w:r>
        <w:t xml:space="preserve"> the length of journey, number of passengers, and amount of luggage and should typically be</w:t>
      </w:r>
      <w:r>
        <w:rPr>
          <w:spacing w:val="-7"/>
        </w:rPr>
        <w:t xml:space="preserve"> </w:t>
      </w:r>
      <w:r>
        <w:t>mid-range.</w:t>
      </w:r>
    </w:p>
    <w:p w14:paraId="7B8A9E8E" w14:textId="77777777" w:rsidR="008C5DDA" w:rsidRDefault="008C5DDA">
      <w:pPr>
        <w:pStyle w:val="BodyText"/>
        <w:spacing w:before="6"/>
        <w:rPr>
          <w:sz w:val="23"/>
        </w:rPr>
      </w:pPr>
    </w:p>
    <w:p w14:paraId="0FF1A194" w14:textId="77777777" w:rsidR="008C5DDA" w:rsidRDefault="004A7409">
      <w:pPr>
        <w:pStyle w:val="ListParagraph"/>
        <w:numPr>
          <w:ilvl w:val="2"/>
          <w:numId w:val="31"/>
        </w:numPr>
        <w:tabs>
          <w:tab w:val="left" w:pos="2084"/>
          <w:tab w:val="left" w:pos="2085"/>
        </w:tabs>
        <w:spacing w:line="259" w:lineRule="auto"/>
        <w:ind w:right="959" w:hanging="853"/>
      </w:pPr>
      <w:r>
        <w:t>Fuel costs for business mileage which are not covered under the hire agreement</w:t>
      </w:r>
      <w:r>
        <w:rPr>
          <w:spacing w:val="-4"/>
        </w:rPr>
        <w:t xml:space="preserve"> </w:t>
      </w:r>
      <w:r>
        <w:t>may be</w:t>
      </w:r>
      <w:r>
        <w:rPr>
          <w:spacing w:val="-3"/>
        </w:rPr>
        <w:t xml:space="preserve"> </w:t>
      </w:r>
      <w:r>
        <w:t>claimed</w:t>
      </w:r>
      <w:r>
        <w:rPr>
          <w:spacing w:val="-5"/>
        </w:rPr>
        <w:t xml:space="preserve"> </w:t>
      </w:r>
      <w:r>
        <w:t>as</w:t>
      </w:r>
      <w:r>
        <w:rPr>
          <w:spacing w:val="-1"/>
        </w:rPr>
        <w:t xml:space="preserve"> </w:t>
      </w:r>
      <w:r>
        <w:t>expenses</w:t>
      </w:r>
      <w:r>
        <w:rPr>
          <w:spacing w:val="-3"/>
        </w:rPr>
        <w:t xml:space="preserve"> </w:t>
      </w:r>
      <w:r>
        <w:t>when</w:t>
      </w:r>
      <w:r>
        <w:rPr>
          <w:spacing w:val="-2"/>
        </w:rPr>
        <w:t xml:space="preserve"> </w:t>
      </w:r>
      <w:r>
        <w:t>supported</w:t>
      </w:r>
      <w:r>
        <w:rPr>
          <w:spacing w:val="-3"/>
        </w:rPr>
        <w:t xml:space="preserve"> </w:t>
      </w:r>
      <w:r>
        <w:t>by a</w:t>
      </w:r>
      <w:r>
        <w:rPr>
          <w:spacing w:val="-29"/>
        </w:rPr>
        <w:t xml:space="preserve"> </w:t>
      </w:r>
      <w:r>
        <w:t>receipt.</w:t>
      </w:r>
    </w:p>
    <w:p w14:paraId="43D06523" w14:textId="77777777" w:rsidR="008C5DDA" w:rsidRDefault="008C5DDA">
      <w:pPr>
        <w:pStyle w:val="BodyText"/>
        <w:spacing w:before="8"/>
        <w:rPr>
          <w:sz w:val="23"/>
        </w:rPr>
      </w:pPr>
    </w:p>
    <w:p w14:paraId="2CC4B64C" w14:textId="436E78D6" w:rsidR="008C5DDA" w:rsidRDefault="004A7409">
      <w:pPr>
        <w:pStyle w:val="ListParagraph"/>
        <w:numPr>
          <w:ilvl w:val="2"/>
          <w:numId w:val="31"/>
        </w:numPr>
        <w:tabs>
          <w:tab w:val="left" w:pos="2084"/>
          <w:tab w:val="left" w:pos="2085"/>
        </w:tabs>
        <w:spacing w:line="259" w:lineRule="auto"/>
        <w:ind w:right="452"/>
      </w:pPr>
      <w:r>
        <w:t xml:space="preserve">It is essential that adequate insurance cover be taken out in respect of all vehicle hires. </w:t>
      </w:r>
      <w:r w:rsidR="00F83D8A">
        <w:t>As a rule</w:t>
      </w:r>
      <w:r>
        <w:t>, it is recommended that cover be purchased from the hiring company for all short-term hires i.e., up to 7</w:t>
      </w:r>
      <w:r>
        <w:rPr>
          <w:spacing w:val="-25"/>
        </w:rPr>
        <w:t xml:space="preserve"> </w:t>
      </w:r>
      <w:r>
        <w:t>days.</w:t>
      </w:r>
    </w:p>
    <w:p w14:paraId="11925F7F" w14:textId="77777777" w:rsidR="008C5DDA" w:rsidRDefault="008C5DDA">
      <w:pPr>
        <w:pStyle w:val="BodyText"/>
        <w:spacing w:before="8"/>
        <w:rPr>
          <w:sz w:val="23"/>
        </w:rPr>
      </w:pPr>
    </w:p>
    <w:p w14:paraId="37665577" w14:textId="77777777" w:rsidR="008C5DDA" w:rsidRDefault="004A7409">
      <w:pPr>
        <w:pStyle w:val="ListParagraph"/>
        <w:numPr>
          <w:ilvl w:val="2"/>
          <w:numId w:val="31"/>
        </w:numPr>
        <w:tabs>
          <w:tab w:val="left" w:pos="2084"/>
          <w:tab w:val="left" w:pos="2085"/>
        </w:tabs>
        <w:spacing w:line="259" w:lineRule="auto"/>
        <w:ind w:right="701"/>
      </w:pPr>
      <w:r>
        <w:t>If hires are to be covered under the University’s motor vehicle insurance policy, driver checks should be carried out and a self-drive hire form completed for each</w:t>
      </w:r>
      <w:r>
        <w:rPr>
          <w:spacing w:val="-14"/>
        </w:rPr>
        <w:t xml:space="preserve"> </w:t>
      </w:r>
      <w:r>
        <w:t>vehicle.</w:t>
      </w:r>
    </w:p>
    <w:p w14:paraId="6BE99743" w14:textId="77777777" w:rsidR="008C5DDA" w:rsidRDefault="004A7409">
      <w:pPr>
        <w:pStyle w:val="Heading3"/>
        <w:numPr>
          <w:ilvl w:val="1"/>
          <w:numId w:val="40"/>
        </w:numPr>
        <w:tabs>
          <w:tab w:val="left" w:pos="1232"/>
          <w:tab w:val="left" w:pos="1234"/>
        </w:tabs>
        <w:spacing w:before="157"/>
        <w:ind w:left="1233" w:hanging="777"/>
      </w:pPr>
      <w:r>
        <w:t>Fines and</w:t>
      </w:r>
      <w:r>
        <w:rPr>
          <w:spacing w:val="-1"/>
        </w:rPr>
        <w:t xml:space="preserve"> </w:t>
      </w:r>
      <w:r>
        <w:t>Penalties</w:t>
      </w:r>
    </w:p>
    <w:p w14:paraId="7B5CC7CB" w14:textId="77777777" w:rsidR="008C5DDA" w:rsidRDefault="008C5DDA">
      <w:pPr>
        <w:pStyle w:val="BodyText"/>
        <w:rPr>
          <w:b/>
        </w:rPr>
      </w:pPr>
    </w:p>
    <w:p w14:paraId="3169AAA9" w14:textId="77777777" w:rsidR="008C5DDA" w:rsidRDefault="004A7409">
      <w:pPr>
        <w:pStyle w:val="BodyText"/>
        <w:tabs>
          <w:tab w:val="left" w:pos="2085"/>
        </w:tabs>
        <w:spacing w:before="1" w:line="259" w:lineRule="auto"/>
        <w:ind w:left="2085" w:right="166" w:hanging="855"/>
      </w:pPr>
      <w:r>
        <w:t>7.3.1.</w:t>
      </w:r>
      <w:r>
        <w:tab/>
        <w:t>Car parking fines, release fines, speeding and other motoring penalties are the responsibility of the individual and the University will not reimburse these costs.</w:t>
      </w:r>
    </w:p>
    <w:p w14:paraId="3DC4EF3C" w14:textId="77777777" w:rsidR="008C5DDA" w:rsidRDefault="004A7409">
      <w:pPr>
        <w:pStyle w:val="Heading3"/>
        <w:numPr>
          <w:ilvl w:val="1"/>
          <w:numId w:val="40"/>
        </w:numPr>
        <w:tabs>
          <w:tab w:val="left" w:pos="1232"/>
          <w:tab w:val="left" w:pos="1234"/>
        </w:tabs>
        <w:spacing w:before="159"/>
        <w:ind w:left="1233" w:hanging="777"/>
      </w:pPr>
      <w:r>
        <w:t>Rail</w:t>
      </w:r>
      <w:r>
        <w:rPr>
          <w:spacing w:val="-2"/>
        </w:rPr>
        <w:t xml:space="preserve"> </w:t>
      </w:r>
      <w:r>
        <w:t>travel</w:t>
      </w:r>
    </w:p>
    <w:p w14:paraId="471AA278" w14:textId="77777777" w:rsidR="008C5DDA" w:rsidRDefault="008C5DDA">
      <w:pPr>
        <w:pStyle w:val="BodyText"/>
        <w:rPr>
          <w:b/>
        </w:rPr>
      </w:pPr>
    </w:p>
    <w:p w14:paraId="63D7AEFB" w14:textId="77777777" w:rsidR="008C5DDA" w:rsidRDefault="004A7409">
      <w:pPr>
        <w:pStyle w:val="BodyText"/>
        <w:tabs>
          <w:tab w:val="left" w:pos="2084"/>
        </w:tabs>
        <w:spacing w:line="259" w:lineRule="auto"/>
        <w:ind w:left="2084" w:right="476" w:hanging="855"/>
      </w:pPr>
      <w:r>
        <w:t>7.4.1.</w:t>
      </w:r>
      <w:r>
        <w:tab/>
        <w:t>Rail travel should be booked at the most economical fare available for the journey. Where there is a business requirement to work, first class travel is allowable on an exceptional</w:t>
      </w:r>
      <w:r>
        <w:rPr>
          <w:spacing w:val="-14"/>
        </w:rPr>
        <w:t xml:space="preserve"> </w:t>
      </w:r>
      <w:r>
        <w:t>basis.</w:t>
      </w:r>
    </w:p>
    <w:p w14:paraId="6460C7C5" w14:textId="77777777" w:rsidR="008C5DDA" w:rsidRDefault="004A7409">
      <w:pPr>
        <w:pStyle w:val="Heading3"/>
        <w:numPr>
          <w:ilvl w:val="1"/>
          <w:numId w:val="40"/>
        </w:numPr>
        <w:tabs>
          <w:tab w:val="left" w:pos="1232"/>
          <w:tab w:val="left" w:pos="1234"/>
        </w:tabs>
        <w:spacing w:before="155"/>
        <w:ind w:left="1233" w:hanging="777"/>
      </w:pPr>
      <w:r>
        <w:t>Ferry/Bus/Coach/Underground</w:t>
      </w:r>
    </w:p>
    <w:p w14:paraId="6FDCC2AE" w14:textId="77777777" w:rsidR="008C5DDA" w:rsidRDefault="008C5DDA">
      <w:pPr>
        <w:sectPr w:rsidR="008C5DDA">
          <w:pgSz w:w="11920" w:h="16850"/>
          <w:pgMar w:top="1380" w:right="1320" w:bottom="280" w:left="1340" w:header="720" w:footer="720" w:gutter="0"/>
          <w:cols w:space="720"/>
        </w:sectPr>
      </w:pPr>
    </w:p>
    <w:p w14:paraId="03257F8E" w14:textId="2E23775F" w:rsidR="008C5DDA" w:rsidRDefault="004A7409">
      <w:pPr>
        <w:pStyle w:val="BodyText"/>
        <w:tabs>
          <w:tab w:val="left" w:pos="2084"/>
        </w:tabs>
        <w:spacing w:before="39" w:line="259" w:lineRule="auto"/>
        <w:ind w:left="2084" w:right="796" w:hanging="855"/>
      </w:pPr>
      <w:r>
        <w:lastRenderedPageBreak/>
        <w:t>7.5.1.</w:t>
      </w:r>
      <w:r>
        <w:tab/>
        <w:t xml:space="preserve">Ferry, Bus, Coach and Underground costs incurred whilst travelling on </w:t>
      </w:r>
      <w:r w:rsidR="00F83D8A">
        <w:t>university</w:t>
      </w:r>
      <w:r>
        <w:t xml:space="preserve"> business can be reimbursed on the submission of supporting receipts.</w:t>
      </w:r>
    </w:p>
    <w:p w14:paraId="509B2541" w14:textId="77777777" w:rsidR="008C5DDA" w:rsidRDefault="004A7409">
      <w:pPr>
        <w:pStyle w:val="Heading3"/>
        <w:numPr>
          <w:ilvl w:val="1"/>
          <w:numId w:val="40"/>
        </w:numPr>
        <w:tabs>
          <w:tab w:val="left" w:pos="1232"/>
          <w:tab w:val="left" w:pos="1233"/>
        </w:tabs>
        <w:spacing w:before="157"/>
      </w:pPr>
      <w:r>
        <w:t>Taxis</w:t>
      </w:r>
    </w:p>
    <w:p w14:paraId="6AF11112" w14:textId="77777777" w:rsidR="008C5DDA" w:rsidRDefault="008C5DDA">
      <w:pPr>
        <w:pStyle w:val="BodyText"/>
        <w:rPr>
          <w:b/>
        </w:rPr>
      </w:pPr>
    </w:p>
    <w:p w14:paraId="3D28C3F2" w14:textId="77777777" w:rsidR="008C5DDA" w:rsidRDefault="004A7409">
      <w:pPr>
        <w:pStyle w:val="BodyText"/>
        <w:tabs>
          <w:tab w:val="left" w:pos="2084"/>
        </w:tabs>
        <w:spacing w:line="256" w:lineRule="auto"/>
        <w:ind w:left="2084" w:right="175" w:hanging="855"/>
      </w:pPr>
      <w:r>
        <w:t>7.6.1.</w:t>
      </w:r>
      <w:r>
        <w:tab/>
        <w:t>Employees are expected to use taxis only when strictly necessary and where it is cost effective to do so. Employees should always obtain a</w:t>
      </w:r>
      <w:r>
        <w:rPr>
          <w:spacing w:val="-28"/>
        </w:rPr>
        <w:t xml:space="preserve"> </w:t>
      </w:r>
      <w:r>
        <w:t>receipt.</w:t>
      </w:r>
    </w:p>
    <w:p w14:paraId="5FF1DDAC" w14:textId="77777777" w:rsidR="008C5DDA" w:rsidRDefault="004A7409">
      <w:pPr>
        <w:pStyle w:val="Heading3"/>
        <w:numPr>
          <w:ilvl w:val="1"/>
          <w:numId w:val="40"/>
        </w:numPr>
        <w:tabs>
          <w:tab w:val="left" w:pos="1232"/>
          <w:tab w:val="left" w:pos="1233"/>
        </w:tabs>
        <w:spacing w:before="165"/>
      </w:pPr>
      <w:r>
        <w:t>Late night</w:t>
      </w:r>
      <w:r>
        <w:rPr>
          <w:spacing w:val="-9"/>
        </w:rPr>
        <w:t xml:space="preserve"> </w:t>
      </w:r>
      <w:r>
        <w:t>working</w:t>
      </w:r>
    </w:p>
    <w:p w14:paraId="5CD2099E" w14:textId="77777777" w:rsidR="008C5DDA" w:rsidRDefault="008C5DDA">
      <w:pPr>
        <w:pStyle w:val="BodyText"/>
        <w:spacing w:before="8"/>
        <w:rPr>
          <w:b/>
          <w:sz w:val="20"/>
        </w:rPr>
      </w:pPr>
    </w:p>
    <w:p w14:paraId="00C7CF17" w14:textId="77777777" w:rsidR="008C5DDA" w:rsidRDefault="004A7409">
      <w:pPr>
        <w:pStyle w:val="ListParagraph"/>
        <w:numPr>
          <w:ilvl w:val="2"/>
          <w:numId w:val="30"/>
        </w:numPr>
        <w:tabs>
          <w:tab w:val="left" w:pos="2084"/>
          <w:tab w:val="left" w:pos="2085"/>
        </w:tabs>
        <w:spacing w:line="259" w:lineRule="auto"/>
        <w:ind w:right="450" w:hanging="852"/>
      </w:pPr>
      <w:r>
        <w:t>In exceptional circumstances the University may, in accordance with HMRC rules (</w:t>
      </w:r>
      <w:r>
        <w:rPr>
          <w:color w:val="0561C1"/>
        </w:rPr>
        <w:t xml:space="preserve"> </w:t>
      </w:r>
      <w:hyperlink r:id="rId13">
        <w:r>
          <w:rPr>
            <w:color w:val="0561C1"/>
            <w:u w:val="single" w:color="0561C1"/>
          </w:rPr>
          <w:t>http://www.hmrc.gov.uk/manuals/eimmanual/eim21831.htm ),</w:t>
        </w:r>
      </w:hyperlink>
      <w:r>
        <w:t xml:space="preserve"> meet the cost of late-night taxis or similar transport provided the following circumstances</w:t>
      </w:r>
      <w:r>
        <w:rPr>
          <w:spacing w:val="-5"/>
        </w:rPr>
        <w:t xml:space="preserve"> </w:t>
      </w:r>
      <w:r>
        <w:t>apply:</w:t>
      </w:r>
    </w:p>
    <w:p w14:paraId="0C604CEC" w14:textId="77777777" w:rsidR="008C5DDA" w:rsidRDefault="004A7409">
      <w:pPr>
        <w:pStyle w:val="ListParagraph"/>
        <w:numPr>
          <w:ilvl w:val="3"/>
          <w:numId w:val="30"/>
        </w:numPr>
        <w:tabs>
          <w:tab w:val="left" w:pos="2509"/>
          <w:tab w:val="left" w:pos="2510"/>
        </w:tabs>
        <w:spacing w:before="163" w:line="279" w:lineRule="exact"/>
      </w:pPr>
      <w:r>
        <w:t>The employee is required to work later than usual at least to</w:t>
      </w:r>
      <w:r>
        <w:rPr>
          <w:spacing w:val="-22"/>
        </w:rPr>
        <w:t xml:space="preserve"> </w:t>
      </w:r>
      <w:r>
        <w:t>9pm</w:t>
      </w:r>
    </w:p>
    <w:p w14:paraId="6573A99D" w14:textId="77777777" w:rsidR="008C5DDA" w:rsidRDefault="004A7409">
      <w:pPr>
        <w:pStyle w:val="ListParagraph"/>
        <w:numPr>
          <w:ilvl w:val="3"/>
          <w:numId w:val="30"/>
        </w:numPr>
        <w:tabs>
          <w:tab w:val="left" w:pos="2509"/>
          <w:tab w:val="left" w:pos="2510"/>
        </w:tabs>
        <w:spacing w:line="277" w:lineRule="exact"/>
      </w:pPr>
      <w:r>
        <w:t>This occurs irregularly; and</w:t>
      </w:r>
    </w:p>
    <w:p w14:paraId="213ED400" w14:textId="77777777" w:rsidR="008C5DDA" w:rsidRDefault="004A7409">
      <w:pPr>
        <w:pStyle w:val="ListParagraph"/>
        <w:numPr>
          <w:ilvl w:val="3"/>
          <w:numId w:val="30"/>
        </w:numPr>
        <w:tabs>
          <w:tab w:val="left" w:pos="2509"/>
          <w:tab w:val="left" w:pos="2510"/>
        </w:tabs>
        <w:ind w:right="143" w:hanging="425"/>
      </w:pPr>
      <w:r>
        <w:t>By the time the employee ceases work either public transport has ceased, or it would be unreasonable to expect the employee to use public transport.</w:t>
      </w:r>
    </w:p>
    <w:p w14:paraId="0257CBA3" w14:textId="77777777" w:rsidR="008C5DDA" w:rsidRDefault="008C5DDA">
      <w:pPr>
        <w:pStyle w:val="BodyText"/>
        <w:spacing w:before="10"/>
        <w:rPr>
          <w:sz w:val="21"/>
        </w:rPr>
      </w:pPr>
    </w:p>
    <w:p w14:paraId="7D2BD233" w14:textId="77777777" w:rsidR="008C5DDA" w:rsidRDefault="004A7409">
      <w:pPr>
        <w:pStyle w:val="ListParagraph"/>
        <w:numPr>
          <w:ilvl w:val="2"/>
          <w:numId w:val="30"/>
        </w:numPr>
        <w:tabs>
          <w:tab w:val="left" w:pos="2084"/>
          <w:tab w:val="left" w:pos="2086"/>
        </w:tabs>
        <w:ind w:left="2085" w:hanging="856"/>
      </w:pPr>
      <w:r>
        <w:t>The number of such journeys must not exceed 60 in any tax</w:t>
      </w:r>
      <w:r>
        <w:rPr>
          <w:spacing w:val="-28"/>
        </w:rPr>
        <w:t xml:space="preserve"> </w:t>
      </w:r>
      <w:r>
        <w:t>year.</w:t>
      </w:r>
    </w:p>
    <w:p w14:paraId="152BF242" w14:textId="77777777" w:rsidR="008C5DDA" w:rsidRDefault="008C5DDA">
      <w:pPr>
        <w:pStyle w:val="BodyText"/>
      </w:pPr>
    </w:p>
    <w:p w14:paraId="51F97E9B" w14:textId="77777777" w:rsidR="008C5DDA" w:rsidRDefault="008C5DDA">
      <w:pPr>
        <w:pStyle w:val="BodyText"/>
        <w:spacing w:before="9"/>
        <w:rPr>
          <w:sz w:val="29"/>
        </w:rPr>
      </w:pPr>
    </w:p>
    <w:p w14:paraId="6B7AD5B9" w14:textId="77777777" w:rsidR="008C5DDA" w:rsidRDefault="004A7409">
      <w:pPr>
        <w:pStyle w:val="Heading3"/>
        <w:numPr>
          <w:ilvl w:val="1"/>
          <w:numId w:val="40"/>
        </w:numPr>
        <w:tabs>
          <w:tab w:val="left" w:pos="1232"/>
          <w:tab w:val="left" w:pos="1233"/>
        </w:tabs>
        <w:spacing w:before="1"/>
        <w:ind w:hanging="776"/>
      </w:pPr>
      <w:r>
        <w:t>Emergency Call outs/Stand</w:t>
      </w:r>
      <w:r>
        <w:rPr>
          <w:spacing w:val="-4"/>
        </w:rPr>
        <w:t xml:space="preserve"> </w:t>
      </w:r>
      <w:r>
        <w:t>By</w:t>
      </w:r>
    </w:p>
    <w:p w14:paraId="62661D1B" w14:textId="77777777" w:rsidR="008C5DDA" w:rsidRDefault="008C5DDA">
      <w:pPr>
        <w:pStyle w:val="BodyText"/>
        <w:rPr>
          <w:b/>
        </w:rPr>
      </w:pPr>
    </w:p>
    <w:p w14:paraId="02777B3D" w14:textId="77777777" w:rsidR="008C5DDA" w:rsidRDefault="004A7409">
      <w:pPr>
        <w:pStyle w:val="ListParagraph"/>
        <w:numPr>
          <w:ilvl w:val="2"/>
          <w:numId w:val="29"/>
        </w:numPr>
        <w:tabs>
          <w:tab w:val="left" w:pos="2085"/>
          <w:tab w:val="left" w:pos="2086"/>
        </w:tabs>
        <w:spacing w:line="259" w:lineRule="auto"/>
        <w:ind w:right="391"/>
      </w:pPr>
      <w:r>
        <w:t>Emergency call-out travel is regarded by the University as a claimable expense; however, this journey is seen to be taxable by HMRC unless all the following conditions have been</w:t>
      </w:r>
      <w:r>
        <w:rPr>
          <w:spacing w:val="-14"/>
        </w:rPr>
        <w:t xml:space="preserve"> </w:t>
      </w:r>
      <w:r>
        <w:t>met:</w:t>
      </w:r>
    </w:p>
    <w:p w14:paraId="3CBF9240" w14:textId="77777777" w:rsidR="008C5DDA" w:rsidRDefault="004A7409">
      <w:pPr>
        <w:pStyle w:val="ListParagraph"/>
        <w:numPr>
          <w:ilvl w:val="3"/>
          <w:numId w:val="29"/>
        </w:numPr>
        <w:tabs>
          <w:tab w:val="left" w:pos="2509"/>
          <w:tab w:val="left" w:pos="2510"/>
        </w:tabs>
        <w:spacing w:before="155" w:line="242" w:lineRule="auto"/>
        <w:ind w:right="275"/>
      </w:pPr>
      <w:r>
        <w:t>The employee must give advice on how to handle the emergency before leaving</w:t>
      </w:r>
      <w:r>
        <w:rPr>
          <w:spacing w:val="-1"/>
        </w:rPr>
        <w:t xml:space="preserve"> </w:t>
      </w:r>
      <w:r>
        <w:t>home.</w:t>
      </w:r>
    </w:p>
    <w:p w14:paraId="1C5A78D9" w14:textId="77777777" w:rsidR="008C5DDA" w:rsidRDefault="004A7409">
      <w:pPr>
        <w:pStyle w:val="ListParagraph"/>
        <w:numPr>
          <w:ilvl w:val="3"/>
          <w:numId w:val="29"/>
        </w:numPr>
        <w:tabs>
          <w:tab w:val="left" w:pos="2509"/>
          <w:tab w:val="left" w:pos="2510"/>
        </w:tabs>
        <w:ind w:right="527"/>
      </w:pPr>
      <w:r>
        <w:t>Responsibility for dealing with the emergency must be accepted from that time.</w:t>
      </w:r>
    </w:p>
    <w:p w14:paraId="55DACDE9" w14:textId="77777777" w:rsidR="008C5DDA" w:rsidRDefault="004A7409">
      <w:pPr>
        <w:pStyle w:val="ListParagraph"/>
        <w:numPr>
          <w:ilvl w:val="3"/>
          <w:numId w:val="29"/>
        </w:numPr>
        <w:tabs>
          <w:tab w:val="left" w:pos="2509"/>
          <w:tab w:val="left" w:pos="2510"/>
        </w:tabs>
        <w:ind w:right="431"/>
      </w:pPr>
      <w:r>
        <w:t>The employee has a continuing responsibility for the emergency whilst travelling to the</w:t>
      </w:r>
      <w:r>
        <w:rPr>
          <w:spacing w:val="-13"/>
        </w:rPr>
        <w:t xml:space="preserve"> </w:t>
      </w:r>
      <w:r>
        <w:t>workplace.</w:t>
      </w:r>
    </w:p>
    <w:p w14:paraId="461A3C82" w14:textId="77777777" w:rsidR="008C5DDA" w:rsidRDefault="008C5DDA">
      <w:pPr>
        <w:pStyle w:val="BodyText"/>
        <w:spacing w:before="9"/>
        <w:rPr>
          <w:sz w:val="21"/>
        </w:rPr>
      </w:pPr>
    </w:p>
    <w:p w14:paraId="77903166" w14:textId="77777777" w:rsidR="008C5DDA" w:rsidRDefault="004A7409">
      <w:pPr>
        <w:pStyle w:val="ListParagraph"/>
        <w:numPr>
          <w:ilvl w:val="2"/>
          <w:numId w:val="29"/>
        </w:numPr>
        <w:tabs>
          <w:tab w:val="left" w:pos="2084"/>
          <w:tab w:val="left" w:pos="2085"/>
        </w:tabs>
        <w:spacing w:line="256" w:lineRule="auto"/>
        <w:ind w:left="2084" w:right="360"/>
      </w:pPr>
      <w:r>
        <w:t>Whether or not the journey takes place outside normal working hours is not considered by HMRC to be a relevant</w:t>
      </w:r>
      <w:r>
        <w:rPr>
          <w:spacing w:val="-14"/>
        </w:rPr>
        <w:t xml:space="preserve"> </w:t>
      </w:r>
      <w:r>
        <w:t>factor.</w:t>
      </w:r>
    </w:p>
    <w:p w14:paraId="71C3FEA7" w14:textId="77777777" w:rsidR="008C5DDA" w:rsidRDefault="008C5DDA">
      <w:pPr>
        <w:pStyle w:val="BodyText"/>
        <w:spacing w:before="6"/>
      </w:pPr>
    </w:p>
    <w:p w14:paraId="070D3C64" w14:textId="77777777" w:rsidR="008C5DDA" w:rsidRDefault="004A7409">
      <w:pPr>
        <w:pStyle w:val="BodyText"/>
        <w:ind w:left="2084" w:right="1392"/>
      </w:pPr>
      <w:r>
        <w:rPr>
          <w:color w:val="0561C1"/>
          <w:u w:val="single" w:color="0561C1"/>
        </w:rPr>
        <w:t>https://</w:t>
      </w:r>
      <w:hyperlink r:id="rId14">
        <w:r>
          <w:rPr>
            <w:color w:val="0561C1"/>
            <w:u w:val="single" w:color="0561C1"/>
          </w:rPr>
          <w:t>www.gov.uk/hmrc-internal-manuals/national-insurance-</w:t>
        </w:r>
      </w:hyperlink>
      <w:r>
        <w:rPr>
          <w:color w:val="0561C1"/>
        </w:rPr>
        <w:t xml:space="preserve"> </w:t>
      </w:r>
      <w:r>
        <w:rPr>
          <w:color w:val="0561C1"/>
          <w:u w:val="single" w:color="0561C1"/>
        </w:rPr>
        <w:t>manual/nim05610</w:t>
      </w:r>
    </w:p>
    <w:p w14:paraId="21D27536" w14:textId="77777777" w:rsidR="008C5DDA" w:rsidRDefault="008C5DDA">
      <w:pPr>
        <w:pStyle w:val="BodyText"/>
        <w:spacing w:before="11"/>
        <w:rPr>
          <w:sz w:val="14"/>
        </w:rPr>
      </w:pPr>
    </w:p>
    <w:p w14:paraId="21E76AE4" w14:textId="77777777" w:rsidR="008C5DDA" w:rsidRDefault="004A7409">
      <w:pPr>
        <w:pStyle w:val="Heading3"/>
        <w:numPr>
          <w:ilvl w:val="1"/>
          <w:numId w:val="40"/>
        </w:numPr>
        <w:tabs>
          <w:tab w:val="left" w:pos="1232"/>
          <w:tab w:val="left" w:pos="1233"/>
        </w:tabs>
        <w:spacing w:before="57"/>
      </w:pPr>
      <w:r>
        <w:t>Air</w:t>
      </w:r>
      <w:r>
        <w:rPr>
          <w:spacing w:val="-5"/>
        </w:rPr>
        <w:t xml:space="preserve"> </w:t>
      </w:r>
      <w:r>
        <w:t>travel</w:t>
      </w:r>
    </w:p>
    <w:p w14:paraId="45FC713D" w14:textId="77777777" w:rsidR="008C5DDA" w:rsidRDefault="008C5DDA">
      <w:pPr>
        <w:pStyle w:val="BodyText"/>
        <w:spacing w:before="10"/>
        <w:rPr>
          <w:b/>
          <w:sz w:val="20"/>
        </w:rPr>
      </w:pPr>
    </w:p>
    <w:p w14:paraId="009104C9" w14:textId="77777777" w:rsidR="008C5DDA" w:rsidRDefault="004A7409">
      <w:pPr>
        <w:pStyle w:val="ListParagraph"/>
        <w:numPr>
          <w:ilvl w:val="2"/>
          <w:numId w:val="28"/>
        </w:numPr>
        <w:tabs>
          <w:tab w:val="left" w:pos="2084"/>
          <w:tab w:val="left" w:pos="2085"/>
        </w:tabs>
        <w:spacing w:line="256" w:lineRule="auto"/>
        <w:ind w:right="563"/>
      </w:pPr>
      <w:r>
        <w:t>Before booking air travel, please refer to the University Sustainable Travel Hierarchy (reference</w:t>
      </w:r>
      <w:r>
        <w:rPr>
          <w:spacing w:val="-1"/>
        </w:rPr>
        <w:t xml:space="preserve"> </w:t>
      </w:r>
      <w:r>
        <w:t>6.2)</w:t>
      </w:r>
    </w:p>
    <w:p w14:paraId="56713B68" w14:textId="77777777" w:rsidR="008C5DDA" w:rsidRDefault="008C5DDA">
      <w:pPr>
        <w:pStyle w:val="BodyText"/>
        <w:spacing w:before="1"/>
        <w:rPr>
          <w:sz w:val="24"/>
        </w:rPr>
      </w:pPr>
    </w:p>
    <w:p w14:paraId="5100DAF3" w14:textId="77777777" w:rsidR="008C5DDA" w:rsidRDefault="004A7409">
      <w:pPr>
        <w:pStyle w:val="ListParagraph"/>
        <w:numPr>
          <w:ilvl w:val="2"/>
          <w:numId w:val="28"/>
        </w:numPr>
        <w:tabs>
          <w:tab w:val="left" w:pos="2084"/>
          <w:tab w:val="left" w:pos="2085"/>
        </w:tabs>
        <w:spacing w:line="256" w:lineRule="auto"/>
        <w:ind w:right="1331" w:hanging="853"/>
      </w:pPr>
      <w:r>
        <w:t>Air travel should be booked via the University’s contracted Travel Management Company (reference</w:t>
      </w:r>
      <w:r>
        <w:rPr>
          <w:spacing w:val="-10"/>
        </w:rPr>
        <w:t xml:space="preserve"> </w:t>
      </w:r>
      <w:r>
        <w:t>6.8)</w:t>
      </w:r>
    </w:p>
    <w:p w14:paraId="28DC7D3C" w14:textId="77777777" w:rsidR="008C5DDA" w:rsidRDefault="008C5DDA">
      <w:pPr>
        <w:spacing w:line="256" w:lineRule="auto"/>
        <w:sectPr w:rsidR="008C5DDA">
          <w:pgSz w:w="11920" w:h="16850"/>
          <w:pgMar w:top="1380" w:right="1320" w:bottom="280" w:left="1340" w:header="720" w:footer="720" w:gutter="0"/>
          <w:cols w:space="720"/>
        </w:sectPr>
      </w:pPr>
    </w:p>
    <w:p w14:paraId="2DBD4249" w14:textId="77777777" w:rsidR="008C5DDA" w:rsidRDefault="004A7409">
      <w:pPr>
        <w:pStyle w:val="ListParagraph"/>
        <w:numPr>
          <w:ilvl w:val="2"/>
          <w:numId w:val="28"/>
        </w:numPr>
        <w:tabs>
          <w:tab w:val="left" w:pos="2084"/>
          <w:tab w:val="left" w:pos="2085"/>
        </w:tabs>
        <w:spacing w:before="39" w:line="259" w:lineRule="auto"/>
        <w:ind w:right="198"/>
      </w:pPr>
      <w:r>
        <w:lastRenderedPageBreak/>
        <w:t>Flights should, whenever possible, be booked sufficiently in advance to obtain the best possible</w:t>
      </w:r>
      <w:r>
        <w:rPr>
          <w:spacing w:val="-1"/>
        </w:rPr>
        <w:t xml:space="preserve"> </w:t>
      </w:r>
      <w:r>
        <w:t>prices.</w:t>
      </w:r>
    </w:p>
    <w:p w14:paraId="50A4BC0A" w14:textId="77777777" w:rsidR="008C5DDA" w:rsidRDefault="008C5DDA">
      <w:pPr>
        <w:pStyle w:val="BodyText"/>
        <w:spacing w:before="5"/>
        <w:rPr>
          <w:sz w:val="23"/>
        </w:rPr>
      </w:pPr>
    </w:p>
    <w:p w14:paraId="5ACEBD73" w14:textId="77777777" w:rsidR="008C5DDA" w:rsidRDefault="004A7409">
      <w:pPr>
        <w:pStyle w:val="ListParagraph"/>
        <w:numPr>
          <w:ilvl w:val="2"/>
          <w:numId w:val="28"/>
        </w:numPr>
        <w:tabs>
          <w:tab w:val="left" w:pos="2084"/>
          <w:tab w:val="left" w:pos="2085"/>
        </w:tabs>
        <w:spacing w:before="1" w:line="259" w:lineRule="auto"/>
        <w:ind w:right="143" w:hanging="853"/>
      </w:pPr>
      <w:r>
        <w:t>Normally, travellers are expected to fly economy class. However, in certain circumstances it is permitted to fly in other classes (premium economy or business) if approved in advance by the Dean of Faculty / Executive Director to meet reasonable adjustment requirements or is deemed to be essential for the effective performance of the traveller’s duties of</w:t>
      </w:r>
      <w:r>
        <w:rPr>
          <w:spacing w:val="-27"/>
        </w:rPr>
        <w:t xml:space="preserve"> </w:t>
      </w:r>
      <w:r>
        <w:t>employment.</w:t>
      </w:r>
    </w:p>
    <w:p w14:paraId="4846BB3F" w14:textId="77777777" w:rsidR="008C5DDA" w:rsidRDefault="008C5DDA">
      <w:pPr>
        <w:pStyle w:val="BodyText"/>
        <w:spacing w:before="8"/>
        <w:rPr>
          <w:sz w:val="23"/>
        </w:rPr>
      </w:pPr>
    </w:p>
    <w:p w14:paraId="5C8A2AE3" w14:textId="77777777" w:rsidR="008C5DDA" w:rsidRDefault="004A7409">
      <w:pPr>
        <w:pStyle w:val="ListParagraph"/>
        <w:numPr>
          <w:ilvl w:val="2"/>
          <w:numId w:val="28"/>
        </w:numPr>
        <w:tabs>
          <w:tab w:val="left" w:pos="2084"/>
          <w:tab w:val="left" w:pos="2085"/>
        </w:tabs>
        <w:spacing w:before="1"/>
      </w:pPr>
      <w:r>
        <w:t>First class flights are not normally</w:t>
      </w:r>
      <w:r>
        <w:rPr>
          <w:spacing w:val="-10"/>
        </w:rPr>
        <w:t xml:space="preserve"> </w:t>
      </w:r>
      <w:r>
        <w:t>permitted.</w:t>
      </w:r>
    </w:p>
    <w:p w14:paraId="3B9C3FD9" w14:textId="77777777" w:rsidR="008C5DDA" w:rsidRDefault="008C5DDA">
      <w:pPr>
        <w:pStyle w:val="BodyText"/>
        <w:spacing w:before="4"/>
        <w:rPr>
          <w:sz w:val="25"/>
        </w:rPr>
      </w:pPr>
    </w:p>
    <w:p w14:paraId="744A4B8F" w14:textId="77777777" w:rsidR="008C5DDA" w:rsidRDefault="004A7409">
      <w:pPr>
        <w:pStyle w:val="ListParagraph"/>
        <w:numPr>
          <w:ilvl w:val="2"/>
          <w:numId w:val="28"/>
        </w:numPr>
        <w:tabs>
          <w:tab w:val="left" w:pos="2084"/>
          <w:tab w:val="left" w:pos="2085"/>
        </w:tabs>
        <w:spacing w:line="259" w:lineRule="auto"/>
        <w:ind w:right="507" w:hanging="853"/>
      </w:pPr>
      <w:r>
        <w:t>Claimants will not be reimbursed for airline tickets purchased, partially purchased, or accommodation and upgrades obtained using frequent flyer miles.</w:t>
      </w:r>
    </w:p>
    <w:p w14:paraId="6141A415" w14:textId="77777777" w:rsidR="008C5DDA" w:rsidRDefault="008C5DDA">
      <w:pPr>
        <w:pStyle w:val="BodyText"/>
        <w:spacing w:before="8"/>
        <w:rPr>
          <w:sz w:val="23"/>
        </w:rPr>
      </w:pPr>
    </w:p>
    <w:p w14:paraId="2E40B2A4" w14:textId="77777777" w:rsidR="008C5DDA" w:rsidRDefault="004A7409">
      <w:pPr>
        <w:pStyle w:val="ListParagraph"/>
        <w:numPr>
          <w:ilvl w:val="2"/>
          <w:numId w:val="28"/>
        </w:numPr>
        <w:tabs>
          <w:tab w:val="left" w:pos="2084"/>
          <w:tab w:val="left" w:pos="2085"/>
        </w:tabs>
        <w:spacing w:before="1" w:line="259" w:lineRule="auto"/>
        <w:ind w:right="617"/>
      </w:pPr>
      <w:r>
        <w:t>The University will reimburse the costs of travel purchased (i.e., airfare, deposits) or surcharges imposed due to cancellations or changes in travel arrangements only when required for business</w:t>
      </w:r>
      <w:r>
        <w:rPr>
          <w:spacing w:val="-18"/>
        </w:rPr>
        <w:t xml:space="preserve"> </w:t>
      </w:r>
      <w:r>
        <w:t>needs.</w:t>
      </w:r>
    </w:p>
    <w:p w14:paraId="0311FE78" w14:textId="77777777" w:rsidR="008C5DDA" w:rsidRDefault="008C5DDA">
      <w:pPr>
        <w:pStyle w:val="BodyText"/>
        <w:spacing w:before="5"/>
        <w:rPr>
          <w:sz w:val="23"/>
        </w:rPr>
      </w:pPr>
    </w:p>
    <w:p w14:paraId="645C009B" w14:textId="77777777" w:rsidR="008C5DDA" w:rsidRDefault="004A7409">
      <w:pPr>
        <w:pStyle w:val="ListParagraph"/>
        <w:numPr>
          <w:ilvl w:val="2"/>
          <w:numId w:val="28"/>
        </w:numPr>
        <w:tabs>
          <w:tab w:val="left" w:pos="2084"/>
          <w:tab w:val="left" w:pos="2085"/>
        </w:tabs>
        <w:spacing w:before="1" w:line="259" w:lineRule="auto"/>
        <w:ind w:right="282"/>
      </w:pPr>
      <w:r>
        <w:t>Payment of membership for or access to Airport lounges will not normally be reimbursed by the</w:t>
      </w:r>
      <w:r>
        <w:rPr>
          <w:spacing w:val="-5"/>
        </w:rPr>
        <w:t xml:space="preserve"> </w:t>
      </w:r>
      <w:r>
        <w:t>University.</w:t>
      </w:r>
    </w:p>
    <w:p w14:paraId="3890314C" w14:textId="77777777" w:rsidR="008C5DDA" w:rsidRDefault="008C5DDA">
      <w:pPr>
        <w:pStyle w:val="BodyText"/>
        <w:spacing w:before="10"/>
        <w:rPr>
          <w:sz w:val="23"/>
        </w:rPr>
      </w:pPr>
    </w:p>
    <w:p w14:paraId="0EC00C2D" w14:textId="77777777" w:rsidR="008C5DDA" w:rsidRDefault="004A7409">
      <w:pPr>
        <w:pStyle w:val="ListParagraph"/>
        <w:numPr>
          <w:ilvl w:val="2"/>
          <w:numId w:val="28"/>
        </w:numPr>
        <w:tabs>
          <w:tab w:val="left" w:pos="2084"/>
          <w:tab w:val="left" w:pos="2085"/>
        </w:tabs>
        <w:spacing w:line="259" w:lineRule="auto"/>
        <w:ind w:right="348" w:hanging="853"/>
      </w:pPr>
      <w:r>
        <w:t>When travelling by air, airlines may charge for a first or second checked bag. The University will reimburse that charge if the bag is needed on a business trip (e.g., when travelling with heavy or bulky materials or equipment that is required for</w:t>
      </w:r>
      <w:r>
        <w:rPr>
          <w:spacing w:val="-6"/>
        </w:rPr>
        <w:t xml:space="preserve"> </w:t>
      </w:r>
      <w:r>
        <w:t>business).</w:t>
      </w:r>
    </w:p>
    <w:p w14:paraId="789FCC79" w14:textId="77777777" w:rsidR="008C5DDA" w:rsidRDefault="008C5DDA">
      <w:pPr>
        <w:pStyle w:val="BodyText"/>
        <w:spacing w:before="4"/>
        <w:rPr>
          <w:sz w:val="23"/>
        </w:rPr>
      </w:pPr>
    </w:p>
    <w:p w14:paraId="25742BA7" w14:textId="77777777" w:rsidR="008C5DDA" w:rsidRDefault="004A7409">
      <w:pPr>
        <w:pStyle w:val="ListParagraph"/>
        <w:numPr>
          <w:ilvl w:val="2"/>
          <w:numId w:val="28"/>
        </w:numPr>
        <w:tabs>
          <w:tab w:val="left" w:pos="2084"/>
          <w:tab w:val="left" w:pos="2085"/>
        </w:tabs>
        <w:spacing w:line="259" w:lineRule="auto"/>
        <w:ind w:right="330"/>
      </w:pPr>
      <w:r>
        <w:t>If the trip includes business and personal travel the extra charge for baggage used specifically for leisure (golf clubs, skis, etc.), will not be</w:t>
      </w:r>
      <w:r>
        <w:rPr>
          <w:spacing w:val="-36"/>
        </w:rPr>
        <w:t xml:space="preserve"> </w:t>
      </w:r>
      <w:r>
        <w:t>reimbursed.</w:t>
      </w:r>
    </w:p>
    <w:p w14:paraId="74BB7C82" w14:textId="77777777" w:rsidR="008C5DDA" w:rsidRDefault="004A7409">
      <w:pPr>
        <w:pStyle w:val="Heading3"/>
        <w:numPr>
          <w:ilvl w:val="1"/>
          <w:numId w:val="40"/>
        </w:numPr>
        <w:tabs>
          <w:tab w:val="left" w:pos="1230"/>
          <w:tab w:val="left" w:pos="1231"/>
        </w:tabs>
        <w:spacing w:before="159"/>
        <w:ind w:left="1230" w:hanging="774"/>
      </w:pPr>
      <w:r>
        <w:t>Passport and Visa</w:t>
      </w:r>
      <w:r>
        <w:rPr>
          <w:spacing w:val="-5"/>
        </w:rPr>
        <w:t xml:space="preserve"> </w:t>
      </w:r>
      <w:r>
        <w:t>Fees</w:t>
      </w:r>
    </w:p>
    <w:p w14:paraId="57A47512" w14:textId="77777777" w:rsidR="008C5DDA" w:rsidRDefault="008C5DDA">
      <w:pPr>
        <w:pStyle w:val="BodyText"/>
        <w:spacing w:before="10"/>
        <w:rPr>
          <w:b/>
          <w:sz w:val="20"/>
        </w:rPr>
      </w:pPr>
    </w:p>
    <w:p w14:paraId="5B2C1877" w14:textId="27E66C6A" w:rsidR="008C5DDA" w:rsidRDefault="004A7409">
      <w:pPr>
        <w:pStyle w:val="BodyText"/>
        <w:tabs>
          <w:tab w:val="left" w:pos="2084"/>
        </w:tabs>
        <w:spacing w:line="259" w:lineRule="auto"/>
        <w:ind w:left="2084" w:right="165" w:hanging="855"/>
      </w:pPr>
      <w:r>
        <w:t>7.10.1.</w:t>
      </w:r>
      <w:r>
        <w:tab/>
        <w:t xml:space="preserve">Claimants who incur visa fees specifically for </w:t>
      </w:r>
      <w:r w:rsidR="00F83D8A">
        <w:t>university</w:t>
      </w:r>
      <w:r>
        <w:t xml:space="preserve"> business travel, or by necessity of their business travel arrangements require a second passport, will be reimbursed for these</w:t>
      </w:r>
      <w:r>
        <w:rPr>
          <w:spacing w:val="-6"/>
        </w:rPr>
        <w:t xml:space="preserve"> </w:t>
      </w:r>
      <w:r>
        <w:t>costs.</w:t>
      </w:r>
    </w:p>
    <w:p w14:paraId="45B380C5" w14:textId="77777777" w:rsidR="008C5DDA" w:rsidRDefault="004A7409">
      <w:pPr>
        <w:pStyle w:val="Heading3"/>
        <w:numPr>
          <w:ilvl w:val="1"/>
          <w:numId w:val="40"/>
        </w:numPr>
        <w:tabs>
          <w:tab w:val="left" w:pos="1230"/>
          <w:tab w:val="left" w:pos="1231"/>
        </w:tabs>
        <w:spacing w:before="160"/>
        <w:ind w:left="1230" w:hanging="774"/>
      </w:pPr>
      <w:r>
        <w:t>Medical costs associated with Business</w:t>
      </w:r>
      <w:r>
        <w:rPr>
          <w:spacing w:val="-19"/>
        </w:rPr>
        <w:t xml:space="preserve"> </w:t>
      </w:r>
      <w:r>
        <w:t>Travel</w:t>
      </w:r>
    </w:p>
    <w:p w14:paraId="125FE2DB" w14:textId="77777777" w:rsidR="008C5DDA" w:rsidRDefault="008C5DDA">
      <w:pPr>
        <w:pStyle w:val="BodyText"/>
        <w:spacing w:before="8"/>
        <w:rPr>
          <w:b/>
          <w:sz w:val="20"/>
        </w:rPr>
      </w:pPr>
    </w:p>
    <w:p w14:paraId="038EA482" w14:textId="77777777" w:rsidR="008C5DDA" w:rsidRDefault="004A7409">
      <w:pPr>
        <w:pStyle w:val="ListParagraph"/>
        <w:numPr>
          <w:ilvl w:val="2"/>
          <w:numId w:val="27"/>
        </w:numPr>
        <w:tabs>
          <w:tab w:val="left" w:pos="2084"/>
          <w:tab w:val="left" w:pos="2085"/>
        </w:tabs>
        <w:spacing w:line="259" w:lineRule="auto"/>
        <w:ind w:right="217"/>
      </w:pPr>
      <w:r>
        <w:t>The University will reimburse Claimants for costs associated with vaccinations and other necessary medical requirements for overseas business travel. Receipts for vaccination/other medical charges should be submitted with any claim.</w:t>
      </w:r>
    </w:p>
    <w:p w14:paraId="1249C481" w14:textId="77777777" w:rsidR="008C5DDA" w:rsidRDefault="008C5DDA">
      <w:pPr>
        <w:pStyle w:val="BodyText"/>
        <w:spacing w:before="6"/>
        <w:rPr>
          <w:sz w:val="23"/>
        </w:rPr>
      </w:pPr>
    </w:p>
    <w:p w14:paraId="330441F6" w14:textId="77777777" w:rsidR="008C5DDA" w:rsidRDefault="004A7409">
      <w:pPr>
        <w:pStyle w:val="ListParagraph"/>
        <w:numPr>
          <w:ilvl w:val="2"/>
          <w:numId w:val="27"/>
        </w:numPr>
        <w:tabs>
          <w:tab w:val="left" w:pos="2084"/>
          <w:tab w:val="left" w:pos="2085"/>
        </w:tabs>
        <w:spacing w:line="259" w:lineRule="auto"/>
        <w:ind w:right="701"/>
      </w:pPr>
      <w:r>
        <w:t>Over the counter medication (pain relief, cough medicines etc.) are not normally reimbursable as these are deemed to be inherently personal in nature and not uniquely associated with business</w:t>
      </w:r>
      <w:r>
        <w:rPr>
          <w:spacing w:val="-12"/>
        </w:rPr>
        <w:t xml:space="preserve"> </w:t>
      </w:r>
      <w:r>
        <w:t>travel.</w:t>
      </w:r>
    </w:p>
    <w:p w14:paraId="45633D94" w14:textId="77777777" w:rsidR="008C5DDA" w:rsidRDefault="008C5DDA">
      <w:pPr>
        <w:spacing w:line="259" w:lineRule="auto"/>
        <w:sectPr w:rsidR="008C5DDA">
          <w:pgSz w:w="11920" w:h="16850"/>
          <w:pgMar w:top="1380" w:right="1320" w:bottom="280" w:left="1340" w:header="720" w:footer="720" w:gutter="0"/>
          <w:cols w:space="720"/>
        </w:sectPr>
      </w:pPr>
    </w:p>
    <w:p w14:paraId="0B3E2DFC" w14:textId="77777777" w:rsidR="008C5DDA" w:rsidRDefault="004A7409">
      <w:pPr>
        <w:pStyle w:val="Heading1"/>
        <w:numPr>
          <w:ilvl w:val="0"/>
          <w:numId w:val="40"/>
        </w:numPr>
        <w:tabs>
          <w:tab w:val="left" w:pos="460"/>
        </w:tabs>
        <w:spacing w:before="22"/>
      </w:pPr>
      <w:r>
        <w:lastRenderedPageBreak/>
        <w:t>Subsistence</w:t>
      </w:r>
      <w:r>
        <w:rPr>
          <w:spacing w:val="-4"/>
        </w:rPr>
        <w:t xml:space="preserve"> </w:t>
      </w:r>
      <w:r>
        <w:t>Expenses</w:t>
      </w:r>
    </w:p>
    <w:p w14:paraId="6B76E081" w14:textId="77777777" w:rsidR="008C5DDA" w:rsidRDefault="008C5DDA">
      <w:pPr>
        <w:pStyle w:val="BodyText"/>
        <w:rPr>
          <w:b/>
          <w:sz w:val="28"/>
        </w:rPr>
      </w:pPr>
    </w:p>
    <w:p w14:paraId="4A8FAB66" w14:textId="77777777" w:rsidR="008C5DDA" w:rsidRDefault="004A7409">
      <w:pPr>
        <w:pStyle w:val="Heading3"/>
        <w:numPr>
          <w:ilvl w:val="1"/>
          <w:numId w:val="40"/>
        </w:numPr>
        <w:tabs>
          <w:tab w:val="left" w:pos="1232"/>
          <w:tab w:val="left" w:pos="1233"/>
        </w:tabs>
        <w:spacing w:before="211"/>
      </w:pPr>
      <w:r>
        <w:t>Hotels</w:t>
      </w:r>
    </w:p>
    <w:p w14:paraId="04AF4FAF" w14:textId="77777777" w:rsidR="008C5DDA" w:rsidRDefault="008C5DDA">
      <w:pPr>
        <w:pStyle w:val="BodyText"/>
        <w:rPr>
          <w:b/>
        </w:rPr>
      </w:pPr>
    </w:p>
    <w:p w14:paraId="5490A811" w14:textId="77777777" w:rsidR="008C5DDA" w:rsidRDefault="004A7409">
      <w:pPr>
        <w:pStyle w:val="ListParagraph"/>
        <w:numPr>
          <w:ilvl w:val="2"/>
          <w:numId w:val="26"/>
        </w:numPr>
        <w:tabs>
          <w:tab w:val="left" w:pos="2084"/>
          <w:tab w:val="left" w:pos="2085"/>
        </w:tabs>
      </w:pPr>
      <w:r>
        <w:t>Accommodation should be booked through the University’s</w:t>
      </w:r>
      <w:r>
        <w:rPr>
          <w:spacing w:val="-35"/>
        </w:rPr>
        <w:t xml:space="preserve"> </w:t>
      </w:r>
      <w:r>
        <w:t>TMC.</w:t>
      </w:r>
    </w:p>
    <w:p w14:paraId="4C8C768E" w14:textId="77777777" w:rsidR="008C5DDA" w:rsidRDefault="008C5DDA">
      <w:pPr>
        <w:pStyle w:val="BodyText"/>
        <w:spacing w:before="5"/>
        <w:rPr>
          <w:sz w:val="25"/>
        </w:rPr>
      </w:pPr>
    </w:p>
    <w:p w14:paraId="43AD1262" w14:textId="3C199706" w:rsidR="008C5DDA" w:rsidRDefault="004A7409">
      <w:pPr>
        <w:pStyle w:val="ListParagraph"/>
        <w:numPr>
          <w:ilvl w:val="2"/>
          <w:numId w:val="26"/>
        </w:numPr>
        <w:tabs>
          <w:tab w:val="left" w:pos="2132"/>
          <w:tab w:val="left" w:pos="2133"/>
        </w:tabs>
        <w:spacing w:line="259" w:lineRule="auto"/>
        <w:ind w:right="139" w:hanging="853"/>
      </w:pPr>
      <w:r>
        <w:tab/>
        <w:t xml:space="preserve">When travelling on </w:t>
      </w:r>
      <w:r w:rsidR="00F83D8A">
        <w:t>university</w:t>
      </w:r>
      <w:r>
        <w:t xml:space="preserve"> business it is expected that travellers should obtain accommodation in a reasonable quality hotel. The University normally defines a ‘reasonable quality hotel’ as being one of up to the equivalent of a 4- star UK</w:t>
      </w:r>
      <w:r>
        <w:rPr>
          <w:spacing w:val="-5"/>
        </w:rPr>
        <w:t xml:space="preserve"> </w:t>
      </w:r>
      <w:r>
        <w:t>standard.</w:t>
      </w:r>
    </w:p>
    <w:p w14:paraId="61A7098C" w14:textId="77777777" w:rsidR="008C5DDA" w:rsidRDefault="008C5DDA">
      <w:pPr>
        <w:pStyle w:val="BodyText"/>
        <w:spacing w:before="6"/>
        <w:rPr>
          <w:sz w:val="23"/>
        </w:rPr>
      </w:pPr>
    </w:p>
    <w:p w14:paraId="602638CB" w14:textId="77777777" w:rsidR="008C5DDA" w:rsidRDefault="004A7409">
      <w:pPr>
        <w:pStyle w:val="ListParagraph"/>
        <w:numPr>
          <w:ilvl w:val="2"/>
          <w:numId w:val="26"/>
        </w:numPr>
        <w:tabs>
          <w:tab w:val="left" w:pos="2085"/>
        </w:tabs>
        <w:spacing w:line="259" w:lineRule="auto"/>
        <w:ind w:right="129" w:hanging="853"/>
        <w:jc w:val="both"/>
      </w:pPr>
      <w:r>
        <w:t>The cost of overseas accommodation varies enormously. An indicative amount for overseas hotel bed and breakfast rates can be obtained from the following HMMRC</w:t>
      </w:r>
      <w:r>
        <w:rPr>
          <w:spacing w:val="-6"/>
        </w:rPr>
        <w:t xml:space="preserve"> </w:t>
      </w:r>
      <w:r>
        <w:t>website:</w:t>
      </w:r>
    </w:p>
    <w:p w14:paraId="355DA408" w14:textId="77777777" w:rsidR="008C5DDA" w:rsidRDefault="004A7409">
      <w:pPr>
        <w:pStyle w:val="BodyText"/>
        <w:spacing w:before="160"/>
        <w:ind w:left="2084" w:right="127"/>
      </w:pPr>
      <w:r>
        <w:rPr>
          <w:color w:val="0561C1"/>
          <w:u w:val="single" w:color="0561C1"/>
        </w:rPr>
        <w:t>https://</w:t>
      </w:r>
      <w:hyperlink r:id="rId15">
        <w:r>
          <w:rPr>
            <w:color w:val="0561C1"/>
            <w:u w:val="single" w:color="0561C1"/>
          </w:rPr>
          <w:t>www.gov.uk/government/publications/scale-rate-expenses-payments-</w:t>
        </w:r>
      </w:hyperlink>
      <w:r>
        <w:rPr>
          <w:color w:val="0561C1"/>
        </w:rPr>
        <w:t xml:space="preserve"> </w:t>
      </w:r>
      <w:r>
        <w:rPr>
          <w:color w:val="0561C1"/>
          <w:u w:val="single" w:color="0561C1"/>
        </w:rPr>
        <w:t>employee-travelling-outside-the-uk</w:t>
      </w:r>
    </w:p>
    <w:p w14:paraId="646A8A0A" w14:textId="77777777" w:rsidR="008C5DDA" w:rsidRDefault="008C5DDA">
      <w:pPr>
        <w:pStyle w:val="BodyText"/>
        <w:spacing w:before="1"/>
        <w:rPr>
          <w:sz w:val="15"/>
        </w:rPr>
      </w:pPr>
    </w:p>
    <w:p w14:paraId="663E983E" w14:textId="77777777" w:rsidR="008C5DDA" w:rsidRDefault="004A7409">
      <w:pPr>
        <w:pStyle w:val="ListParagraph"/>
        <w:numPr>
          <w:ilvl w:val="2"/>
          <w:numId w:val="26"/>
        </w:numPr>
        <w:tabs>
          <w:tab w:val="left" w:pos="2084"/>
          <w:tab w:val="left" w:pos="2085"/>
        </w:tabs>
        <w:spacing w:before="56" w:line="259" w:lineRule="auto"/>
        <w:ind w:right="532"/>
      </w:pPr>
      <w:r>
        <w:t>Where other meals are not taken in the hotel, separate receipts should be obtained to support a claim for these costs as</w:t>
      </w:r>
      <w:r>
        <w:rPr>
          <w:spacing w:val="-18"/>
        </w:rPr>
        <w:t xml:space="preserve"> </w:t>
      </w:r>
      <w:r>
        <w:t>subsistence.</w:t>
      </w:r>
    </w:p>
    <w:p w14:paraId="0A6370F9" w14:textId="77777777" w:rsidR="008C5DDA" w:rsidRDefault="004A7409">
      <w:pPr>
        <w:pStyle w:val="Heading3"/>
        <w:numPr>
          <w:ilvl w:val="1"/>
          <w:numId w:val="40"/>
        </w:numPr>
        <w:tabs>
          <w:tab w:val="left" w:pos="1232"/>
          <w:tab w:val="left" w:pos="1234"/>
        </w:tabs>
        <w:spacing w:before="160"/>
        <w:ind w:left="1233" w:hanging="774"/>
      </w:pPr>
      <w:r>
        <w:t>Hotel Mini-Bar/Movies</w:t>
      </w:r>
    </w:p>
    <w:p w14:paraId="23F1A9E5" w14:textId="77777777" w:rsidR="008C5DDA" w:rsidRDefault="008C5DDA">
      <w:pPr>
        <w:pStyle w:val="BodyText"/>
        <w:spacing w:before="7"/>
        <w:rPr>
          <w:b/>
          <w:sz w:val="20"/>
        </w:rPr>
      </w:pPr>
    </w:p>
    <w:p w14:paraId="090F7AD4" w14:textId="77777777" w:rsidR="008C5DDA" w:rsidRDefault="004A7409">
      <w:pPr>
        <w:pStyle w:val="BodyText"/>
        <w:tabs>
          <w:tab w:val="left" w:pos="2084"/>
        </w:tabs>
        <w:spacing w:before="1" w:line="259" w:lineRule="auto"/>
        <w:ind w:left="2084" w:right="206" w:hanging="855"/>
      </w:pPr>
      <w:r>
        <w:t>8.2.1.</w:t>
      </w:r>
      <w:r>
        <w:tab/>
        <w:t>Items of a personal nature such as alcoholic mini-bar drinks or video/movie hire will not be reimbursed by the University. Where these items are included on a bill the costs should be deducted by the Claimant prior to the submission of the claim for</w:t>
      </w:r>
      <w:r>
        <w:rPr>
          <w:spacing w:val="-4"/>
        </w:rPr>
        <w:t xml:space="preserve"> </w:t>
      </w:r>
      <w:r>
        <w:t>reimbursement.</w:t>
      </w:r>
    </w:p>
    <w:p w14:paraId="31E7D92E" w14:textId="77777777" w:rsidR="008C5DDA" w:rsidRDefault="004A7409">
      <w:pPr>
        <w:pStyle w:val="Heading3"/>
        <w:numPr>
          <w:ilvl w:val="1"/>
          <w:numId w:val="40"/>
        </w:numPr>
        <w:tabs>
          <w:tab w:val="left" w:pos="1232"/>
          <w:tab w:val="left" w:pos="1233"/>
        </w:tabs>
        <w:spacing w:before="157"/>
      </w:pPr>
      <w:r>
        <w:t>Hotel Internet Access</w:t>
      </w:r>
    </w:p>
    <w:p w14:paraId="26837C19" w14:textId="77777777" w:rsidR="008C5DDA" w:rsidRDefault="008C5DDA">
      <w:pPr>
        <w:pStyle w:val="BodyText"/>
        <w:spacing w:before="2"/>
        <w:rPr>
          <w:b/>
        </w:rPr>
      </w:pPr>
    </w:p>
    <w:p w14:paraId="1D3CA260" w14:textId="37BFD93F" w:rsidR="008C5DDA" w:rsidRDefault="004A7409">
      <w:pPr>
        <w:pStyle w:val="BodyText"/>
        <w:tabs>
          <w:tab w:val="left" w:pos="2084"/>
        </w:tabs>
        <w:spacing w:before="1" w:line="259" w:lineRule="auto"/>
        <w:ind w:left="2084" w:right="121" w:hanging="855"/>
      </w:pPr>
      <w:r>
        <w:t>8.3.1.</w:t>
      </w:r>
      <w:r>
        <w:tab/>
        <w:t xml:space="preserve">Claimants may claim internet costs when staying in hotels provided it is incurred for </w:t>
      </w:r>
      <w:r w:rsidR="00F83D8A">
        <w:t>university</w:t>
      </w:r>
      <w:r>
        <w:t xml:space="preserve"> business (e.g., working on a presentation/report for the following day’s business meeting). The reason for internet access should be detailed on the</w:t>
      </w:r>
      <w:r>
        <w:rPr>
          <w:spacing w:val="-14"/>
        </w:rPr>
        <w:t xml:space="preserve"> </w:t>
      </w:r>
      <w:r>
        <w:t>claim.</w:t>
      </w:r>
    </w:p>
    <w:p w14:paraId="3A2E07CE" w14:textId="77777777" w:rsidR="008C5DDA" w:rsidRDefault="004A7409">
      <w:pPr>
        <w:pStyle w:val="Heading3"/>
        <w:numPr>
          <w:ilvl w:val="1"/>
          <w:numId w:val="40"/>
        </w:numPr>
        <w:tabs>
          <w:tab w:val="left" w:pos="1232"/>
          <w:tab w:val="left" w:pos="1233"/>
        </w:tabs>
        <w:spacing w:before="155"/>
      </w:pPr>
      <w:r>
        <w:t>Accommodation provided by</w:t>
      </w:r>
      <w:r>
        <w:rPr>
          <w:spacing w:val="-9"/>
        </w:rPr>
        <w:t xml:space="preserve"> </w:t>
      </w:r>
      <w:r>
        <w:t>Relative/Friend</w:t>
      </w:r>
    </w:p>
    <w:p w14:paraId="12EE35E4" w14:textId="77777777" w:rsidR="008C5DDA" w:rsidRDefault="008C5DDA">
      <w:pPr>
        <w:pStyle w:val="BodyText"/>
        <w:rPr>
          <w:b/>
        </w:rPr>
      </w:pPr>
    </w:p>
    <w:p w14:paraId="57962D50" w14:textId="10EBB60E" w:rsidR="008C5DDA" w:rsidRDefault="004A7409">
      <w:pPr>
        <w:pStyle w:val="BodyText"/>
        <w:tabs>
          <w:tab w:val="left" w:pos="2084"/>
        </w:tabs>
        <w:spacing w:line="259" w:lineRule="auto"/>
        <w:ind w:left="2084" w:right="255" w:hanging="855"/>
      </w:pPr>
      <w:r>
        <w:t>8.4.1.</w:t>
      </w:r>
      <w:r>
        <w:tab/>
        <w:t xml:space="preserve">An employee travelling on </w:t>
      </w:r>
      <w:r w:rsidR="00F83D8A">
        <w:t>university</w:t>
      </w:r>
      <w:r>
        <w:t xml:space="preserve"> business and choosing to stay overnight with friends, relatives, or colleagues instead of in a hotel, will be reimbursed for the actual cost of an evening meal (for themselves only). No other expenses should be claimed. Staff are not permitted to claim cash payments when staying with</w:t>
      </w:r>
      <w:r>
        <w:rPr>
          <w:spacing w:val="-11"/>
        </w:rPr>
        <w:t xml:space="preserve"> </w:t>
      </w:r>
      <w:r>
        <w:t>friends.</w:t>
      </w:r>
    </w:p>
    <w:p w14:paraId="37554CD3" w14:textId="77777777" w:rsidR="008C5DDA" w:rsidRDefault="004A7409">
      <w:pPr>
        <w:pStyle w:val="Heading3"/>
        <w:numPr>
          <w:ilvl w:val="1"/>
          <w:numId w:val="40"/>
        </w:numPr>
        <w:tabs>
          <w:tab w:val="left" w:pos="1232"/>
          <w:tab w:val="left" w:pos="1233"/>
        </w:tabs>
        <w:spacing w:before="158"/>
        <w:ind w:hanging="776"/>
      </w:pPr>
      <w:r>
        <w:t>Meals</w:t>
      </w:r>
    </w:p>
    <w:p w14:paraId="5E7110AB" w14:textId="77777777" w:rsidR="008C5DDA" w:rsidRDefault="008C5DDA">
      <w:pPr>
        <w:pStyle w:val="BodyText"/>
        <w:spacing w:before="8"/>
        <w:rPr>
          <w:b/>
          <w:sz w:val="20"/>
        </w:rPr>
      </w:pPr>
    </w:p>
    <w:p w14:paraId="32995E0B" w14:textId="3D0EC765" w:rsidR="008C5DDA" w:rsidRDefault="004A7409">
      <w:pPr>
        <w:pStyle w:val="ListParagraph"/>
        <w:numPr>
          <w:ilvl w:val="2"/>
          <w:numId w:val="25"/>
        </w:numPr>
        <w:tabs>
          <w:tab w:val="left" w:pos="2084"/>
          <w:tab w:val="left" w:pos="2085"/>
        </w:tabs>
        <w:spacing w:line="259" w:lineRule="auto"/>
        <w:ind w:right="172"/>
      </w:pPr>
      <w:r>
        <w:t xml:space="preserve">The reasonable and necessary cost of a meal/snack and beverages incurred by the claimant whilst working away on </w:t>
      </w:r>
      <w:r w:rsidR="00F83D8A">
        <w:t>university</w:t>
      </w:r>
      <w:r>
        <w:t xml:space="preserve"> business may be reimbursed. Receipts must be provided in support of claims for subsistence</w:t>
      </w:r>
      <w:r>
        <w:rPr>
          <w:spacing w:val="-34"/>
        </w:rPr>
        <w:t xml:space="preserve"> </w:t>
      </w:r>
      <w:r>
        <w:t>costs.</w:t>
      </w:r>
    </w:p>
    <w:p w14:paraId="40B99161" w14:textId="77777777" w:rsidR="008C5DDA" w:rsidRDefault="008C5DDA">
      <w:pPr>
        <w:pStyle w:val="BodyText"/>
        <w:spacing w:before="11"/>
        <w:rPr>
          <w:sz w:val="21"/>
        </w:rPr>
      </w:pPr>
    </w:p>
    <w:p w14:paraId="2A0B17B9" w14:textId="77777777" w:rsidR="008C5DDA" w:rsidRDefault="004A7409">
      <w:pPr>
        <w:pStyle w:val="ListParagraph"/>
        <w:numPr>
          <w:ilvl w:val="2"/>
          <w:numId w:val="25"/>
        </w:numPr>
        <w:tabs>
          <w:tab w:val="left" w:pos="2084"/>
          <w:tab w:val="left" w:pos="2085"/>
        </w:tabs>
        <w:spacing w:line="259" w:lineRule="auto"/>
        <w:ind w:right="554"/>
      </w:pPr>
      <w:r>
        <w:t>When visiting a country where receipts are not always provided, a written explanation must be given and a breakdown of expenditure on the</w:t>
      </w:r>
      <w:r>
        <w:rPr>
          <w:spacing w:val="-38"/>
        </w:rPr>
        <w:t xml:space="preserve"> </w:t>
      </w:r>
      <w:r>
        <w:t>form.</w:t>
      </w:r>
    </w:p>
    <w:p w14:paraId="0699D3C0" w14:textId="77777777" w:rsidR="008C5DDA" w:rsidRDefault="008C5DDA">
      <w:pPr>
        <w:spacing w:line="259" w:lineRule="auto"/>
        <w:sectPr w:rsidR="008C5DDA">
          <w:pgSz w:w="11920" w:h="16850"/>
          <w:pgMar w:top="1400" w:right="1320" w:bottom="280" w:left="1340" w:header="720" w:footer="720" w:gutter="0"/>
          <w:cols w:space="720"/>
        </w:sectPr>
      </w:pPr>
    </w:p>
    <w:p w14:paraId="565D216C" w14:textId="77777777" w:rsidR="008C5DDA" w:rsidRDefault="004A7409">
      <w:pPr>
        <w:pStyle w:val="BodyText"/>
        <w:spacing w:before="39" w:line="259" w:lineRule="auto"/>
        <w:ind w:left="2084" w:right="174"/>
      </w:pPr>
      <w:r>
        <w:lastRenderedPageBreak/>
        <w:t>Authorisers will need to satisfy themselves of the reasonableness of claims in the light of the prevailing cost of living in the country concerned. An indicative amount for overseas meals can be obtained from the following HMMRC website:</w:t>
      </w:r>
    </w:p>
    <w:p w14:paraId="4DD820AC" w14:textId="77777777" w:rsidR="008C5DDA" w:rsidRDefault="004A7409">
      <w:pPr>
        <w:pStyle w:val="BodyText"/>
        <w:spacing w:before="157"/>
        <w:ind w:left="2084" w:right="127"/>
      </w:pPr>
      <w:r>
        <w:rPr>
          <w:color w:val="0561C1"/>
          <w:u w:val="single" w:color="0561C1"/>
        </w:rPr>
        <w:t>https://</w:t>
      </w:r>
      <w:hyperlink r:id="rId16">
        <w:r>
          <w:rPr>
            <w:color w:val="0561C1"/>
            <w:u w:val="single" w:color="0561C1"/>
          </w:rPr>
          <w:t>www.gov.uk/government/publications/scale-rate-expenses-payments-</w:t>
        </w:r>
      </w:hyperlink>
      <w:r>
        <w:rPr>
          <w:color w:val="0561C1"/>
        </w:rPr>
        <w:t xml:space="preserve"> </w:t>
      </w:r>
      <w:r>
        <w:rPr>
          <w:color w:val="0561C1"/>
          <w:u w:val="single" w:color="0561C1"/>
        </w:rPr>
        <w:t>employee-travelling-outside-the-uk</w:t>
      </w:r>
    </w:p>
    <w:p w14:paraId="776A4AA9" w14:textId="77777777" w:rsidR="008C5DDA" w:rsidRDefault="008C5DDA">
      <w:pPr>
        <w:pStyle w:val="BodyText"/>
        <w:spacing w:before="2"/>
        <w:rPr>
          <w:sz w:val="15"/>
        </w:rPr>
      </w:pPr>
    </w:p>
    <w:p w14:paraId="43BF2FFA" w14:textId="77777777" w:rsidR="008C5DDA" w:rsidRDefault="004A7409">
      <w:pPr>
        <w:pStyle w:val="Heading3"/>
        <w:numPr>
          <w:ilvl w:val="1"/>
          <w:numId w:val="40"/>
        </w:numPr>
        <w:tabs>
          <w:tab w:val="left" w:pos="1232"/>
          <w:tab w:val="left" w:pos="1233"/>
        </w:tabs>
        <w:spacing w:before="56"/>
      </w:pPr>
      <w:r>
        <w:t>Incidental</w:t>
      </w:r>
      <w:r>
        <w:rPr>
          <w:spacing w:val="-5"/>
        </w:rPr>
        <w:t xml:space="preserve"> </w:t>
      </w:r>
      <w:r>
        <w:t>Expenses</w:t>
      </w:r>
    </w:p>
    <w:p w14:paraId="18A069F5" w14:textId="77777777" w:rsidR="008C5DDA" w:rsidRDefault="008C5DDA">
      <w:pPr>
        <w:pStyle w:val="BodyText"/>
        <w:spacing w:before="8"/>
        <w:rPr>
          <w:b/>
          <w:sz w:val="20"/>
        </w:rPr>
      </w:pPr>
    </w:p>
    <w:p w14:paraId="5D0D9134" w14:textId="77777777" w:rsidR="008C5DDA" w:rsidRDefault="004A7409">
      <w:pPr>
        <w:pStyle w:val="BodyText"/>
        <w:tabs>
          <w:tab w:val="left" w:pos="2084"/>
        </w:tabs>
        <w:spacing w:line="259" w:lineRule="auto"/>
        <w:ind w:left="2084" w:right="118" w:hanging="855"/>
      </w:pPr>
      <w:r>
        <w:t>8.6.1.</w:t>
      </w:r>
      <w:r>
        <w:tab/>
        <w:t>Employees may claim the actual costs of incidental overnight expenditure such as newspapers, private telephone calls, laundry etc. provided that the total amount spent on such items amounts to no more than £5 per night where the night is spent in the UK or £10 per night (where the night is spent outside the UK.</w:t>
      </w:r>
    </w:p>
    <w:p w14:paraId="6C885061" w14:textId="77777777" w:rsidR="008C5DDA" w:rsidRDefault="004A7409">
      <w:pPr>
        <w:pStyle w:val="BodyText"/>
        <w:spacing w:before="158"/>
        <w:ind w:left="2084" w:right="1696"/>
      </w:pPr>
      <w:r>
        <w:rPr>
          <w:color w:val="0561C1"/>
          <w:u w:val="single" w:color="0561C1"/>
        </w:rPr>
        <w:t>https://</w:t>
      </w:r>
      <w:hyperlink r:id="rId17">
        <w:r>
          <w:rPr>
            <w:color w:val="0561C1"/>
            <w:u w:val="single" w:color="0561C1"/>
          </w:rPr>
          <w:t>www.gov.uk/expenses-benefits-incidental-overnight-</w:t>
        </w:r>
      </w:hyperlink>
      <w:r>
        <w:rPr>
          <w:color w:val="0561C1"/>
        </w:rPr>
        <w:t xml:space="preserve"> </w:t>
      </w:r>
      <w:r>
        <w:rPr>
          <w:color w:val="0561C1"/>
          <w:u w:val="single" w:color="0561C1"/>
        </w:rPr>
        <w:t>expenses/overview</w:t>
      </w:r>
    </w:p>
    <w:p w14:paraId="448086EF" w14:textId="77777777" w:rsidR="008C5DDA" w:rsidRDefault="008C5DDA">
      <w:pPr>
        <w:pStyle w:val="BodyText"/>
        <w:rPr>
          <w:sz w:val="20"/>
        </w:rPr>
      </w:pPr>
    </w:p>
    <w:p w14:paraId="11C555AB" w14:textId="77777777" w:rsidR="008C5DDA" w:rsidRDefault="008C5DDA">
      <w:pPr>
        <w:pStyle w:val="BodyText"/>
        <w:rPr>
          <w:sz w:val="20"/>
        </w:rPr>
      </w:pPr>
    </w:p>
    <w:p w14:paraId="5A74489A" w14:textId="77777777" w:rsidR="008C5DDA" w:rsidRDefault="008C5DDA">
      <w:pPr>
        <w:pStyle w:val="BodyText"/>
        <w:spacing w:before="9"/>
        <w:rPr>
          <w:sz w:val="16"/>
        </w:rPr>
      </w:pPr>
    </w:p>
    <w:p w14:paraId="3A1220B9" w14:textId="77777777" w:rsidR="008C5DDA" w:rsidRDefault="004A7409">
      <w:pPr>
        <w:pStyle w:val="Heading3"/>
        <w:numPr>
          <w:ilvl w:val="1"/>
          <w:numId w:val="40"/>
        </w:numPr>
        <w:tabs>
          <w:tab w:val="left" w:pos="1232"/>
          <w:tab w:val="left" w:pos="1233"/>
        </w:tabs>
        <w:spacing w:before="56"/>
        <w:ind w:hanging="776"/>
      </w:pPr>
      <w:r>
        <w:t>Alcohol</w:t>
      </w:r>
    </w:p>
    <w:p w14:paraId="647E3ECF" w14:textId="77777777" w:rsidR="008C5DDA" w:rsidRDefault="008C5DDA">
      <w:pPr>
        <w:pStyle w:val="BodyText"/>
        <w:spacing w:before="8"/>
        <w:rPr>
          <w:b/>
          <w:sz w:val="21"/>
        </w:rPr>
      </w:pPr>
    </w:p>
    <w:p w14:paraId="5A3C70BA" w14:textId="6DC04382" w:rsidR="008C5DDA" w:rsidRDefault="004A7409">
      <w:pPr>
        <w:pStyle w:val="BodyText"/>
        <w:tabs>
          <w:tab w:val="left" w:pos="2084"/>
        </w:tabs>
        <w:spacing w:line="259" w:lineRule="auto"/>
        <w:ind w:left="2084" w:right="137" w:hanging="853"/>
      </w:pPr>
      <w:r>
        <w:t>8.7.1.</w:t>
      </w:r>
      <w:r>
        <w:tab/>
        <w:t xml:space="preserve">Where the claimant </w:t>
      </w:r>
      <w:r w:rsidR="00F83D8A">
        <w:t>can</w:t>
      </w:r>
      <w:r>
        <w:t xml:space="preserve"> reclaim the cost of an evening meal, the cost of a glass of wine or pint of beer may be included in the claim. Any alcohol consumed above this allowance is a personal expense and will not normally be reimbursed.</w:t>
      </w:r>
    </w:p>
    <w:p w14:paraId="5BBD6E21" w14:textId="77777777" w:rsidR="008C5DDA" w:rsidRDefault="008C5DDA">
      <w:pPr>
        <w:pStyle w:val="BodyText"/>
      </w:pPr>
    </w:p>
    <w:p w14:paraId="0D36CAAC" w14:textId="77777777" w:rsidR="008C5DDA" w:rsidRDefault="008C5DDA">
      <w:pPr>
        <w:pStyle w:val="BodyText"/>
        <w:spacing w:before="1"/>
        <w:rPr>
          <w:sz w:val="18"/>
        </w:rPr>
      </w:pPr>
    </w:p>
    <w:p w14:paraId="0A09E46E" w14:textId="77777777" w:rsidR="008C5DDA" w:rsidRDefault="004A7409">
      <w:pPr>
        <w:pStyle w:val="Heading3"/>
        <w:numPr>
          <w:ilvl w:val="1"/>
          <w:numId w:val="40"/>
        </w:numPr>
        <w:tabs>
          <w:tab w:val="left" w:pos="1232"/>
          <w:tab w:val="left" w:pos="1233"/>
        </w:tabs>
      </w:pPr>
      <w:r>
        <w:t>Tips</w:t>
      </w:r>
      <w:r>
        <w:rPr>
          <w:spacing w:val="-5"/>
        </w:rPr>
        <w:t xml:space="preserve"> </w:t>
      </w:r>
      <w:r>
        <w:t>/Gratuities</w:t>
      </w:r>
    </w:p>
    <w:p w14:paraId="388D0F6D" w14:textId="77777777" w:rsidR="008C5DDA" w:rsidRDefault="008C5DDA">
      <w:pPr>
        <w:pStyle w:val="BodyText"/>
        <w:spacing w:before="10"/>
        <w:rPr>
          <w:b/>
          <w:sz w:val="20"/>
        </w:rPr>
      </w:pPr>
    </w:p>
    <w:p w14:paraId="16959CAC" w14:textId="77777777" w:rsidR="008C5DDA" w:rsidRDefault="004A7409">
      <w:pPr>
        <w:pStyle w:val="BodyText"/>
        <w:tabs>
          <w:tab w:val="left" w:pos="2084"/>
        </w:tabs>
        <w:spacing w:line="259" w:lineRule="auto"/>
        <w:ind w:left="2084" w:right="184" w:hanging="853"/>
      </w:pPr>
      <w:r>
        <w:t>8.8.1.</w:t>
      </w:r>
      <w:r>
        <w:tab/>
        <w:t>Tips/gratuities will be reimbursed by the University providing they are modest (considering the different cultural environments in which they can be incurred). Where possible, evidence to substantiate the value of the tip/gratuity should be obtained but it is accepted that this is not always possible.</w:t>
      </w:r>
    </w:p>
    <w:p w14:paraId="04A81E52" w14:textId="77777777" w:rsidR="008C5DDA" w:rsidRDefault="008C5DDA">
      <w:pPr>
        <w:pStyle w:val="BodyText"/>
      </w:pPr>
    </w:p>
    <w:p w14:paraId="409FED3B" w14:textId="77777777" w:rsidR="008C5DDA" w:rsidRDefault="008C5DDA">
      <w:pPr>
        <w:pStyle w:val="BodyText"/>
        <w:spacing w:before="8"/>
        <w:rPr>
          <w:sz w:val="19"/>
        </w:rPr>
      </w:pPr>
    </w:p>
    <w:p w14:paraId="525CC82D" w14:textId="77777777" w:rsidR="008C5DDA" w:rsidRDefault="004A7409">
      <w:pPr>
        <w:pStyle w:val="Heading1"/>
        <w:numPr>
          <w:ilvl w:val="0"/>
          <w:numId w:val="40"/>
        </w:numPr>
        <w:tabs>
          <w:tab w:val="left" w:pos="460"/>
        </w:tabs>
      </w:pPr>
      <w:r>
        <w:t>No Personal Gain or</w:t>
      </w:r>
      <w:r>
        <w:rPr>
          <w:spacing w:val="-14"/>
        </w:rPr>
        <w:t xml:space="preserve"> </w:t>
      </w:r>
      <w:r>
        <w:t>Loss</w:t>
      </w:r>
    </w:p>
    <w:p w14:paraId="4C7834B9" w14:textId="77777777" w:rsidR="008C5DDA" w:rsidRDefault="008C5DDA">
      <w:pPr>
        <w:pStyle w:val="BodyText"/>
        <w:rPr>
          <w:b/>
          <w:sz w:val="28"/>
        </w:rPr>
      </w:pPr>
    </w:p>
    <w:p w14:paraId="3A8B76E6" w14:textId="77777777" w:rsidR="008C5DDA" w:rsidRDefault="004A7409">
      <w:pPr>
        <w:pStyle w:val="Heading3"/>
        <w:numPr>
          <w:ilvl w:val="1"/>
          <w:numId w:val="40"/>
        </w:numPr>
        <w:tabs>
          <w:tab w:val="left" w:pos="1232"/>
          <w:tab w:val="left" w:pos="1233"/>
        </w:tabs>
        <w:spacing w:before="188"/>
      </w:pPr>
      <w:r>
        <w:t>Trading Down of Travel</w:t>
      </w:r>
      <w:r>
        <w:rPr>
          <w:spacing w:val="-14"/>
        </w:rPr>
        <w:t xml:space="preserve"> </w:t>
      </w:r>
      <w:r>
        <w:t>Tickets</w:t>
      </w:r>
    </w:p>
    <w:p w14:paraId="135D194B" w14:textId="77777777" w:rsidR="008C5DDA" w:rsidRDefault="008C5DDA">
      <w:pPr>
        <w:pStyle w:val="BodyText"/>
        <w:spacing w:before="2"/>
        <w:rPr>
          <w:b/>
        </w:rPr>
      </w:pPr>
    </w:p>
    <w:p w14:paraId="75A00D83" w14:textId="5FB7B8D0" w:rsidR="008C5DDA" w:rsidRDefault="004A7409">
      <w:pPr>
        <w:pStyle w:val="BodyText"/>
        <w:tabs>
          <w:tab w:val="left" w:pos="2084"/>
        </w:tabs>
        <w:spacing w:line="259" w:lineRule="auto"/>
        <w:ind w:left="2084" w:right="138" w:hanging="853"/>
      </w:pPr>
      <w:r>
        <w:t>9.1.1.</w:t>
      </w:r>
      <w:r>
        <w:tab/>
        <w:t xml:space="preserve">‘Trading down’ of travel tickets i.e., travelling by a less expensive travel class </w:t>
      </w:r>
      <w:r w:rsidR="00F83D8A">
        <w:t>to</w:t>
      </w:r>
      <w:r>
        <w:t xml:space="preserve"> claim an extra ticket for a family member or friend is not</w:t>
      </w:r>
      <w:r>
        <w:rPr>
          <w:spacing w:val="-41"/>
        </w:rPr>
        <w:t xml:space="preserve"> </w:t>
      </w:r>
      <w:r>
        <w:t>permitted.</w:t>
      </w:r>
    </w:p>
    <w:p w14:paraId="18334E6F" w14:textId="77777777" w:rsidR="008C5DDA" w:rsidRDefault="004A7409">
      <w:pPr>
        <w:pStyle w:val="Heading3"/>
        <w:numPr>
          <w:ilvl w:val="1"/>
          <w:numId w:val="40"/>
        </w:numPr>
        <w:tabs>
          <w:tab w:val="left" w:pos="1232"/>
          <w:tab w:val="left" w:pos="1233"/>
        </w:tabs>
        <w:spacing w:before="159"/>
      </w:pPr>
      <w:r>
        <w:t>Travel with Spouse/Partner</w:t>
      </w:r>
      <w:r>
        <w:rPr>
          <w:spacing w:val="-9"/>
        </w:rPr>
        <w:t xml:space="preserve"> </w:t>
      </w:r>
      <w:r>
        <w:t>/Family</w:t>
      </w:r>
    </w:p>
    <w:p w14:paraId="0354A4E9" w14:textId="77777777" w:rsidR="008C5DDA" w:rsidRDefault="008C5DDA">
      <w:pPr>
        <w:pStyle w:val="BodyText"/>
        <w:spacing w:before="1"/>
        <w:rPr>
          <w:b/>
        </w:rPr>
      </w:pPr>
    </w:p>
    <w:p w14:paraId="6147350A" w14:textId="77777777" w:rsidR="008C5DDA" w:rsidRDefault="004A7409">
      <w:pPr>
        <w:pStyle w:val="ListParagraph"/>
        <w:numPr>
          <w:ilvl w:val="2"/>
          <w:numId w:val="24"/>
        </w:numPr>
        <w:tabs>
          <w:tab w:val="left" w:pos="2084"/>
          <w:tab w:val="left" w:pos="2085"/>
        </w:tabs>
        <w:spacing w:line="259" w:lineRule="auto"/>
        <w:ind w:right="349"/>
      </w:pPr>
      <w:r>
        <w:t>Where the claimant is accompanied by a Spouse/Partner or other non- University connected persons, the Claimant must only claim the appropriate share of each item of expenditure, consistent with that which would have been incurred if travelling</w:t>
      </w:r>
      <w:r>
        <w:rPr>
          <w:spacing w:val="-15"/>
        </w:rPr>
        <w:t xml:space="preserve"> </w:t>
      </w:r>
      <w:r>
        <w:t>unaccompanied.</w:t>
      </w:r>
    </w:p>
    <w:p w14:paraId="03CABBE5" w14:textId="77777777" w:rsidR="008C5DDA" w:rsidRDefault="008C5DDA">
      <w:pPr>
        <w:spacing w:line="259" w:lineRule="auto"/>
        <w:sectPr w:rsidR="008C5DDA">
          <w:pgSz w:w="11920" w:h="16850"/>
          <w:pgMar w:top="1380" w:right="1320" w:bottom="280" w:left="1340" w:header="720" w:footer="720" w:gutter="0"/>
          <w:cols w:space="720"/>
        </w:sectPr>
      </w:pPr>
    </w:p>
    <w:p w14:paraId="139702F5" w14:textId="77777777" w:rsidR="008C5DDA" w:rsidRDefault="004A7409">
      <w:pPr>
        <w:pStyle w:val="ListParagraph"/>
        <w:numPr>
          <w:ilvl w:val="2"/>
          <w:numId w:val="24"/>
        </w:numPr>
        <w:tabs>
          <w:tab w:val="left" w:pos="2084"/>
          <w:tab w:val="left" w:pos="2085"/>
        </w:tabs>
        <w:spacing w:before="109" w:line="259" w:lineRule="auto"/>
        <w:ind w:right="208" w:hanging="855"/>
      </w:pPr>
      <w:r>
        <w:lastRenderedPageBreak/>
        <w:t>Costs incurred on behalf of an employee’s spouse or partner will not normally be reimbursed.</w:t>
      </w:r>
    </w:p>
    <w:p w14:paraId="23591E6A" w14:textId="77777777" w:rsidR="008C5DDA" w:rsidRDefault="004A7409">
      <w:pPr>
        <w:pStyle w:val="Heading3"/>
        <w:numPr>
          <w:ilvl w:val="1"/>
          <w:numId w:val="40"/>
        </w:numPr>
        <w:tabs>
          <w:tab w:val="left" w:pos="1232"/>
          <w:tab w:val="left" w:pos="1233"/>
        </w:tabs>
        <w:spacing w:before="157"/>
      </w:pPr>
      <w:r>
        <w:t>Extended</w:t>
      </w:r>
      <w:r>
        <w:rPr>
          <w:spacing w:val="-2"/>
        </w:rPr>
        <w:t xml:space="preserve"> </w:t>
      </w:r>
      <w:r>
        <w:t>Travel</w:t>
      </w:r>
    </w:p>
    <w:p w14:paraId="2CF07ED5" w14:textId="77777777" w:rsidR="008C5DDA" w:rsidRDefault="008C5DDA">
      <w:pPr>
        <w:pStyle w:val="BodyText"/>
        <w:spacing w:before="10"/>
        <w:rPr>
          <w:b/>
          <w:sz w:val="20"/>
        </w:rPr>
      </w:pPr>
    </w:p>
    <w:p w14:paraId="213E7F4E" w14:textId="77777777" w:rsidR="008C5DDA" w:rsidRDefault="004A7409">
      <w:pPr>
        <w:pStyle w:val="ListParagraph"/>
        <w:numPr>
          <w:ilvl w:val="2"/>
          <w:numId w:val="23"/>
        </w:numPr>
        <w:tabs>
          <w:tab w:val="left" w:pos="2084"/>
          <w:tab w:val="left" w:pos="2085"/>
        </w:tabs>
        <w:spacing w:before="1" w:line="256" w:lineRule="auto"/>
        <w:ind w:right="887"/>
      </w:pPr>
      <w:r>
        <w:t>Extended travel refers to travel trips which include time spent on non- University business such as earlier arrival or later</w:t>
      </w:r>
      <w:r>
        <w:rPr>
          <w:spacing w:val="-27"/>
        </w:rPr>
        <w:t xml:space="preserve"> </w:t>
      </w:r>
      <w:r>
        <w:t>departure.</w:t>
      </w:r>
    </w:p>
    <w:p w14:paraId="75A6A993" w14:textId="77777777" w:rsidR="008C5DDA" w:rsidRDefault="008C5DDA">
      <w:pPr>
        <w:pStyle w:val="BodyText"/>
        <w:spacing w:before="1"/>
        <w:rPr>
          <w:sz w:val="24"/>
        </w:rPr>
      </w:pPr>
    </w:p>
    <w:p w14:paraId="15C46F3B" w14:textId="18C97DBC" w:rsidR="008C5DDA" w:rsidRDefault="004A7409">
      <w:pPr>
        <w:pStyle w:val="ListParagraph"/>
        <w:numPr>
          <w:ilvl w:val="2"/>
          <w:numId w:val="23"/>
        </w:numPr>
        <w:tabs>
          <w:tab w:val="left" w:pos="2084"/>
          <w:tab w:val="left" w:pos="2085"/>
        </w:tabs>
        <w:spacing w:line="259" w:lineRule="auto"/>
        <w:ind w:right="172"/>
      </w:pPr>
      <w:r>
        <w:t xml:space="preserve">Prior approval (evidenced by e-mail) for extended travel beyond the minimum days required for business purposes must be obtained from the Claimants Dean of Faculty, Service Director or whoever will be asked to authorise the claim. It is also appropriate for the Dean of Faculty, Service Director, or authoriser to consider other relevant costs and factors against the savings in airfare, including the inherent cost of being away from the University for a longer </w:t>
      </w:r>
      <w:r w:rsidR="00F83D8A">
        <w:t>period</w:t>
      </w:r>
      <w:r>
        <w:t>.</w:t>
      </w:r>
    </w:p>
    <w:p w14:paraId="2BEBE39B" w14:textId="77777777" w:rsidR="008C5DDA" w:rsidRDefault="008C5DDA">
      <w:pPr>
        <w:pStyle w:val="BodyText"/>
        <w:spacing w:before="5"/>
        <w:rPr>
          <w:sz w:val="23"/>
        </w:rPr>
      </w:pPr>
    </w:p>
    <w:p w14:paraId="13877B7E" w14:textId="056B7C2A" w:rsidR="008C5DDA" w:rsidRDefault="004A7409">
      <w:pPr>
        <w:pStyle w:val="ListParagraph"/>
        <w:numPr>
          <w:ilvl w:val="2"/>
          <w:numId w:val="23"/>
        </w:numPr>
        <w:tabs>
          <w:tab w:val="left" w:pos="2084"/>
          <w:tab w:val="left" w:pos="2085"/>
        </w:tabs>
        <w:spacing w:line="259" w:lineRule="auto"/>
        <w:ind w:right="164"/>
      </w:pPr>
      <w:r>
        <w:t xml:space="preserve">The University will not reimburse the cost of accommodation, local transportation, meals, or other costs </w:t>
      </w:r>
      <w:r w:rsidR="00F83D8A">
        <w:t>more than</w:t>
      </w:r>
      <w:r>
        <w:t xml:space="preserve"> the minimum days necessary for business travel or conference</w:t>
      </w:r>
      <w:r>
        <w:rPr>
          <w:spacing w:val="-10"/>
        </w:rPr>
        <w:t xml:space="preserve"> </w:t>
      </w:r>
      <w:r>
        <w:t>attendance.</w:t>
      </w:r>
    </w:p>
    <w:p w14:paraId="4F993D81" w14:textId="77777777" w:rsidR="008C5DDA" w:rsidRDefault="008C5DDA">
      <w:pPr>
        <w:pStyle w:val="BodyText"/>
        <w:spacing w:before="8"/>
        <w:rPr>
          <w:sz w:val="23"/>
        </w:rPr>
      </w:pPr>
    </w:p>
    <w:p w14:paraId="44D96890" w14:textId="77777777" w:rsidR="008C5DDA" w:rsidRDefault="004A7409">
      <w:pPr>
        <w:pStyle w:val="ListParagraph"/>
        <w:numPr>
          <w:ilvl w:val="2"/>
          <w:numId w:val="23"/>
        </w:numPr>
        <w:tabs>
          <w:tab w:val="left" w:pos="2084"/>
          <w:tab w:val="left" w:pos="2085"/>
        </w:tabs>
        <w:spacing w:line="259" w:lineRule="auto"/>
        <w:ind w:right="222"/>
      </w:pPr>
      <w:r>
        <w:t>The costs related to an earlier departure and/or later return for travel may be reimbursed when the total cost of the travel is clearly documented and demonstrated to be equal to or lower than it would have been for the dates required for business</w:t>
      </w:r>
      <w:r>
        <w:rPr>
          <w:spacing w:val="-8"/>
        </w:rPr>
        <w:t xml:space="preserve"> </w:t>
      </w:r>
      <w:r>
        <w:t>travel.</w:t>
      </w:r>
    </w:p>
    <w:p w14:paraId="638D28F6" w14:textId="77777777" w:rsidR="008C5DDA" w:rsidRDefault="008C5DDA">
      <w:pPr>
        <w:pStyle w:val="BodyText"/>
        <w:spacing w:before="6"/>
        <w:rPr>
          <w:sz w:val="23"/>
        </w:rPr>
      </w:pPr>
    </w:p>
    <w:p w14:paraId="39695E9A" w14:textId="77777777" w:rsidR="008C5DDA" w:rsidRDefault="004A7409">
      <w:pPr>
        <w:pStyle w:val="ListParagraph"/>
        <w:numPr>
          <w:ilvl w:val="2"/>
          <w:numId w:val="23"/>
        </w:numPr>
        <w:tabs>
          <w:tab w:val="left" w:pos="2085"/>
        </w:tabs>
        <w:spacing w:line="259" w:lineRule="auto"/>
        <w:ind w:right="318" w:hanging="852"/>
        <w:jc w:val="both"/>
      </w:pPr>
      <w:r>
        <w:t>Savings in travel costs cannot be used to justify the University meeting other essentially private or personal costs (e.g., recreational trips) during the non- business extended</w:t>
      </w:r>
      <w:r>
        <w:rPr>
          <w:spacing w:val="-4"/>
        </w:rPr>
        <w:t xml:space="preserve"> </w:t>
      </w:r>
      <w:r>
        <w:t>days.</w:t>
      </w:r>
    </w:p>
    <w:p w14:paraId="1A5F0FBE" w14:textId="77777777" w:rsidR="008C5DDA" w:rsidRDefault="004A7409">
      <w:pPr>
        <w:pStyle w:val="Heading3"/>
        <w:numPr>
          <w:ilvl w:val="1"/>
          <w:numId w:val="40"/>
        </w:numPr>
        <w:tabs>
          <w:tab w:val="left" w:pos="1232"/>
          <w:tab w:val="left" w:pos="1233"/>
        </w:tabs>
        <w:spacing w:before="157"/>
        <w:ind w:hanging="774"/>
      </w:pPr>
      <w:r>
        <w:t>Personal Business Conducted During Period of</w:t>
      </w:r>
      <w:r>
        <w:rPr>
          <w:spacing w:val="-30"/>
        </w:rPr>
        <w:t xml:space="preserve"> </w:t>
      </w:r>
      <w:r>
        <w:t>Travel</w:t>
      </w:r>
    </w:p>
    <w:p w14:paraId="4BEB9EAD" w14:textId="77777777" w:rsidR="008C5DDA" w:rsidRDefault="008C5DDA">
      <w:pPr>
        <w:pStyle w:val="BodyText"/>
        <w:spacing w:before="11"/>
        <w:rPr>
          <w:b/>
          <w:sz w:val="20"/>
        </w:rPr>
      </w:pPr>
    </w:p>
    <w:p w14:paraId="29332499" w14:textId="1C82D07B" w:rsidR="008C5DDA" w:rsidRDefault="004A7409">
      <w:pPr>
        <w:pStyle w:val="BodyText"/>
        <w:tabs>
          <w:tab w:val="left" w:pos="2084"/>
        </w:tabs>
        <w:spacing w:line="259" w:lineRule="auto"/>
        <w:ind w:left="2084" w:right="247" w:hanging="853"/>
      </w:pPr>
      <w:r>
        <w:t>9.4.1.</w:t>
      </w:r>
      <w:r>
        <w:tab/>
        <w:t xml:space="preserve">Incremental travel costs incurred for personal business </w:t>
      </w:r>
      <w:r w:rsidR="00F83D8A">
        <w:t>during</w:t>
      </w:r>
      <w:r>
        <w:t xml:space="preserve"> a </w:t>
      </w:r>
      <w:r w:rsidR="00F83D8A">
        <w:t>university</w:t>
      </w:r>
      <w:r>
        <w:t xml:space="preserve"> business trip, are the responsibility of the Claimant. Incremental travel costs include expenses that would not have been incurred on the business portion of the trip, except for the fact that the Claimant conducted personal business at some point during the</w:t>
      </w:r>
      <w:r>
        <w:rPr>
          <w:spacing w:val="-15"/>
        </w:rPr>
        <w:t xml:space="preserve"> </w:t>
      </w:r>
      <w:r>
        <w:t>trip.</w:t>
      </w:r>
    </w:p>
    <w:p w14:paraId="2A0FBB94" w14:textId="77777777" w:rsidR="008C5DDA" w:rsidRDefault="008C5DDA">
      <w:pPr>
        <w:pStyle w:val="BodyText"/>
      </w:pPr>
    </w:p>
    <w:p w14:paraId="389BE6DF" w14:textId="77777777" w:rsidR="008C5DDA" w:rsidRDefault="008C5DDA">
      <w:pPr>
        <w:pStyle w:val="BodyText"/>
        <w:rPr>
          <w:sz w:val="21"/>
        </w:rPr>
      </w:pPr>
    </w:p>
    <w:p w14:paraId="4FF4C523" w14:textId="77777777" w:rsidR="008C5DDA" w:rsidRDefault="004A7409">
      <w:pPr>
        <w:pStyle w:val="Heading1"/>
        <w:numPr>
          <w:ilvl w:val="0"/>
          <w:numId w:val="40"/>
        </w:numPr>
        <w:tabs>
          <w:tab w:val="left" w:pos="460"/>
        </w:tabs>
        <w:spacing w:before="1"/>
      </w:pPr>
      <w:r>
        <w:t>Business Entertainment and</w:t>
      </w:r>
      <w:r>
        <w:rPr>
          <w:spacing w:val="-8"/>
        </w:rPr>
        <w:t xml:space="preserve"> </w:t>
      </w:r>
      <w:r>
        <w:t>Gifts</w:t>
      </w:r>
    </w:p>
    <w:p w14:paraId="7C3BBE88" w14:textId="77777777" w:rsidR="008C5DDA" w:rsidRDefault="008C5DDA">
      <w:pPr>
        <w:pStyle w:val="BodyText"/>
        <w:rPr>
          <w:b/>
          <w:sz w:val="28"/>
        </w:rPr>
      </w:pPr>
    </w:p>
    <w:p w14:paraId="1B095A0D" w14:textId="77777777" w:rsidR="008C5DDA" w:rsidRDefault="004A7409">
      <w:pPr>
        <w:pStyle w:val="ListParagraph"/>
        <w:numPr>
          <w:ilvl w:val="2"/>
          <w:numId w:val="22"/>
        </w:numPr>
        <w:tabs>
          <w:tab w:val="left" w:pos="2084"/>
          <w:tab w:val="left" w:pos="2085"/>
        </w:tabs>
        <w:spacing w:before="187" w:line="259" w:lineRule="auto"/>
        <w:ind w:right="159"/>
      </w:pPr>
      <w:r>
        <w:t>The University recognises that there may be occasions when, for legitimate business reasons, it is appropriate to provide hospitality to external customers or other important supporters of the University. On these occasions it is expected that the purpose of entertaining is to foster new business, provide a documented benefit to the University or to continue existing business contacts.</w:t>
      </w:r>
    </w:p>
    <w:p w14:paraId="50D054E7" w14:textId="77777777" w:rsidR="008C5DDA" w:rsidRDefault="008C5DDA">
      <w:pPr>
        <w:spacing w:line="259" w:lineRule="auto"/>
        <w:sectPr w:rsidR="008C5DDA">
          <w:pgSz w:w="11920" w:h="16850"/>
          <w:pgMar w:top="1600" w:right="1320" w:bottom="280" w:left="1340" w:header="720" w:footer="720" w:gutter="0"/>
          <w:cols w:space="720"/>
        </w:sectPr>
      </w:pPr>
    </w:p>
    <w:p w14:paraId="6355F3E3" w14:textId="3F036EE8" w:rsidR="008C5DDA" w:rsidRDefault="004A7409">
      <w:pPr>
        <w:pStyle w:val="ListParagraph"/>
        <w:numPr>
          <w:ilvl w:val="2"/>
          <w:numId w:val="22"/>
        </w:numPr>
        <w:tabs>
          <w:tab w:val="left" w:pos="2084"/>
          <w:tab w:val="left" w:pos="2085"/>
        </w:tabs>
        <w:spacing w:before="39" w:line="259" w:lineRule="auto"/>
        <w:ind w:right="291"/>
      </w:pPr>
      <w:r>
        <w:lastRenderedPageBreak/>
        <w:t xml:space="preserve">In this instance, </w:t>
      </w:r>
      <w:r w:rsidR="00F83D8A">
        <w:t>if</w:t>
      </w:r>
      <w:r>
        <w:t xml:space="preserve"> the event is for business purposes (and this can be clearly demonstrated) then no taxation will arise on the entertainment provided to the</w:t>
      </w:r>
      <w:r>
        <w:rPr>
          <w:spacing w:val="-11"/>
        </w:rPr>
        <w:t xml:space="preserve"> </w:t>
      </w:r>
      <w:r>
        <w:t>attendees.</w:t>
      </w:r>
    </w:p>
    <w:p w14:paraId="737A40BA" w14:textId="77777777" w:rsidR="008C5DDA" w:rsidRDefault="008C5DDA">
      <w:pPr>
        <w:pStyle w:val="BodyText"/>
        <w:spacing w:before="6"/>
        <w:rPr>
          <w:sz w:val="23"/>
        </w:rPr>
      </w:pPr>
    </w:p>
    <w:p w14:paraId="341203AD" w14:textId="1F380C44" w:rsidR="008C5DDA" w:rsidRDefault="004A7409">
      <w:pPr>
        <w:pStyle w:val="ListParagraph"/>
        <w:numPr>
          <w:ilvl w:val="2"/>
          <w:numId w:val="22"/>
        </w:numPr>
        <w:tabs>
          <w:tab w:val="left" w:pos="2084"/>
          <w:tab w:val="left" w:pos="2085"/>
        </w:tabs>
        <w:spacing w:line="259" w:lineRule="auto"/>
        <w:ind w:right="718"/>
      </w:pPr>
      <w:r>
        <w:t xml:space="preserve">The ratio of </w:t>
      </w:r>
      <w:r w:rsidR="00F83D8A">
        <w:t>university</w:t>
      </w:r>
      <w:r>
        <w:t xml:space="preserve"> employees to external guests is a critical factor in determining whether such expenses are</w:t>
      </w:r>
      <w:r>
        <w:rPr>
          <w:spacing w:val="-19"/>
        </w:rPr>
        <w:t xml:space="preserve"> </w:t>
      </w:r>
      <w:r>
        <w:t>taxable.</w:t>
      </w:r>
    </w:p>
    <w:p w14:paraId="3223D11A" w14:textId="77777777" w:rsidR="008C5DDA" w:rsidRDefault="008C5DDA">
      <w:pPr>
        <w:pStyle w:val="BodyText"/>
        <w:spacing w:before="8"/>
        <w:rPr>
          <w:sz w:val="23"/>
        </w:rPr>
      </w:pPr>
    </w:p>
    <w:p w14:paraId="23199057" w14:textId="77777777" w:rsidR="008C5DDA" w:rsidRDefault="004A7409">
      <w:pPr>
        <w:pStyle w:val="ListParagraph"/>
        <w:numPr>
          <w:ilvl w:val="2"/>
          <w:numId w:val="22"/>
        </w:numPr>
        <w:tabs>
          <w:tab w:val="left" w:pos="2084"/>
          <w:tab w:val="left" w:pos="2085"/>
        </w:tabs>
        <w:spacing w:line="259" w:lineRule="auto"/>
        <w:ind w:right="129"/>
      </w:pPr>
      <w:r>
        <w:t>It is expected that the ratio of employees to third party attendees should be no greater than a ratio of three to one (that is, 3 employees to 1 third party individual). In terms of qualifying as business entertainment, anyone who is employed in any capacity by the University does not count as an external guest. Business entertainment should not involve University staff only external guests must be</w:t>
      </w:r>
      <w:r>
        <w:rPr>
          <w:spacing w:val="-6"/>
        </w:rPr>
        <w:t xml:space="preserve"> </w:t>
      </w:r>
      <w:r>
        <w:t>present.</w:t>
      </w:r>
    </w:p>
    <w:p w14:paraId="26C30E6F" w14:textId="77777777" w:rsidR="008C5DDA" w:rsidRDefault="008C5DDA">
      <w:pPr>
        <w:pStyle w:val="BodyText"/>
        <w:spacing w:before="7"/>
        <w:rPr>
          <w:sz w:val="23"/>
        </w:rPr>
      </w:pPr>
    </w:p>
    <w:p w14:paraId="240D6DFA" w14:textId="77777777" w:rsidR="008C5DDA" w:rsidRDefault="004A7409">
      <w:pPr>
        <w:pStyle w:val="ListParagraph"/>
        <w:numPr>
          <w:ilvl w:val="2"/>
          <w:numId w:val="22"/>
        </w:numPr>
        <w:tabs>
          <w:tab w:val="left" w:pos="2084"/>
          <w:tab w:val="left" w:pos="2085"/>
        </w:tabs>
        <w:spacing w:line="259" w:lineRule="auto"/>
        <w:ind w:right="269" w:hanging="853"/>
      </w:pPr>
      <w:r>
        <w:t>If this ratio is exceeded, then the event will result in Income Tax and National Insurance Contributions arising on the entertainment provided to the attendees.</w:t>
      </w:r>
    </w:p>
    <w:p w14:paraId="3240C565" w14:textId="77777777" w:rsidR="008C5DDA" w:rsidRDefault="008C5DDA">
      <w:pPr>
        <w:pStyle w:val="BodyText"/>
        <w:spacing w:before="8"/>
        <w:rPr>
          <w:sz w:val="23"/>
        </w:rPr>
      </w:pPr>
    </w:p>
    <w:p w14:paraId="79E188A8" w14:textId="77777777" w:rsidR="008C5DDA" w:rsidRDefault="004A7409">
      <w:pPr>
        <w:pStyle w:val="ListParagraph"/>
        <w:numPr>
          <w:ilvl w:val="2"/>
          <w:numId w:val="22"/>
        </w:numPr>
        <w:tabs>
          <w:tab w:val="left" w:pos="2084"/>
          <w:tab w:val="left" w:pos="2085"/>
        </w:tabs>
        <w:spacing w:line="259" w:lineRule="auto"/>
        <w:ind w:right="157" w:hanging="853"/>
      </w:pPr>
      <w:r>
        <w:t>The University will only settle any such tax liability on behalf of employees attending such events if the event and internal attendees have been approved in advance by the appropriate Dean of Faculty or Service Director on the basis that there is a strong business case for the ratio of employees to third party individuals to exceed the 3:1</w:t>
      </w:r>
      <w:r>
        <w:rPr>
          <w:spacing w:val="-14"/>
        </w:rPr>
        <w:t xml:space="preserve"> </w:t>
      </w:r>
      <w:r>
        <w:t>ratio.</w:t>
      </w:r>
    </w:p>
    <w:p w14:paraId="5C44947C" w14:textId="77777777" w:rsidR="008C5DDA" w:rsidRDefault="008C5DDA">
      <w:pPr>
        <w:pStyle w:val="BodyText"/>
        <w:spacing w:before="7"/>
        <w:rPr>
          <w:sz w:val="23"/>
        </w:rPr>
      </w:pPr>
    </w:p>
    <w:p w14:paraId="4E0131D6" w14:textId="606971DB" w:rsidR="008C5DDA" w:rsidRDefault="004A7409">
      <w:pPr>
        <w:pStyle w:val="ListParagraph"/>
        <w:numPr>
          <w:ilvl w:val="2"/>
          <w:numId w:val="22"/>
        </w:numPr>
        <w:tabs>
          <w:tab w:val="left" w:pos="2084"/>
          <w:tab w:val="left" w:pos="2085"/>
        </w:tabs>
        <w:spacing w:line="256" w:lineRule="auto"/>
        <w:ind w:right="177"/>
      </w:pPr>
      <w:r>
        <w:t>The University will only refund business entertainment costs which are judged to be reasonable. Reasonable in this case is determined by</w:t>
      </w:r>
      <w:r>
        <w:rPr>
          <w:spacing w:val="-7"/>
        </w:rPr>
        <w:t xml:space="preserve"> </w:t>
      </w:r>
      <w:r w:rsidR="00F83D8A">
        <w:t>the circumstances</w:t>
      </w:r>
      <w:r>
        <w:t>.</w:t>
      </w:r>
    </w:p>
    <w:p w14:paraId="1EE1C1F3" w14:textId="77777777" w:rsidR="008C5DDA" w:rsidRDefault="008C5DDA">
      <w:pPr>
        <w:pStyle w:val="BodyText"/>
        <w:spacing w:before="11"/>
        <w:rPr>
          <w:sz w:val="23"/>
        </w:rPr>
      </w:pPr>
    </w:p>
    <w:p w14:paraId="55DA4DA2" w14:textId="77777777" w:rsidR="008C5DDA" w:rsidRDefault="004A7409">
      <w:pPr>
        <w:pStyle w:val="ListParagraph"/>
        <w:numPr>
          <w:ilvl w:val="2"/>
          <w:numId w:val="22"/>
        </w:numPr>
        <w:tabs>
          <w:tab w:val="left" w:pos="2082"/>
          <w:tab w:val="left" w:pos="2083"/>
        </w:tabs>
        <w:spacing w:line="259" w:lineRule="auto"/>
        <w:ind w:left="2082" w:right="284" w:hanging="852"/>
      </w:pPr>
      <w:r>
        <w:t>In line with the University’s Drug, Alcohol and Substance Abuse Policy the provision of any alcoholic drinks must be moderate in relation to the cost of food consumed and be complemented by a selection of non-alcoholic alternatives. The University also expects that staff who consume alcohol for the purpose of hospitality must have already finished work for the day or not be required to return to</w:t>
      </w:r>
      <w:r>
        <w:rPr>
          <w:spacing w:val="-4"/>
        </w:rPr>
        <w:t xml:space="preserve"> </w:t>
      </w:r>
      <w:r>
        <w:t>work.</w:t>
      </w:r>
    </w:p>
    <w:p w14:paraId="32E12F32" w14:textId="77777777" w:rsidR="008C5DDA" w:rsidRDefault="008C5DDA">
      <w:pPr>
        <w:pStyle w:val="BodyText"/>
        <w:spacing w:before="9"/>
        <w:rPr>
          <w:sz w:val="23"/>
        </w:rPr>
      </w:pPr>
    </w:p>
    <w:p w14:paraId="03DC67DC" w14:textId="77777777" w:rsidR="008C5DDA" w:rsidRDefault="004A7409">
      <w:pPr>
        <w:pStyle w:val="ListParagraph"/>
        <w:numPr>
          <w:ilvl w:val="2"/>
          <w:numId w:val="22"/>
        </w:numPr>
        <w:tabs>
          <w:tab w:val="left" w:pos="2082"/>
          <w:tab w:val="left" w:pos="2083"/>
        </w:tabs>
        <w:spacing w:line="259" w:lineRule="auto"/>
        <w:ind w:left="2082" w:right="275" w:hanging="853"/>
      </w:pPr>
      <w:r>
        <w:t>Claims for business entertainment should be supported with records of the amount spent, the nature of the entertainment, the persons entertained and the reasons for the entertainment. This will ensure that the expense can be justified if subsequently challenged on its appropriateness by</w:t>
      </w:r>
      <w:r>
        <w:rPr>
          <w:spacing w:val="-21"/>
        </w:rPr>
        <w:t xml:space="preserve"> </w:t>
      </w:r>
      <w:r>
        <w:t>HMRC.</w:t>
      </w:r>
    </w:p>
    <w:p w14:paraId="39891C78" w14:textId="77777777" w:rsidR="008C5DDA" w:rsidRDefault="008C5DDA">
      <w:pPr>
        <w:pStyle w:val="BodyText"/>
        <w:spacing w:before="4"/>
        <w:rPr>
          <w:sz w:val="23"/>
        </w:rPr>
      </w:pPr>
    </w:p>
    <w:p w14:paraId="5C15EE40" w14:textId="77777777" w:rsidR="008C5DDA" w:rsidRDefault="004A7409">
      <w:pPr>
        <w:pStyle w:val="ListParagraph"/>
        <w:numPr>
          <w:ilvl w:val="2"/>
          <w:numId w:val="22"/>
        </w:numPr>
        <w:tabs>
          <w:tab w:val="left" w:pos="2083"/>
        </w:tabs>
        <w:spacing w:line="259" w:lineRule="auto"/>
        <w:ind w:left="2082" w:right="156" w:hanging="853"/>
      </w:pPr>
      <w:r>
        <w:t>The business purpose must be specific. For example, “Dinner with donor to discuss alumni event ideas” is an appropriately documented business purpose. The business purpose of an expense may be obvious to the Claimant, but not necessarily to the Approver or third-party</w:t>
      </w:r>
      <w:r>
        <w:rPr>
          <w:spacing w:val="-20"/>
        </w:rPr>
        <w:t xml:space="preserve"> </w:t>
      </w:r>
      <w:r>
        <w:t>reviewer.</w:t>
      </w:r>
    </w:p>
    <w:p w14:paraId="5061F21A" w14:textId="77777777" w:rsidR="008C5DDA" w:rsidRDefault="004A7409">
      <w:pPr>
        <w:pStyle w:val="Heading3"/>
        <w:numPr>
          <w:ilvl w:val="1"/>
          <w:numId w:val="21"/>
        </w:numPr>
        <w:tabs>
          <w:tab w:val="left" w:pos="1230"/>
          <w:tab w:val="left" w:pos="1231"/>
        </w:tabs>
        <w:spacing w:before="160"/>
        <w:ind w:hanging="774"/>
      </w:pPr>
      <w:r>
        <w:t>Gifts to</w:t>
      </w:r>
      <w:r>
        <w:rPr>
          <w:spacing w:val="-5"/>
        </w:rPr>
        <w:t xml:space="preserve"> </w:t>
      </w:r>
      <w:r>
        <w:t>Non-Employees</w:t>
      </w:r>
    </w:p>
    <w:p w14:paraId="5891BC04" w14:textId="77777777" w:rsidR="008C5DDA" w:rsidRDefault="008C5DDA">
      <w:pPr>
        <w:pStyle w:val="BodyText"/>
        <w:spacing w:before="5"/>
        <w:rPr>
          <w:b/>
          <w:sz w:val="20"/>
        </w:rPr>
      </w:pPr>
    </w:p>
    <w:p w14:paraId="69E6C6DC" w14:textId="77777777" w:rsidR="008C5DDA" w:rsidRDefault="004A7409">
      <w:pPr>
        <w:pStyle w:val="ListParagraph"/>
        <w:numPr>
          <w:ilvl w:val="2"/>
          <w:numId w:val="21"/>
        </w:numPr>
        <w:tabs>
          <w:tab w:val="left" w:pos="2082"/>
          <w:tab w:val="left" w:pos="2083"/>
        </w:tabs>
        <w:spacing w:before="1" w:line="261" w:lineRule="auto"/>
        <w:ind w:right="627"/>
      </w:pPr>
      <w:r>
        <w:t>Gifts to non-employees may only be given where there is a valid business purpose. Gifts made in this way should be modest, appropriate to</w:t>
      </w:r>
      <w:r>
        <w:rPr>
          <w:spacing w:val="-38"/>
        </w:rPr>
        <w:t xml:space="preserve"> </w:t>
      </w:r>
      <w:r>
        <w:rPr>
          <w:spacing w:val="-3"/>
        </w:rPr>
        <w:t>the</w:t>
      </w:r>
    </w:p>
    <w:p w14:paraId="5567C4DB" w14:textId="77777777" w:rsidR="008C5DDA" w:rsidRDefault="008C5DDA">
      <w:pPr>
        <w:spacing w:line="261" w:lineRule="auto"/>
        <w:sectPr w:rsidR="008C5DDA">
          <w:pgSz w:w="11920" w:h="16850"/>
          <w:pgMar w:top="1380" w:right="1320" w:bottom="280" w:left="1340" w:header="720" w:footer="720" w:gutter="0"/>
          <w:cols w:space="720"/>
        </w:sectPr>
      </w:pPr>
    </w:p>
    <w:p w14:paraId="08F7E4B9" w14:textId="77777777" w:rsidR="008C5DDA" w:rsidRDefault="004A7409">
      <w:pPr>
        <w:pStyle w:val="BodyText"/>
        <w:spacing w:before="39" w:line="259" w:lineRule="auto"/>
        <w:ind w:left="2084" w:right="596"/>
      </w:pPr>
      <w:r>
        <w:lastRenderedPageBreak/>
        <w:t>individual circumstances and in keeping with the University's mission. For further guidance please refer to the University’s Ethical Gift Policy.</w:t>
      </w:r>
    </w:p>
    <w:p w14:paraId="290E348C" w14:textId="77777777" w:rsidR="008C5DDA" w:rsidRDefault="008C5DDA">
      <w:pPr>
        <w:pStyle w:val="BodyText"/>
        <w:spacing w:before="11"/>
        <w:rPr>
          <w:sz w:val="21"/>
        </w:rPr>
      </w:pPr>
    </w:p>
    <w:p w14:paraId="2102A033" w14:textId="77777777" w:rsidR="008C5DDA" w:rsidRDefault="004A7409">
      <w:pPr>
        <w:pStyle w:val="ListParagraph"/>
        <w:numPr>
          <w:ilvl w:val="2"/>
          <w:numId w:val="21"/>
        </w:numPr>
        <w:tabs>
          <w:tab w:val="left" w:pos="2084"/>
          <w:tab w:val="left" w:pos="2085"/>
        </w:tabs>
        <w:spacing w:line="259" w:lineRule="auto"/>
        <w:ind w:left="2084" w:right="142" w:hanging="855"/>
      </w:pPr>
      <w:r>
        <w:t>Such gifts may be tax exempt in the hands of the individual receiving them provided (1) the gift is not made in recognition of, or in anticipation of, particular services being performed by the individual, and (2) the gift is not cash or in vouchers that can be readily converted into cash, and (3) the total cost to the University of gifts given to a particular third party in a tax year does not exceed £50 (including</w:t>
      </w:r>
      <w:r>
        <w:rPr>
          <w:spacing w:val="-10"/>
        </w:rPr>
        <w:t xml:space="preserve"> </w:t>
      </w:r>
      <w:r>
        <w:t>VAT).</w:t>
      </w:r>
    </w:p>
    <w:p w14:paraId="7CC886FC" w14:textId="77777777" w:rsidR="008C5DDA" w:rsidRDefault="008C5DDA">
      <w:pPr>
        <w:pStyle w:val="BodyText"/>
        <w:spacing w:before="7"/>
        <w:rPr>
          <w:sz w:val="23"/>
        </w:rPr>
      </w:pPr>
    </w:p>
    <w:p w14:paraId="33EF762C" w14:textId="77777777" w:rsidR="008C5DDA" w:rsidRDefault="004A7409">
      <w:pPr>
        <w:pStyle w:val="ListParagraph"/>
        <w:numPr>
          <w:ilvl w:val="2"/>
          <w:numId w:val="21"/>
        </w:numPr>
        <w:tabs>
          <w:tab w:val="left" w:pos="2084"/>
          <w:tab w:val="left" w:pos="2085"/>
        </w:tabs>
        <w:ind w:left="2084"/>
      </w:pPr>
      <w:r>
        <w:t>Gifts to suppliers are not allowable.</w:t>
      </w:r>
    </w:p>
    <w:p w14:paraId="04953CF2" w14:textId="77777777" w:rsidR="008C5DDA" w:rsidRDefault="008C5DDA">
      <w:pPr>
        <w:pStyle w:val="BodyText"/>
      </w:pPr>
    </w:p>
    <w:p w14:paraId="6C4FC3E9" w14:textId="77777777" w:rsidR="008C5DDA" w:rsidRDefault="008C5DDA">
      <w:pPr>
        <w:pStyle w:val="BodyText"/>
        <w:spacing w:before="1"/>
        <w:rPr>
          <w:sz w:val="23"/>
        </w:rPr>
      </w:pPr>
    </w:p>
    <w:p w14:paraId="4B1BC418" w14:textId="77777777" w:rsidR="008C5DDA" w:rsidRDefault="004A7409">
      <w:pPr>
        <w:pStyle w:val="Heading1"/>
        <w:numPr>
          <w:ilvl w:val="0"/>
          <w:numId w:val="40"/>
        </w:numPr>
        <w:tabs>
          <w:tab w:val="left" w:pos="460"/>
        </w:tabs>
      </w:pPr>
      <w:r>
        <w:t>Employee Events, Entertaining and</w:t>
      </w:r>
      <w:r>
        <w:rPr>
          <w:spacing w:val="-12"/>
        </w:rPr>
        <w:t xml:space="preserve"> </w:t>
      </w:r>
      <w:r>
        <w:t>Gifts</w:t>
      </w:r>
    </w:p>
    <w:p w14:paraId="033EAFB4" w14:textId="77777777" w:rsidR="008C5DDA" w:rsidRDefault="008C5DDA">
      <w:pPr>
        <w:pStyle w:val="BodyText"/>
        <w:rPr>
          <w:b/>
          <w:sz w:val="28"/>
        </w:rPr>
      </w:pPr>
    </w:p>
    <w:p w14:paraId="16E73DD9" w14:textId="77777777" w:rsidR="008C5DDA" w:rsidRDefault="008C5DDA">
      <w:pPr>
        <w:pStyle w:val="BodyText"/>
        <w:spacing w:before="7"/>
        <w:rPr>
          <w:b/>
          <w:sz w:val="21"/>
        </w:rPr>
      </w:pPr>
    </w:p>
    <w:p w14:paraId="403C5CD1" w14:textId="77777777" w:rsidR="008C5DDA" w:rsidRDefault="004A7409">
      <w:pPr>
        <w:pStyle w:val="Heading3"/>
        <w:numPr>
          <w:ilvl w:val="1"/>
          <w:numId w:val="40"/>
        </w:numPr>
        <w:tabs>
          <w:tab w:val="left" w:pos="1232"/>
          <w:tab w:val="left" w:pos="1233"/>
        </w:tabs>
      </w:pPr>
      <w:r>
        <w:t>Employee Only Business</w:t>
      </w:r>
      <w:r>
        <w:rPr>
          <w:spacing w:val="-10"/>
        </w:rPr>
        <w:t xml:space="preserve"> </w:t>
      </w:r>
      <w:r>
        <w:t>Events</w:t>
      </w:r>
    </w:p>
    <w:p w14:paraId="66C18422" w14:textId="77777777" w:rsidR="008C5DDA" w:rsidRDefault="008C5DDA">
      <w:pPr>
        <w:pStyle w:val="BodyText"/>
        <w:spacing w:before="8"/>
        <w:rPr>
          <w:b/>
          <w:sz w:val="20"/>
        </w:rPr>
      </w:pPr>
    </w:p>
    <w:p w14:paraId="28F6EDC3" w14:textId="77777777" w:rsidR="008C5DDA" w:rsidRDefault="004A7409">
      <w:pPr>
        <w:pStyle w:val="ListParagraph"/>
        <w:numPr>
          <w:ilvl w:val="2"/>
          <w:numId w:val="20"/>
        </w:numPr>
        <w:tabs>
          <w:tab w:val="left" w:pos="2084"/>
          <w:tab w:val="left" w:pos="2085"/>
        </w:tabs>
        <w:spacing w:line="259" w:lineRule="auto"/>
        <w:ind w:right="247"/>
      </w:pPr>
      <w:r>
        <w:t xml:space="preserve">When an event is for employees only (i.e., not covered by the business entertainment rules in section 9) costs will be reimbursed where it is deemed that the expenses are </w:t>
      </w:r>
      <w:r>
        <w:rPr>
          <w:b/>
        </w:rPr>
        <w:t xml:space="preserve">“wholly, exclusively and necessarily” </w:t>
      </w:r>
      <w:r>
        <w:t>incurred as a business activity, i.e., it is not a “reward” for employees for their personal enjoyment.</w:t>
      </w:r>
    </w:p>
    <w:p w14:paraId="240C0A6A" w14:textId="77777777" w:rsidR="008C5DDA" w:rsidRDefault="008C5DDA">
      <w:pPr>
        <w:pStyle w:val="BodyText"/>
      </w:pPr>
    </w:p>
    <w:p w14:paraId="7CF83D4D" w14:textId="1FEF48D4" w:rsidR="008C5DDA" w:rsidRDefault="004A7409">
      <w:pPr>
        <w:pStyle w:val="ListParagraph"/>
        <w:numPr>
          <w:ilvl w:val="2"/>
          <w:numId w:val="20"/>
        </w:numPr>
        <w:tabs>
          <w:tab w:val="left" w:pos="2084"/>
          <w:tab w:val="left" w:pos="2085"/>
        </w:tabs>
        <w:spacing w:line="259" w:lineRule="auto"/>
        <w:ind w:right="162" w:hanging="852"/>
      </w:pPr>
      <w:r>
        <w:t xml:space="preserve">Each event should be considered on a case-by-case basis and appropriate documentation retained so that it can be justified as a business expense </w:t>
      </w:r>
      <w:r w:rsidR="00F83D8A">
        <w:t>if</w:t>
      </w:r>
      <w:r>
        <w:t xml:space="preserve"> it is subsequently challenged by</w:t>
      </w:r>
      <w:r>
        <w:rPr>
          <w:spacing w:val="-13"/>
        </w:rPr>
        <w:t xml:space="preserve"> </w:t>
      </w:r>
      <w:r>
        <w:t>HMRC.</w:t>
      </w:r>
    </w:p>
    <w:p w14:paraId="5A54A709" w14:textId="77777777" w:rsidR="008C5DDA" w:rsidRDefault="008C5DDA">
      <w:pPr>
        <w:pStyle w:val="BodyText"/>
      </w:pPr>
    </w:p>
    <w:p w14:paraId="7C98EC0B" w14:textId="77777777" w:rsidR="008C5DDA" w:rsidRDefault="008C5DDA">
      <w:pPr>
        <w:pStyle w:val="BodyText"/>
        <w:spacing w:before="8"/>
        <w:rPr>
          <w:sz w:val="27"/>
        </w:rPr>
      </w:pPr>
    </w:p>
    <w:p w14:paraId="11A451CB" w14:textId="77777777" w:rsidR="008C5DDA" w:rsidRDefault="004A7409">
      <w:pPr>
        <w:pStyle w:val="Heading3"/>
        <w:numPr>
          <w:ilvl w:val="1"/>
          <w:numId w:val="40"/>
        </w:numPr>
        <w:tabs>
          <w:tab w:val="left" w:pos="1232"/>
          <w:tab w:val="left" w:pos="1233"/>
        </w:tabs>
        <w:ind w:hanging="776"/>
      </w:pPr>
      <w:r>
        <w:t>Employee</w:t>
      </w:r>
      <w:r>
        <w:rPr>
          <w:spacing w:val="-6"/>
        </w:rPr>
        <w:t xml:space="preserve"> </w:t>
      </w:r>
      <w:r>
        <w:t>Entertaining</w:t>
      </w:r>
    </w:p>
    <w:p w14:paraId="67E28C85" w14:textId="77777777" w:rsidR="008C5DDA" w:rsidRDefault="008C5DDA">
      <w:pPr>
        <w:pStyle w:val="BodyText"/>
        <w:spacing w:before="8"/>
        <w:rPr>
          <w:b/>
          <w:sz w:val="20"/>
        </w:rPr>
      </w:pPr>
    </w:p>
    <w:p w14:paraId="7935B7DC" w14:textId="082D074B" w:rsidR="008C5DDA" w:rsidRDefault="004A7409">
      <w:pPr>
        <w:pStyle w:val="ListParagraph"/>
        <w:numPr>
          <w:ilvl w:val="2"/>
          <w:numId w:val="19"/>
        </w:numPr>
        <w:tabs>
          <w:tab w:val="left" w:pos="2084"/>
          <w:tab w:val="left" w:pos="2085"/>
        </w:tabs>
        <w:spacing w:line="259" w:lineRule="auto"/>
        <w:ind w:right="685"/>
      </w:pPr>
      <w:r>
        <w:t xml:space="preserve">Expenses for employee entertainment, such as Christmas parties, can be claimed </w:t>
      </w:r>
      <w:r w:rsidR="00F83D8A">
        <w:t>if</w:t>
      </w:r>
      <w:r>
        <w:t xml:space="preserve"> the following conditions</w:t>
      </w:r>
      <w:r>
        <w:rPr>
          <w:spacing w:val="-13"/>
        </w:rPr>
        <w:t xml:space="preserve"> </w:t>
      </w:r>
      <w:r>
        <w:t>apply:</w:t>
      </w:r>
    </w:p>
    <w:p w14:paraId="1CDB6231" w14:textId="77777777" w:rsidR="008C5DDA" w:rsidRDefault="004A7409">
      <w:pPr>
        <w:pStyle w:val="ListParagraph"/>
        <w:numPr>
          <w:ilvl w:val="3"/>
          <w:numId w:val="19"/>
        </w:numPr>
        <w:tabs>
          <w:tab w:val="left" w:pos="2509"/>
          <w:tab w:val="left" w:pos="2510"/>
        </w:tabs>
        <w:spacing w:before="159"/>
      </w:pPr>
      <w:r>
        <w:t>The annual spend per employee is no more than</w:t>
      </w:r>
      <w:r>
        <w:rPr>
          <w:spacing w:val="-18"/>
        </w:rPr>
        <w:t xml:space="preserve"> </w:t>
      </w:r>
      <w:r>
        <w:t>£150</w:t>
      </w:r>
    </w:p>
    <w:p w14:paraId="2752C19A" w14:textId="1812A2DC" w:rsidR="008C5DDA" w:rsidRDefault="004A7409">
      <w:pPr>
        <w:pStyle w:val="ListParagraph"/>
        <w:numPr>
          <w:ilvl w:val="3"/>
          <w:numId w:val="19"/>
        </w:numPr>
        <w:tabs>
          <w:tab w:val="left" w:pos="2509"/>
          <w:tab w:val="left" w:pos="2510"/>
        </w:tabs>
        <w:spacing w:before="1"/>
        <w:ind w:right="282" w:hanging="425"/>
      </w:pPr>
      <w:r>
        <w:t xml:space="preserve">The event is open to all employees, (these can be separate parties for different departments, </w:t>
      </w:r>
      <w:r w:rsidR="00F83D8A">
        <w:t>if</w:t>
      </w:r>
      <w:r>
        <w:t xml:space="preserve"> </w:t>
      </w:r>
      <w:r w:rsidR="00F83D8A">
        <w:t>all</w:t>
      </w:r>
      <w:r>
        <w:t xml:space="preserve"> the employees can attend one of them)</w:t>
      </w:r>
    </w:p>
    <w:p w14:paraId="2CD9F595" w14:textId="77777777" w:rsidR="008C5DDA" w:rsidRDefault="004A7409">
      <w:pPr>
        <w:pStyle w:val="Heading3"/>
        <w:numPr>
          <w:ilvl w:val="1"/>
          <w:numId w:val="40"/>
        </w:numPr>
        <w:tabs>
          <w:tab w:val="left" w:pos="1233"/>
          <w:tab w:val="left" w:pos="1234"/>
        </w:tabs>
        <w:ind w:left="1233" w:hanging="776"/>
      </w:pPr>
      <w:r>
        <w:t>Employee</w:t>
      </w:r>
      <w:r>
        <w:rPr>
          <w:spacing w:val="-9"/>
        </w:rPr>
        <w:t xml:space="preserve"> </w:t>
      </w:r>
      <w:r>
        <w:t>Gifts</w:t>
      </w:r>
    </w:p>
    <w:p w14:paraId="40AF174A" w14:textId="77777777" w:rsidR="008C5DDA" w:rsidRDefault="008C5DDA">
      <w:pPr>
        <w:pStyle w:val="BodyText"/>
        <w:spacing w:before="9"/>
        <w:rPr>
          <w:b/>
          <w:sz w:val="20"/>
        </w:rPr>
      </w:pPr>
    </w:p>
    <w:p w14:paraId="181D5AA3" w14:textId="4CC2B883" w:rsidR="008C5DDA" w:rsidRDefault="004A7409">
      <w:pPr>
        <w:pStyle w:val="ListParagraph"/>
        <w:numPr>
          <w:ilvl w:val="2"/>
          <w:numId w:val="18"/>
        </w:numPr>
        <w:tabs>
          <w:tab w:val="left" w:pos="2084"/>
          <w:tab w:val="left" w:pos="2085"/>
        </w:tabs>
        <w:spacing w:line="259" w:lineRule="auto"/>
        <w:ind w:right="153"/>
      </w:pPr>
      <w:r>
        <w:t xml:space="preserve">Gift to employees such as a meal out, flowers or vouchers can be given </w:t>
      </w:r>
      <w:r w:rsidR="00F83D8A">
        <w:t>if</w:t>
      </w:r>
      <w:r>
        <w:t xml:space="preserve"> the following conditions are</w:t>
      </w:r>
      <w:r>
        <w:rPr>
          <w:spacing w:val="-14"/>
        </w:rPr>
        <w:t xml:space="preserve"> </w:t>
      </w:r>
      <w:r>
        <w:t>met:</w:t>
      </w:r>
    </w:p>
    <w:p w14:paraId="392AD025" w14:textId="77777777" w:rsidR="008C5DDA" w:rsidRDefault="004A7409">
      <w:pPr>
        <w:pStyle w:val="ListParagraph"/>
        <w:numPr>
          <w:ilvl w:val="3"/>
          <w:numId w:val="18"/>
        </w:numPr>
        <w:tabs>
          <w:tab w:val="left" w:pos="2509"/>
          <w:tab w:val="left" w:pos="2510"/>
        </w:tabs>
        <w:spacing w:before="159"/>
      </w:pPr>
      <w:r>
        <w:t>The cost of each gift does not exceed</w:t>
      </w:r>
      <w:r>
        <w:rPr>
          <w:spacing w:val="-24"/>
        </w:rPr>
        <w:t xml:space="preserve"> </w:t>
      </w:r>
      <w:r>
        <w:t>£50</w:t>
      </w:r>
    </w:p>
    <w:p w14:paraId="3A7FE65F" w14:textId="77777777" w:rsidR="008C5DDA" w:rsidRDefault="004A7409">
      <w:pPr>
        <w:pStyle w:val="ListParagraph"/>
        <w:numPr>
          <w:ilvl w:val="3"/>
          <w:numId w:val="18"/>
        </w:numPr>
        <w:tabs>
          <w:tab w:val="left" w:pos="2509"/>
          <w:tab w:val="left" w:pos="2510"/>
        </w:tabs>
        <w:spacing w:before="1"/>
        <w:ind w:right="441" w:hanging="425"/>
      </w:pPr>
      <w:r>
        <w:t>The gift is not cash or a cash voucher (but gift vouchers e.g., for a shop are allowable)</w:t>
      </w:r>
    </w:p>
    <w:p w14:paraId="57B59690" w14:textId="77777777" w:rsidR="008C5DDA" w:rsidRDefault="004A7409">
      <w:pPr>
        <w:pStyle w:val="ListParagraph"/>
        <w:numPr>
          <w:ilvl w:val="3"/>
          <w:numId w:val="18"/>
        </w:numPr>
        <w:tabs>
          <w:tab w:val="left" w:pos="2509"/>
          <w:tab w:val="left" w:pos="2510"/>
        </w:tabs>
        <w:spacing w:before="1"/>
        <w:ind w:right="567" w:hanging="425"/>
      </w:pPr>
      <w:r>
        <w:t>The gift is not provided in recognition of services performed, or to be performed by the employee as part of their</w:t>
      </w:r>
      <w:r>
        <w:rPr>
          <w:spacing w:val="-22"/>
        </w:rPr>
        <w:t xml:space="preserve"> </w:t>
      </w:r>
      <w:r>
        <w:t>employment</w:t>
      </w:r>
    </w:p>
    <w:p w14:paraId="6C5DFA29" w14:textId="77777777" w:rsidR="008C5DDA" w:rsidRDefault="004A7409">
      <w:pPr>
        <w:pStyle w:val="ListParagraph"/>
        <w:numPr>
          <w:ilvl w:val="3"/>
          <w:numId w:val="18"/>
        </w:numPr>
        <w:tabs>
          <w:tab w:val="left" w:pos="2509"/>
          <w:tab w:val="left" w:pos="2510"/>
        </w:tabs>
        <w:spacing w:before="2" w:line="237" w:lineRule="auto"/>
        <w:ind w:right="359" w:hanging="425"/>
      </w:pPr>
      <w:r>
        <w:t>There is no entitlement to the gift as part of the employee’s contract of employment.</w:t>
      </w:r>
    </w:p>
    <w:p w14:paraId="6C52EDA7" w14:textId="77777777" w:rsidR="008C5DDA" w:rsidRDefault="008C5DDA">
      <w:pPr>
        <w:spacing w:line="237" w:lineRule="auto"/>
        <w:sectPr w:rsidR="008C5DDA">
          <w:pgSz w:w="11920" w:h="16850"/>
          <w:pgMar w:top="1380" w:right="1320" w:bottom="280" w:left="1340" w:header="720" w:footer="720" w:gutter="0"/>
          <w:cols w:space="720"/>
        </w:sectPr>
      </w:pPr>
    </w:p>
    <w:p w14:paraId="44741C20" w14:textId="77777777" w:rsidR="008C5DDA" w:rsidRDefault="004A7409">
      <w:pPr>
        <w:pStyle w:val="ListParagraph"/>
        <w:numPr>
          <w:ilvl w:val="2"/>
          <w:numId w:val="18"/>
        </w:numPr>
        <w:tabs>
          <w:tab w:val="left" w:pos="2084"/>
          <w:tab w:val="left" w:pos="2085"/>
        </w:tabs>
        <w:spacing w:before="39" w:line="259" w:lineRule="auto"/>
        <w:ind w:right="303"/>
      </w:pPr>
      <w:r>
        <w:lastRenderedPageBreak/>
        <w:t>If the gift exceeds £50, the whole amount will become taxable as a benefit in kind and not just the excess over</w:t>
      </w:r>
      <w:r>
        <w:rPr>
          <w:spacing w:val="-10"/>
        </w:rPr>
        <w:t xml:space="preserve"> </w:t>
      </w:r>
      <w:r>
        <w:t>£50.</w:t>
      </w:r>
    </w:p>
    <w:p w14:paraId="3567C63A" w14:textId="77777777" w:rsidR="008C5DDA" w:rsidRDefault="004A7409">
      <w:pPr>
        <w:pStyle w:val="Heading3"/>
        <w:numPr>
          <w:ilvl w:val="1"/>
          <w:numId w:val="40"/>
        </w:numPr>
        <w:tabs>
          <w:tab w:val="left" w:pos="1232"/>
          <w:tab w:val="left" w:pos="1234"/>
        </w:tabs>
        <w:spacing w:before="159"/>
        <w:ind w:left="1233" w:hanging="774"/>
      </w:pPr>
      <w:r>
        <w:t>Employee Long Service</w:t>
      </w:r>
      <w:r>
        <w:rPr>
          <w:spacing w:val="-12"/>
        </w:rPr>
        <w:t xml:space="preserve"> </w:t>
      </w:r>
      <w:r>
        <w:t>Awards</w:t>
      </w:r>
    </w:p>
    <w:p w14:paraId="692C674D" w14:textId="77777777" w:rsidR="008C5DDA" w:rsidRDefault="008C5DDA">
      <w:pPr>
        <w:pStyle w:val="BodyText"/>
        <w:spacing w:before="8"/>
        <w:rPr>
          <w:b/>
          <w:sz w:val="20"/>
        </w:rPr>
      </w:pPr>
    </w:p>
    <w:p w14:paraId="6783D2B5" w14:textId="197B96E4" w:rsidR="008C5DDA" w:rsidRDefault="004A7409">
      <w:pPr>
        <w:pStyle w:val="ListParagraph"/>
        <w:numPr>
          <w:ilvl w:val="2"/>
          <w:numId w:val="17"/>
        </w:numPr>
        <w:tabs>
          <w:tab w:val="left" w:pos="2084"/>
          <w:tab w:val="left" w:pos="2085"/>
        </w:tabs>
        <w:spacing w:line="259" w:lineRule="auto"/>
        <w:ind w:right="1078"/>
      </w:pPr>
      <w:r>
        <w:t xml:space="preserve">Employee long service awards are allowable </w:t>
      </w:r>
      <w:r w:rsidR="00F83D8A">
        <w:t>if</w:t>
      </w:r>
      <w:r>
        <w:t xml:space="preserve"> the following conditions are</w:t>
      </w:r>
      <w:r>
        <w:rPr>
          <w:spacing w:val="-9"/>
        </w:rPr>
        <w:t xml:space="preserve"> </w:t>
      </w:r>
      <w:r>
        <w:t>met:</w:t>
      </w:r>
    </w:p>
    <w:p w14:paraId="47374C82" w14:textId="77777777" w:rsidR="008C5DDA" w:rsidRDefault="004A7409">
      <w:pPr>
        <w:pStyle w:val="ListParagraph"/>
        <w:numPr>
          <w:ilvl w:val="3"/>
          <w:numId w:val="17"/>
        </w:numPr>
        <w:tabs>
          <w:tab w:val="left" w:pos="2509"/>
          <w:tab w:val="left" w:pos="2510"/>
        </w:tabs>
        <w:spacing w:before="157"/>
        <w:ind w:left="2509"/>
      </w:pPr>
      <w:r>
        <w:t>The employee has worked for the University for at least 20</w:t>
      </w:r>
      <w:r>
        <w:rPr>
          <w:spacing w:val="-19"/>
        </w:rPr>
        <w:t xml:space="preserve"> </w:t>
      </w:r>
      <w:r>
        <w:t>years</w:t>
      </w:r>
    </w:p>
    <w:p w14:paraId="2F7F0081" w14:textId="77777777" w:rsidR="008C5DDA" w:rsidRDefault="004A7409">
      <w:pPr>
        <w:pStyle w:val="ListParagraph"/>
        <w:numPr>
          <w:ilvl w:val="3"/>
          <w:numId w:val="17"/>
        </w:numPr>
        <w:tabs>
          <w:tab w:val="left" w:pos="2510"/>
          <w:tab w:val="left" w:pos="2511"/>
        </w:tabs>
        <w:spacing w:before="1"/>
        <w:ind w:hanging="429"/>
      </w:pPr>
      <w:r>
        <w:t>The award is worth less than £50 per year of</w:t>
      </w:r>
      <w:r>
        <w:rPr>
          <w:spacing w:val="-19"/>
        </w:rPr>
        <w:t xml:space="preserve"> </w:t>
      </w:r>
      <w:r>
        <w:t>service</w:t>
      </w:r>
    </w:p>
    <w:p w14:paraId="36431035" w14:textId="77777777" w:rsidR="008C5DDA" w:rsidRDefault="004A7409">
      <w:pPr>
        <w:pStyle w:val="ListParagraph"/>
        <w:numPr>
          <w:ilvl w:val="3"/>
          <w:numId w:val="17"/>
        </w:numPr>
        <w:tabs>
          <w:tab w:val="left" w:pos="2510"/>
          <w:tab w:val="left" w:pos="2511"/>
        </w:tabs>
        <w:ind w:hanging="429"/>
      </w:pPr>
      <w:r>
        <w:t>No long service award has been made in the last 10</w:t>
      </w:r>
      <w:r>
        <w:rPr>
          <w:spacing w:val="-19"/>
        </w:rPr>
        <w:t xml:space="preserve"> </w:t>
      </w:r>
      <w:r>
        <w:t>years</w:t>
      </w:r>
    </w:p>
    <w:p w14:paraId="45D195B3" w14:textId="77777777" w:rsidR="008C5DDA" w:rsidRDefault="004A7409">
      <w:pPr>
        <w:pStyle w:val="ListParagraph"/>
        <w:numPr>
          <w:ilvl w:val="3"/>
          <w:numId w:val="17"/>
        </w:numPr>
        <w:tabs>
          <w:tab w:val="left" w:pos="2510"/>
          <w:tab w:val="left" w:pos="2511"/>
        </w:tabs>
        <w:spacing w:before="1"/>
        <w:ind w:right="177" w:hanging="425"/>
      </w:pPr>
      <w:r>
        <w:t>The award is not cash or a cash voucher (but gift vouchers e.g., for a shop are allowable)</w:t>
      </w:r>
    </w:p>
    <w:p w14:paraId="1468C2B4" w14:textId="77777777" w:rsidR="008C5DDA" w:rsidRDefault="008C5DDA">
      <w:pPr>
        <w:pStyle w:val="BodyText"/>
      </w:pPr>
    </w:p>
    <w:p w14:paraId="12024298" w14:textId="77777777" w:rsidR="008C5DDA" w:rsidRDefault="008C5DDA">
      <w:pPr>
        <w:pStyle w:val="BodyText"/>
        <w:spacing w:before="6"/>
        <w:rPr>
          <w:sz w:val="19"/>
        </w:rPr>
      </w:pPr>
    </w:p>
    <w:p w14:paraId="7BC17477" w14:textId="77777777" w:rsidR="008C5DDA" w:rsidRDefault="004A7409">
      <w:pPr>
        <w:pStyle w:val="BodyText"/>
        <w:ind w:left="1768" w:right="186"/>
      </w:pPr>
      <w:r>
        <w:t>For example, a noncash award with a value of up to £1,000 for 20 years of service is allowable.</w:t>
      </w:r>
    </w:p>
    <w:p w14:paraId="479E02B9" w14:textId="77777777" w:rsidR="008C5DDA" w:rsidRDefault="008C5DDA">
      <w:pPr>
        <w:pStyle w:val="BodyText"/>
      </w:pPr>
    </w:p>
    <w:p w14:paraId="13DB590A" w14:textId="77777777" w:rsidR="008C5DDA" w:rsidRDefault="008C5DDA">
      <w:pPr>
        <w:pStyle w:val="BodyText"/>
      </w:pPr>
    </w:p>
    <w:p w14:paraId="60F38256" w14:textId="77777777" w:rsidR="008C5DDA" w:rsidRDefault="008C5DDA">
      <w:pPr>
        <w:pStyle w:val="BodyText"/>
        <w:spacing w:before="8"/>
        <w:rPr>
          <w:sz w:val="17"/>
        </w:rPr>
      </w:pPr>
    </w:p>
    <w:p w14:paraId="78DC15CC" w14:textId="77777777" w:rsidR="008C5DDA" w:rsidRDefault="004A7409">
      <w:pPr>
        <w:pStyle w:val="Heading1"/>
        <w:numPr>
          <w:ilvl w:val="0"/>
          <w:numId w:val="40"/>
        </w:numPr>
        <w:tabs>
          <w:tab w:val="left" w:pos="460"/>
        </w:tabs>
      </w:pPr>
      <w:r>
        <w:t>Communication</w:t>
      </w:r>
    </w:p>
    <w:p w14:paraId="2E3D3D47" w14:textId="77777777" w:rsidR="008C5DDA" w:rsidRDefault="008C5DDA">
      <w:pPr>
        <w:pStyle w:val="BodyText"/>
        <w:rPr>
          <w:b/>
          <w:sz w:val="28"/>
        </w:rPr>
      </w:pPr>
    </w:p>
    <w:p w14:paraId="7E64A488" w14:textId="77777777" w:rsidR="008C5DDA" w:rsidRDefault="004A7409">
      <w:pPr>
        <w:pStyle w:val="Heading3"/>
        <w:numPr>
          <w:ilvl w:val="1"/>
          <w:numId w:val="40"/>
        </w:numPr>
        <w:tabs>
          <w:tab w:val="left" w:pos="1232"/>
          <w:tab w:val="left" w:pos="1233"/>
        </w:tabs>
        <w:spacing w:before="209"/>
      </w:pPr>
      <w:r>
        <w:t>Home Internet</w:t>
      </w:r>
      <w:r>
        <w:rPr>
          <w:spacing w:val="-9"/>
        </w:rPr>
        <w:t xml:space="preserve"> </w:t>
      </w:r>
      <w:r>
        <w:t>Costs</w:t>
      </w:r>
    </w:p>
    <w:p w14:paraId="7608EA24" w14:textId="77777777" w:rsidR="008C5DDA" w:rsidRDefault="008C5DDA">
      <w:pPr>
        <w:pStyle w:val="BodyText"/>
        <w:spacing w:before="2"/>
        <w:rPr>
          <w:b/>
        </w:rPr>
      </w:pPr>
    </w:p>
    <w:p w14:paraId="4F0B6748" w14:textId="77777777" w:rsidR="008C5DDA" w:rsidRDefault="004A7409">
      <w:pPr>
        <w:pStyle w:val="BodyText"/>
        <w:tabs>
          <w:tab w:val="left" w:pos="2084"/>
        </w:tabs>
        <w:spacing w:line="259" w:lineRule="auto"/>
        <w:ind w:left="2085" w:right="269" w:hanging="853"/>
      </w:pPr>
      <w:r>
        <w:t>12.1.1.</w:t>
      </w:r>
      <w:r>
        <w:tab/>
        <w:t>The University’s policy is that payment should not normally be made for such connections. However, where the University exceptionally approves such a payment, it will be treated in accordance with HMRC</w:t>
      </w:r>
      <w:r>
        <w:rPr>
          <w:spacing w:val="-24"/>
        </w:rPr>
        <w:t xml:space="preserve"> </w:t>
      </w:r>
      <w:r>
        <w:t>guidance.</w:t>
      </w:r>
    </w:p>
    <w:p w14:paraId="038606E8" w14:textId="77777777" w:rsidR="008C5DDA" w:rsidRDefault="008C5DDA">
      <w:pPr>
        <w:pStyle w:val="BodyText"/>
      </w:pPr>
    </w:p>
    <w:p w14:paraId="47C3AC47" w14:textId="77777777" w:rsidR="008C5DDA" w:rsidRDefault="008C5DDA">
      <w:pPr>
        <w:pStyle w:val="BodyText"/>
        <w:spacing w:before="8"/>
        <w:rPr>
          <w:sz w:val="27"/>
        </w:rPr>
      </w:pPr>
    </w:p>
    <w:p w14:paraId="38B4E9E6" w14:textId="77777777" w:rsidR="008C5DDA" w:rsidRDefault="004A7409">
      <w:pPr>
        <w:pStyle w:val="Heading3"/>
        <w:numPr>
          <w:ilvl w:val="1"/>
          <w:numId w:val="40"/>
        </w:numPr>
        <w:tabs>
          <w:tab w:val="left" w:pos="1232"/>
          <w:tab w:val="left" w:pos="1233"/>
        </w:tabs>
        <w:ind w:hanging="776"/>
      </w:pPr>
      <w:r>
        <w:t>Telephone</w:t>
      </w:r>
      <w:r>
        <w:rPr>
          <w:spacing w:val="-2"/>
        </w:rPr>
        <w:t xml:space="preserve"> </w:t>
      </w:r>
      <w:r>
        <w:t>Calls</w:t>
      </w:r>
    </w:p>
    <w:p w14:paraId="0F7DE8AF" w14:textId="77777777" w:rsidR="008C5DDA" w:rsidRDefault="008C5DDA">
      <w:pPr>
        <w:pStyle w:val="BodyText"/>
        <w:rPr>
          <w:b/>
        </w:rPr>
      </w:pPr>
    </w:p>
    <w:p w14:paraId="6C544A07" w14:textId="77777777" w:rsidR="008C5DDA" w:rsidRDefault="004A7409">
      <w:pPr>
        <w:pStyle w:val="ListParagraph"/>
        <w:numPr>
          <w:ilvl w:val="2"/>
          <w:numId w:val="16"/>
        </w:numPr>
        <w:tabs>
          <w:tab w:val="left" w:pos="2084"/>
          <w:tab w:val="left" w:pos="2085"/>
        </w:tabs>
        <w:spacing w:line="259" w:lineRule="auto"/>
        <w:ind w:right="222"/>
      </w:pPr>
      <w:r>
        <w:t>Employees who are required to make business calls using their home telephone or personal mobile phone may claim such costs. The University will not bear the cost of any private</w:t>
      </w:r>
      <w:r>
        <w:rPr>
          <w:spacing w:val="-18"/>
        </w:rPr>
        <w:t xml:space="preserve"> </w:t>
      </w:r>
      <w:r>
        <w:t>calls.</w:t>
      </w:r>
    </w:p>
    <w:p w14:paraId="78A8E12E" w14:textId="77777777" w:rsidR="008C5DDA" w:rsidRDefault="008C5DDA">
      <w:pPr>
        <w:pStyle w:val="BodyText"/>
        <w:spacing w:before="9"/>
        <w:rPr>
          <w:sz w:val="23"/>
        </w:rPr>
      </w:pPr>
    </w:p>
    <w:p w14:paraId="01D39E9F" w14:textId="77777777" w:rsidR="008C5DDA" w:rsidRDefault="004A7409">
      <w:pPr>
        <w:pStyle w:val="ListParagraph"/>
        <w:numPr>
          <w:ilvl w:val="2"/>
          <w:numId w:val="16"/>
        </w:numPr>
        <w:tabs>
          <w:tab w:val="left" w:pos="2084"/>
          <w:tab w:val="left" w:pos="2085"/>
        </w:tabs>
        <w:spacing w:line="256" w:lineRule="auto"/>
        <w:ind w:right="354"/>
      </w:pPr>
      <w:r>
        <w:t>Claimants must attach itemised statements in support of claims for business calls. Business calls must be highlighted on the itemised</w:t>
      </w:r>
      <w:r>
        <w:rPr>
          <w:spacing w:val="-23"/>
        </w:rPr>
        <w:t xml:space="preserve"> </w:t>
      </w:r>
      <w:r>
        <w:t>statements.</w:t>
      </w:r>
    </w:p>
    <w:p w14:paraId="2E78E572" w14:textId="77777777" w:rsidR="008C5DDA" w:rsidRDefault="008C5DDA">
      <w:pPr>
        <w:pStyle w:val="BodyText"/>
        <w:spacing w:before="11"/>
        <w:rPr>
          <w:sz w:val="23"/>
        </w:rPr>
      </w:pPr>
    </w:p>
    <w:p w14:paraId="6F071C48" w14:textId="77777777" w:rsidR="008C5DDA" w:rsidRDefault="004A7409">
      <w:pPr>
        <w:pStyle w:val="ListParagraph"/>
        <w:numPr>
          <w:ilvl w:val="2"/>
          <w:numId w:val="16"/>
        </w:numPr>
        <w:tabs>
          <w:tab w:val="left" w:pos="2084"/>
          <w:tab w:val="left" w:pos="2085"/>
        </w:tabs>
        <w:spacing w:line="259" w:lineRule="auto"/>
        <w:ind w:right="450"/>
      </w:pPr>
      <w:r>
        <w:t>The cost of non-business calls must be deducted from the total amount of each bill and only the net amount, representing business calls (and the VAT thereon), should be included on the</w:t>
      </w:r>
      <w:r>
        <w:rPr>
          <w:spacing w:val="-9"/>
        </w:rPr>
        <w:t xml:space="preserve"> </w:t>
      </w:r>
      <w:r>
        <w:t>claim.</w:t>
      </w:r>
    </w:p>
    <w:p w14:paraId="7ED4ED24" w14:textId="77777777" w:rsidR="008C5DDA" w:rsidRDefault="008C5DDA">
      <w:pPr>
        <w:pStyle w:val="BodyText"/>
        <w:spacing w:before="8"/>
        <w:rPr>
          <w:sz w:val="23"/>
        </w:rPr>
      </w:pPr>
    </w:p>
    <w:p w14:paraId="499A6900" w14:textId="77777777" w:rsidR="008C5DDA" w:rsidRDefault="004A7409">
      <w:pPr>
        <w:pStyle w:val="ListParagraph"/>
        <w:numPr>
          <w:ilvl w:val="2"/>
          <w:numId w:val="16"/>
        </w:numPr>
        <w:tabs>
          <w:tab w:val="left" w:pos="2084"/>
          <w:tab w:val="left" w:pos="2085"/>
        </w:tabs>
        <w:spacing w:line="259" w:lineRule="auto"/>
        <w:ind w:right="684"/>
      </w:pPr>
      <w:r>
        <w:t>The University will not reimburse Claimants for the purchase of personal mobile/home phone equipment or line</w:t>
      </w:r>
      <w:r>
        <w:rPr>
          <w:spacing w:val="-6"/>
        </w:rPr>
        <w:t xml:space="preserve"> </w:t>
      </w:r>
      <w:r>
        <w:t>rental.</w:t>
      </w:r>
    </w:p>
    <w:p w14:paraId="43BB06A2" w14:textId="77777777" w:rsidR="008C5DDA" w:rsidRDefault="004A7409">
      <w:pPr>
        <w:pStyle w:val="Heading3"/>
        <w:numPr>
          <w:ilvl w:val="1"/>
          <w:numId w:val="40"/>
        </w:numPr>
        <w:tabs>
          <w:tab w:val="left" w:pos="1232"/>
          <w:tab w:val="left" w:pos="1233"/>
        </w:tabs>
        <w:spacing w:before="162"/>
        <w:ind w:hanging="774"/>
      </w:pPr>
      <w:r>
        <w:t>Internet</w:t>
      </w:r>
      <w:r>
        <w:rPr>
          <w:spacing w:val="-1"/>
        </w:rPr>
        <w:t xml:space="preserve"> </w:t>
      </w:r>
      <w:r>
        <w:t>Fees</w:t>
      </w:r>
    </w:p>
    <w:p w14:paraId="78FA4253" w14:textId="77777777" w:rsidR="008C5DDA" w:rsidRDefault="008C5DDA">
      <w:pPr>
        <w:pStyle w:val="BodyText"/>
        <w:spacing w:before="10"/>
        <w:rPr>
          <w:b/>
          <w:sz w:val="21"/>
        </w:rPr>
      </w:pPr>
    </w:p>
    <w:p w14:paraId="33CF6350" w14:textId="75D43183" w:rsidR="008C5DDA" w:rsidRDefault="004A7409">
      <w:pPr>
        <w:pStyle w:val="BodyText"/>
        <w:tabs>
          <w:tab w:val="left" w:pos="2084"/>
        </w:tabs>
        <w:spacing w:line="259" w:lineRule="auto"/>
        <w:ind w:left="2084" w:right="301" w:hanging="853"/>
      </w:pPr>
      <w:r>
        <w:t>12.3.1.</w:t>
      </w:r>
      <w:r>
        <w:tab/>
        <w:t xml:space="preserve">Claimants travelling on </w:t>
      </w:r>
      <w:r w:rsidR="00F83D8A">
        <w:t>university</w:t>
      </w:r>
      <w:r>
        <w:t xml:space="preserve"> business can be reimbursed for internet costs provided these are incurred for </w:t>
      </w:r>
      <w:r w:rsidR="00F83D8A">
        <w:t>university</w:t>
      </w:r>
      <w:r>
        <w:t xml:space="preserve"> business (e.g., airports/cafes whilst travelling).</w:t>
      </w:r>
    </w:p>
    <w:p w14:paraId="3621C2F7" w14:textId="77777777" w:rsidR="008C5DDA" w:rsidRDefault="008C5DDA">
      <w:pPr>
        <w:spacing w:line="259" w:lineRule="auto"/>
        <w:sectPr w:rsidR="008C5DDA">
          <w:pgSz w:w="11920" w:h="16850"/>
          <w:pgMar w:top="1380" w:right="1320" w:bottom="280" w:left="1340" w:header="720" w:footer="720" w:gutter="0"/>
          <w:cols w:space="720"/>
        </w:sectPr>
      </w:pPr>
    </w:p>
    <w:p w14:paraId="48413B79" w14:textId="77777777" w:rsidR="008C5DDA" w:rsidRDefault="004A7409">
      <w:pPr>
        <w:pStyle w:val="Heading3"/>
        <w:numPr>
          <w:ilvl w:val="1"/>
          <w:numId w:val="40"/>
        </w:numPr>
        <w:tabs>
          <w:tab w:val="left" w:pos="1232"/>
          <w:tab w:val="left" w:pos="1233"/>
        </w:tabs>
        <w:spacing w:before="39"/>
      </w:pPr>
      <w:r>
        <w:lastRenderedPageBreak/>
        <w:t>Mobile Phone Top Up Cards/Pay as You</w:t>
      </w:r>
      <w:r>
        <w:rPr>
          <w:spacing w:val="-15"/>
        </w:rPr>
        <w:t xml:space="preserve"> </w:t>
      </w:r>
      <w:r>
        <w:t>Go</w:t>
      </w:r>
    </w:p>
    <w:p w14:paraId="09935E36" w14:textId="77777777" w:rsidR="008C5DDA" w:rsidRDefault="008C5DDA">
      <w:pPr>
        <w:pStyle w:val="BodyText"/>
        <w:rPr>
          <w:b/>
        </w:rPr>
      </w:pPr>
    </w:p>
    <w:p w14:paraId="7591FB81" w14:textId="77777777" w:rsidR="008C5DDA" w:rsidRDefault="004A7409">
      <w:pPr>
        <w:pStyle w:val="BodyText"/>
        <w:tabs>
          <w:tab w:val="left" w:pos="2084"/>
        </w:tabs>
        <w:spacing w:line="259" w:lineRule="auto"/>
        <w:ind w:left="2084" w:right="923" w:hanging="855"/>
      </w:pPr>
      <w:r>
        <w:t>12.4.1.</w:t>
      </w:r>
      <w:r>
        <w:tab/>
        <w:t>The provision of top up cards for ‘Pay as you Go’ type services will not normally be reimbursed unless purchased wholly for business</w:t>
      </w:r>
      <w:r>
        <w:rPr>
          <w:spacing w:val="-26"/>
        </w:rPr>
        <w:t xml:space="preserve"> </w:t>
      </w:r>
      <w:r>
        <w:t>use.</w:t>
      </w:r>
    </w:p>
    <w:p w14:paraId="7C6A8569" w14:textId="77777777" w:rsidR="008C5DDA" w:rsidRDefault="008C5DDA">
      <w:pPr>
        <w:pStyle w:val="BodyText"/>
      </w:pPr>
    </w:p>
    <w:p w14:paraId="1D8D0F99" w14:textId="77777777" w:rsidR="008C5DDA" w:rsidRDefault="008C5DDA">
      <w:pPr>
        <w:pStyle w:val="BodyText"/>
        <w:spacing w:before="5"/>
        <w:rPr>
          <w:sz w:val="19"/>
        </w:rPr>
      </w:pPr>
    </w:p>
    <w:p w14:paraId="479C1D33" w14:textId="77777777" w:rsidR="008C5DDA" w:rsidRDefault="004A7409">
      <w:pPr>
        <w:pStyle w:val="ListParagraph"/>
        <w:numPr>
          <w:ilvl w:val="0"/>
          <w:numId w:val="40"/>
        </w:numPr>
        <w:tabs>
          <w:tab w:val="left" w:pos="460"/>
        </w:tabs>
        <w:rPr>
          <w:rFonts w:ascii="Arial"/>
          <w:b/>
          <w:sz w:val="24"/>
        </w:rPr>
      </w:pPr>
      <w:r>
        <w:rPr>
          <w:rFonts w:ascii="Arial"/>
          <w:b/>
          <w:sz w:val="24"/>
        </w:rPr>
        <w:t>Other</w:t>
      </w:r>
      <w:r>
        <w:rPr>
          <w:rFonts w:ascii="Arial"/>
          <w:b/>
          <w:spacing w:val="-1"/>
          <w:sz w:val="24"/>
        </w:rPr>
        <w:t xml:space="preserve"> </w:t>
      </w:r>
      <w:r>
        <w:rPr>
          <w:rFonts w:ascii="Arial"/>
          <w:b/>
          <w:sz w:val="24"/>
        </w:rPr>
        <w:t>Expenses</w:t>
      </w:r>
    </w:p>
    <w:p w14:paraId="4B190558" w14:textId="77777777" w:rsidR="008C5DDA" w:rsidRDefault="004A7409">
      <w:pPr>
        <w:pStyle w:val="Heading3"/>
        <w:numPr>
          <w:ilvl w:val="1"/>
          <w:numId w:val="40"/>
        </w:numPr>
        <w:tabs>
          <w:tab w:val="left" w:pos="1540"/>
          <w:tab w:val="left" w:pos="1541"/>
        </w:tabs>
        <w:spacing w:before="247"/>
        <w:ind w:left="1540" w:hanging="1081"/>
      </w:pPr>
      <w:r>
        <w:t>Conferences and Training</w:t>
      </w:r>
      <w:r>
        <w:rPr>
          <w:spacing w:val="-5"/>
        </w:rPr>
        <w:t xml:space="preserve"> </w:t>
      </w:r>
      <w:r>
        <w:t>Courses</w:t>
      </w:r>
    </w:p>
    <w:p w14:paraId="19EED651" w14:textId="77777777" w:rsidR="008C5DDA" w:rsidRDefault="008C5DDA">
      <w:pPr>
        <w:pStyle w:val="BodyText"/>
        <w:rPr>
          <w:b/>
        </w:rPr>
      </w:pPr>
    </w:p>
    <w:p w14:paraId="7AA090A1" w14:textId="77777777" w:rsidR="008C5DDA" w:rsidRDefault="004A7409">
      <w:pPr>
        <w:pStyle w:val="ListParagraph"/>
        <w:numPr>
          <w:ilvl w:val="2"/>
          <w:numId w:val="15"/>
        </w:numPr>
        <w:tabs>
          <w:tab w:val="left" w:pos="2085"/>
          <w:tab w:val="left" w:pos="2086"/>
        </w:tabs>
        <w:spacing w:line="259" w:lineRule="auto"/>
        <w:ind w:right="157"/>
      </w:pPr>
      <w:r>
        <w:t>The University provides training courses to enable employees to improve their efficiency and effectiveness at work. The University organises training courses in-house and the costs of these courses are borne by the University. Where it is necessary to travel to attend such courses, any travel and subsistence expenses incurred may be claimed as business</w:t>
      </w:r>
      <w:r>
        <w:rPr>
          <w:spacing w:val="-28"/>
        </w:rPr>
        <w:t xml:space="preserve"> </w:t>
      </w:r>
      <w:r>
        <w:t>expenses.</w:t>
      </w:r>
    </w:p>
    <w:p w14:paraId="7CD95AF5" w14:textId="77777777" w:rsidR="008C5DDA" w:rsidRDefault="008C5DDA">
      <w:pPr>
        <w:pStyle w:val="BodyText"/>
        <w:spacing w:before="10"/>
        <w:rPr>
          <w:sz w:val="21"/>
        </w:rPr>
      </w:pPr>
    </w:p>
    <w:p w14:paraId="39836D8E" w14:textId="5EA4FDE6" w:rsidR="008C5DDA" w:rsidRDefault="004A7409">
      <w:pPr>
        <w:pStyle w:val="ListParagraph"/>
        <w:numPr>
          <w:ilvl w:val="2"/>
          <w:numId w:val="15"/>
        </w:numPr>
        <w:tabs>
          <w:tab w:val="left" w:pos="2084"/>
          <w:tab w:val="left" w:pos="2085"/>
        </w:tabs>
        <w:spacing w:line="259" w:lineRule="auto"/>
        <w:ind w:left="2084" w:right="174"/>
      </w:pPr>
      <w:r>
        <w:t>Conference and course fees which relate specifically to the individual’s area of work may be reimbursed in full. Departments are, however, encouraged to use the University’s purchase order requisition process via the finance system to avoid the need for an individual to bear the cost then</w:t>
      </w:r>
      <w:r>
        <w:rPr>
          <w:spacing w:val="-5"/>
        </w:rPr>
        <w:t xml:space="preserve"> </w:t>
      </w:r>
      <w:r w:rsidR="00F83D8A">
        <w:t>seek reimbursement</w:t>
      </w:r>
      <w:r>
        <w:t>.</w:t>
      </w:r>
    </w:p>
    <w:p w14:paraId="020EA081" w14:textId="77777777" w:rsidR="008C5DDA" w:rsidRDefault="004A7409">
      <w:pPr>
        <w:pStyle w:val="Heading3"/>
        <w:numPr>
          <w:ilvl w:val="1"/>
          <w:numId w:val="40"/>
        </w:numPr>
        <w:tabs>
          <w:tab w:val="left" w:pos="1232"/>
          <w:tab w:val="left" w:pos="1233"/>
        </w:tabs>
        <w:spacing w:before="160"/>
        <w:ind w:hanging="774"/>
      </w:pPr>
      <w:r>
        <w:t>Subscriptions to Professional Bodies</w:t>
      </w:r>
    </w:p>
    <w:p w14:paraId="06302605" w14:textId="77777777" w:rsidR="008C5DDA" w:rsidRDefault="008C5DDA">
      <w:pPr>
        <w:pStyle w:val="BodyText"/>
        <w:spacing w:before="10"/>
        <w:rPr>
          <w:b/>
          <w:sz w:val="21"/>
        </w:rPr>
      </w:pPr>
    </w:p>
    <w:p w14:paraId="002F474B" w14:textId="77777777" w:rsidR="008C5DDA" w:rsidRDefault="004A7409">
      <w:pPr>
        <w:pStyle w:val="ListParagraph"/>
        <w:numPr>
          <w:ilvl w:val="2"/>
          <w:numId w:val="14"/>
        </w:numPr>
        <w:tabs>
          <w:tab w:val="left" w:pos="2084"/>
          <w:tab w:val="left" w:pos="2085"/>
        </w:tabs>
        <w:spacing w:line="259" w:lineRule="auto"/>
        <w:ind w:right="176"/>
      </w:pPr>
      <w:r>
        <w:t>In general, personal subscriptions to professional bodies and academic/learned societies are a personal expense and should not be charged to any funds held or disbursed by the University. An individual can claim income tax relief on personal subscriptions to professional bodies provided that the body is on the HMRC list of approved organisations. See the HMRC website for further</w:t>
      </w:r>
      <w:r>
        <w:rPr>
          <w:spacing w:val="-12"/>
        </w:rPr>
        <w:t xml:space="preserve"> </w:t>
      </w:r>
      <w:r>
        <w:t>information.</w:t>
      </w:r>
    </w:p>
    <w:p w14:paraId="30CEB891" w14:textId="77777777" w:rsidR="008C5DDA" w:rsidRDefault="008C5DDA">
      <w:pPr>
        <w:pStyle w:val="BodyText"/>
        <w:spacing w:before="9"/>
        <w:rPr>
          <w:sz w:val="21"/>
        </w:rPr>
      </w:pPr>
    </w:p>
    <w:p w14:paraId="058B6355" w14:textId="65CAE226" w:rsidR="008C5DDA" w:rsidRDefault="004A7409">
      <w:pPr>
        <w:pStyle w:val="ListParagraph"/>
        <w:numPr>
          <w:ilvl w:val="2"/>
          <w:numId w:val="14"/>
        </w:numPr>
        <w:tabs>
          <w:tab w:val="left" w:pos="2084"/>
          <w:tab w:val="left" w:pos="2085"/>
        </w:tabs>
        <w:spacing w:before="1" w:line="259" w:lineRule="auto"/>
        <w:ind w:right="214"/>
      </w:pPr>
      <w:r>
        <w:t xml:space="preserve">Subscriptions to professional bodies, academic associations and societies may be charged to </w:t>
      </w:r>
      <w:r w:rsidR="00F83D8A">
        <w:t>university</w:t>
      </w:r>
      <w:r>
        <w:t xml:space="preserve"> funds in two</w:t>
      </w:r>
      <w:r>
        <w:rPr>
          <w:spacing w:val="-1"/>
        </w:rPr>
        <w:t xml:space="preserve"> </w:t>
      </w:r>
      <w:r>
        <w:t>circumstances:</w:t>
      </w:r>
    </w:p>
    <w:p w14:paraId="4F6E67D7" w14:textId="77777777" w:rsidR="008C5DDA" w:rsidRDefault="004A7409">
      <w:pPr>
        <w:pStyle w:val="ListParagraph"/>
        <w:numPr>
          <w:ilvl w:val="3"/>
          <w:numId w:val="14"/>
        </w:numPr>
        <w:tabs>
          <w:tab w:val="left" w:pos="2509"/>
          <w:tab w:val="left" w:pos="2510"/>
        </w:tabs>
        <w:spacing w:before="159"/>
        <w:ind w:right="243"/>
      </w:pPr>
      <w:r>
        <w:t>Where individual membership is necessary for the purpose of the course accreditation, research functionality or conference</w:t>
      </w:r>
      <w:r>
        <w:rPr>
          <w:spacing w:val="-13"/>
        </w:rPr>
        <w:t xml:space="preserve"> </w:t>
      </w:r>
      <w:r>
        <w:t>attendance</w:t>
      </w:r>
    </w:p>
    <w:p w14:paraId="59928EE3" w14:textId="77777777" w:rsidR="008C5DDA" w:rsidRDefault="004A7409">
      <w:pPr>
        <w:pStyle w:val="ListParagraph"/>
        <w:numPr>
          <w:ilvl w:val="3"/>
          <w:numId w:val="14"/>
        </w:numPr>
        <w:tabs>
          <w:tab w:val="left" w:pos="2509"/>
          <w:tab w:val="left" w:pos="2510"/>
        </w:tabs>
        <w:spacing w:before="1"/>
        <w:ind w:right="425"/>
      </w:pPr>
      <w:r>
        <w:t>Where membership is corporate or where the individual is a member because he/she represents the University in his/her specific role e.g., Universities UK, Association of Heads of University Administration (AHUA),</w:t>
      </w:r>
      <w:r>
        <w:rPr>
          <w:spacing w:val="-4"/>
        </w:rPr>
        <w:t xml:space="preserve"> </w:t>
      </w:r>
      <w:r>
        <w:t>Association</w:t>
      </w:r>
      <w:r>
        <w:rPr>
          <w:spacing w:val="-5"/>
        </w:rPr>
        <w:t xml:space="preserve"> </w:t>
      </w:r>
      <w:r>
        <w:t>of</w:t>
      </w:r>
      <w:r>
        <w:rPr>
          <w:spacing w:val="-4"/>
        </w:rPr>
        <w:t xml:space="preserve"> </w:t>
      </w:r>
      <w:r>
        <w:t>Research</w:t>
      </w:r>
      <w:r>
        <w:rPr>
          <w:spacing w:val="-4"/>
        </w:rPr>
        <w:t xml:space="preserve"> </w:t>
      </w:r>
      <w:r>
        <w:t>Managers</w:t>
      </w:r>
      <w:r>
        <w:rPr>
          <w:spacing w:val="-3"/>
        </w:rPr>
        <w:t xml:space="preserve"> </w:t>
      </w:r>
      <w:r>
        <w:t>and</w:t>
      </w:r>
      <w:r>
        <w:rPr>
          <w:spacing w:val="-4"/>
        </w:rPr>
        <w:t xml:space="preserve"> </w:t>
      </w:r>
      <w:r>
        <w:t>Administrators</w:t>
      </w:r>
      <w:r>
        <w:rPr>
          <w:spacing w:val="-29"/>
        </w:rPr>
        <w:t xml:space="preserve"> </w:t>
      </w:r>
      <w:r>
        <w:t>(ARMA)</w:t>
      </w:r>
    </w:p>
    <w:p w14:paraId="668092A6" w14:textId="77777777" w:rsidR="008C5DDA" w:rsidRDefault="008C5DDA">
      <w:pPr>
        <w:pStyle w:val="BodyText"/>
        <w:spacing w:before="11"/>
        <w:rPr>
          <w:sz w:val="21"/>
        </w:rPr>
      </w:pPr>
    </w:p>
    <w:p w14:paraId="6D86D1A1" w14:textId="09EAC018" w:rsidR="008C5DDA" w:rsidRDefault="004A7409">
      <w:pPr>
        <w:pStyle w:val="ListParagraph"/>
        <w:numPr>
          <w:ilvl w:val="2"/>
          <w:numId w:val="14"/>
        </w:numPr>
        <w:tabs>
          <w:tab w:val="left" w:pos="2084"/>
          <w:tab w:val="left" w:pos="2085"/>
        </w:tabs>
        <w:spacing w:line="259" w:lineRule="auto"/>
        <w:ind w:right="154"/>
      </w:pPr>
      <w:r>
        <w:t xml:space="preserve">Subscriptions to journals or periodicals required for departmental use must be paid for by raising a University purchase order or using a Departmental Purchase Card rather than an expense claim. Departments are responsible for ensuring that books, newspapers, and professional journals that are purchased for the benefit of the University are available for reference by staff and where appropriate, students. Publications that are not available generally </w:t>
      </w:r>
      <w:r w:rsidR="00F83D8A">
        <w:t>are</w:t>
      </w:r>
      <w:r>
        <w:t xml:space="preserve"> a personal</w:t>
      </w:r>
      <w:r>
        <w:rPr>
          <w:spacing w:val="-8"/>
        </w:rPr>
        <w:t xml:space="preserve"> </w:t>
      </w:r>
      <w:r>
        <w:t>acquisition.</w:t>
      </w:r>
    </w:p>
    <w:p w14:paraId="6824F9D5" w14:textId="77777777" w:rsidR="008C5DDA" w:rsidRDefault="004A7409">
      <w:pPr>
        <w:pStyle w:val="Heading3"/>
        <w:numPr>
          <w:ilvl w:val="1"/>
          <w:numId w:val="40"/>
        </w:numPr>
        <w:tabs>
          <w:tab w:val="left" w:pos="1232"/>
          <w:tab w:val="left" w:pos="1233"/>
        </w:tabs>
        <w:spacing w:before="156"/>
        <w:ind w:hanging="776"/>
      </w:pPr>
      <w:r>
        <w:t>Provision of clothing and footwear (including</w:t>
      </w:r>
      <w:r>
        <w:rPr>
          <w:spacing w:val="-8"/>
        </w:rPr>
        <w:t xml:space="preserve"> </w:t>
      </w:r>
      <w:r>
        <w:t>uniforms)</w:t>
      </w:r>
    </w:p>
    <w:p w14:paraId="6D915364" w14:textId="77777777" w:rsidR="008C5DDA" w:rsidRDefault="008C5DDA">
      <w:pPr>
        <w:pStyle w:val="BodyText"/>
        <w:rPr>
          <w:b/>
        </w:rPr>
      </w:pPr>
    </w:p>
    <w:p w14:paraId="7B391C8F" w14:textId="77777777" w:rsidR="008C5DDA" w:rsidRDefault="004A7409">
      <w:pPr>
        <w:pStyle w:val="ListParagraph"/>
        <w:numPr>
          <w:ilvl w:val="2"/>
          <w:numId w:val="13"/>
        </w:numPr>
        <w:tabs>
          <w:tab w:val="left" w:pos="2084"/>
          <w:tab w:val="left" w:pos="2086"/>
        </w:tabs>
        <w:spacing w:line="259" w:lineRule="auto"/>
        <w:ind w:right="732"/>
      </w:pPr>
      <w:r>
        <w:t>The provision of necessary clothing (including uniforms) and footwear is provided by the University to some</w:t>
      </w:r>
      <w:r>
        <w:rPr>
          <w:spacing w:val="-5"/>
        </w:rPr>
        <w:t xml:space="preserve"> </w:t>
      </w:r>
      <w:r>
        <w:t>employees.</w:t>
      </w:r>
    </w:p>
    <w:p w14:paraId="59099641" w14:textId="77777777" w:rsidR="008C5DDA" w:rsidRDefault="008C5DDA">
      <w:pPr>
        <w:spacing w:line="259" w:lineRule="auto"/>
        <w:sectPr w:rsidR="008C5DDA">
          <w:pgSz w:w="11920" w:h="16850"/>
          <w:pgMar w:top="1380" w:right="1320" w:bottom="280" w:left="1340" w:header="720" w:footer="720" w:gutter="0"/>
          <w:cols w:space="720"/>
        </w:sectPr>
      </w:pPr>
    </w:p>
    <w:p w14:paraId="5FD622A3" w14:textId="77777777" w:rsidR="008C5DDA" w:rsidRDefault="004A7409">
      <w:pPr>
        <w:pStyle w:val="ListParagraph"/>
        <w:numPr>
          <w:ilvl w:val="2"/>
          <w:numId w:val="13"/>
        </w:numPr>
        <w:tabs>
          <w:tab w:val="left" w:pos="2084"/>
          <w:tab w:val="left" w:pos="2085"/>
        </w:tabs>
        <w:spacing w:before="85" w:line="261" w:lineRule="auto"/>
        <w:ind w:left="2084" w:right="421"/>
      </w:pPr>
      <w:r>
        <w:lastRenderedPageBreak/>
        <w:t>The provision of such clothing will be arranged by the University. Costs may not be claimed by way of</w:t>
      </w:r>
      <w:r>
        <w:rPr>
          <w:spacing w:val="-9"/>
        </w:rPr>
        <w:t xml:space="preserve"> </w:t>
      </w:r>
      <w:r>
        <w:t>reimbursement.</w:t>
      </w:r>
    </w:p>
    <w:p w14:paraId="34FBBE0D" w14:textId="77777777" w:rsidR="008C5DDA" w:rsidRDefault="004A7409">
      <w:pPr>
        <w:pStyle w:val="Heading3"/>
        <w:numPr>
          <w:ilvl w:val="1"/>
          <w:numId w:val="40"/>
        </w:numPr>
        <w:tabs>
          <w:tab w:val="left" w:pos="1232"/>
          <w:tab w:val="left" w:pos="1234"/>
        </w:tabs>
        <w:spacing w:before="154"/>
        <w:ind w:left="1233" w:hanging="774"/>
      </w:pPr>
      <w:r>
        <w:t>Hire of Clothing for an</w:t>
      </w:r>
      <w:r>
        <w:rPr>
          <w:spacing w:val="-6"/>
        </w:rPr>
        <w:t xml:space="preserve"> </w:t>
      </w:r>
      <w:r>
        <w:t>Event</w:t>
      </w:r>
    </w:p>
    <w:p w14:paraId="38B6D5B6" w14:textId="77777777" w:rsidR="008C5DDA" w:rsidRDefault="008C5DDA">
      <w:pPr>
        <w:pStyle w:val="BodyText"/>
        <w:spacing w:before="3"/>
        <w:rPr>
          <w:b/>
        </w:rPr>
      </w:pPr>
    </w:p>
    <w:p w14:paraId="59316A8D" w14:textId="77777777" w:rsidR="008C5DDA" w:rsidRDefault="004A7409">
      <w:pPr>
        <w:pStyle w:val="ListParagraph"/>
        <w:numPr>
          <w:ilvl w:val="2"/>
          <w:numId w:val="12"/>
        </w:numPr>
        <w:tabs>
          <w:tab w:val="left" w:pos="2085"/>
          <w:tab w:val="left" w:pos="2086"/>
        </w:tabs>
        <w:spacing w:line="259" w:lineRule="auto"/>
        <w:ind w:right="285"/>
      </w:pPr>
      <w:r>
        <w:t>If a Claimant must attend an official event for which formal attire is required, the claimant may seek reimbursement for the hire of suitable formal attire. The purchase of formal attire is not allowable. To qualify for reimbursement the following conditions must be met and</w:t>
      </w:r>
      <w:r>
        <w:rPr>
          <w:spacing w:val="-15"/>
        </w:rPr>
        <w:t xml:space="preserve"> </w:t>
      </w:r>
      <w:r>
        <w:t>documented:</w:t>
      </w:r>
    </w:p>
    <w:p w14:paraId="57D18F58" w14:textId="77777777" w:rsidR="008C5DDA" w:rsidRDefault="004A7409">
      <w:pPr>
        <w:pStyle w:val="ListParagraph"/>
        <w:numPr>
          <w:ilvl w:val="3"/>
          <w:numId w:val="12"/>
        </w:numPr>
        <w:tabs>
          <w:tab w:val="left" w:pos="2510"/>
          <w:tab w:val="left" w:pos="2511"/>
        </w:tabs>
        <w:spacing w:before="155"/>
        <w:ind w:hanging="429"/>
      </w:pPr>
      <w:r>
        <w:t>The claimant’s attendance at the event must be</w:t>
      </w:r>
      <w:r>
        <w:rPr>
          <w:spacing w:val="-25"/>
        </w:rPr>
        <w:t xml:space="preserve"> </w:t>
      </w:r>
      <w:r>
        <w:t>mandatory.</w:t>
      </w:r>
    </w:p>
    <w:p w14:paraId="1D7500EE" w14:textId="77777777" w:rsidR="008C5DDA" w:rsidRDefault="004A7409">
      <w:pPr>
        <w:pStyle w:val="ListParagraph"/>
        <w:numPr>
          <w:ilvl w:val="3"/>
          <w:numId w:val="12"/>
        </w:numPr>
        <w:tabs>
          <w:tab w:val="left" w:pos="2510"/>
          <w:tab w:val="left" w:pos="2511"/>
        </w:tabs>
        <w:spacing w:before="1"/>
        <w:ind w:right="211" w:hanging="425"/>
      </w:pPr>
      <w:r>
        <w:t>The event must require attire that is more formal than standard business attire.</w:t>
      </w:r>
    </w:p>
    <w:p w14:paraId="2CB17BC2" w14:textId="77777777" w:rsidR="008C5DDA" w:rsidRDefault="004A7409">
      <w:pPr>
        <w:pStyle w:val="Heading3"/>
        <w:numPr>
          <w:ilvl w:val="1"/>
          <w:numId w:val="40"/>
        </w:numPr>
        <w:tabs>
          <w:tab w:val="left" w:pos="1233"/>
          <w:tab w:val="left" w:pos="1234"/>
        </w:tabs>
        <w:ind w:left="1233" w:hanging="774"/>
      </w:pPr>
      <w:r>
        <w:t>Payment to Third</w:t>
      </w:r>
      <w:r>
        <w:rPr>
          <w:spacing w:val="-10"/>
        </w:rPr>
        <w:t xml:space="preserve"> </w:t>
      </w:r>
      <w:r>
        <w:t>Parties</w:t>
      </w:r>
    </w:p>
    <w:p w14:paraId="2FE59E64" w14:textId="77777777" w:rsidR="008C5DDA" w:rsidRDefault="008C5DDA">
      <w:pPr>
        <w:pStyle w:val="BodyText"/>
        <w:rPr>
          <w:b/>
        </w:rPr>
      </w:pPr>
    </w:p>
    <w:p w14:paraId="16FA1ECC" w14:textId="77777777" w:rsidR="008C5DDA" w:rsidRDefault="004A7409">
      <w:pPr>
        <w:pStyle w:val="BodyText"/>
        <w:tabs>
          <w:tab w:val="left" w:pos="2085"/>
        </w:tabs>
        <w:spacing w:line="259" w:lineRule="auto"/>
        <w:ind w:left="2085" w:right="234" w:hanging="853"/>
      </w:pPr>
      <w:r>
        <w:t>13.5.1.</w:t>
      </w:r>
      <w:r>
        <w:tab/>
        <w:t>Claimants must not, under any circumstances, pay an individual for clerical or professional services (including human study volunteers) from their own pockets or petty cash accounts and then seek reimbursement via an expense claim – even when this is subsequently chargeable to departmental accounts. Such payments to third parties may be liable to tax and national insurance deductions. All such payments must be referred to Human Resources for processing on an individual</w:t>
      </w:r>
      <w:r>
        <w:rPr>
          <w:spacing w:val="-13"/>
        </w:rPr>
        <w:t xml:space="preserve"> </w:t>
      </w:r>
      <w:r>
        <w:t>basis.</w:t>
      </w:r>
    </w:p>
    <w:p w14:paraId="147C41FE" w14:textId="77777777" w:rsidR="008C5DDA" w:rsidRDefault="004A7409">
      <w:pPr>
        <w:pStyle w:val="Heading3"/>
        <w:numPr>
          <w:ilvl w:val="1"/>
          <w:numId w:val="40"/>
        </w:numPr>
        <w:tabs>
          <w:tab w:val="left" w:pos="1233"/>
          <w:tab w:val="left" w:pos="1234"/>
        </w:tabs>
        <w:spacing w:before="156"/>
        <w:ind w:left="1233" w:hanging="774"/>
      </w:pPr>
      <w:r>
        <w:t>Advance of Cash to a Third</w:t>
      </w:r>
      <w:r>
        <w:rPr>
          <w:spacing w:val="-24"/>
        </w:rPr>
        <w:t xml:space="preserve"> </w:t>
      </w:r>
      <w:r>
        <w:t>Party</w:t>
      </w:r>
    </w:p>
    <w:p w14:paraId="7DFC647E" w14:textId="77777777" w:rsidR="008C5DDA" w:rsidRDefault="008C5DDA">
      <w:pPr>
        <w:pStyle w:val="BodyText"/>
        <w:rPr>
          <w:b/>
        </w:rPr>
      </w:pPr>
    </w:p>
    <w:p w14:paraId="56A830F4" w14:textId="77777777" w:rsidR="008C5DDA" w:rsidRDefault="004A7409">
      <w:pPr>
        <w:pStyle w:val="BodyText"/>
        <w:spacing w:before="1" w:line="259" w:lineRule="auto"/>
        <w:ind w:left="2085" w:right="391" w:hanging="853"/>
        <w:jc w:val="both"/>
      </w:pPr>
      <w:r>
        <w:t>13.6.1. Claimants must not, under any circumstances, advance cash to a third party and then submit an expense claim for reimbursement. The third party must submit a claim themselves in a form compliant with this Policy.</w:t>
      </w:r>
    </w:p>
    <w:p w14:paraId="0D6AF229" w14:textId="77777777" w:rsidR="008C5DDA" w:rsidRDefault="004A7409">
      <w:pPr>
        <w:pStyle w:val="Heading3"/>
        <w:numPr>
          <w:ilvl w:val="1"/>
          <w:numId w:val="40"/>
        </w:numPr>
        <w:tabs>
          <w:tab w:val="left" w:pos="1233"/>
          <w:tab w:val="left" w:pos="1234"/>
        </w:tabs>
        <w:spacing w:before="154"/>
        <w:ind w:left="1233"/>
      </w:pPr>
      <w:r>
        <w:t>Contributions or</w:t>
      </w:r>
      <w:r>
        <w:rPr>
          <w:spacing w:val="-5"/>
        </w:rPr>
        <w:t xml:space="preserve"> </w:t>
      </w:r>
      <w:r>
        <w:t>Donations</w:t>
      </w:r>
    </w:p>
    <w:p w14:paraId="5AD8C97D" w14:textId="77777777" w:rsidR="008C5DDA" w:rsidRDefault="008C5DDA">
      <w:pPr>
        <w:pStyle w:val="BodyText"/>
        <w:spacing w:before="3"/>
        <w:rPr>
          <w:b/>
        </w:rPr>
      </w:pPr>
    </w:p>
    <w:p w14:paraId="49B69BE6" w14:textId="77777777" w:rsidR="008C5DDA" w:rsidRDefault="004A7409">
      <w:pPr>
        <w:pStyle w:val="BodyText"/>
        <w:tabs>
          <w:tab w:val="left" w:pos="2085"/>
        </w:tabs>
        <w:spacing w:line="256" w:lineRule="auto"/>
        <w:ind w:left="2085" w:right="547" w:hanging="853"/>
      </w:pPr>
      <w:r>
        <w:t>13.7.1.</w:t>
      </w:r>
      <w:r>
        <w:tab/>
        <w:t>The University will not reimburse claimants for contributions or donations made to another charitable</w:t>
      </w:r>
      <w:r>
        <w:rPr>
          <w:spacing w:val="-13"/>
        </w:rPr>
        <w:t xml:space="preserve"> </w:t>
      </w:r>
      <w:r>
        <w:t>organisation.</w:t>
      </w:r>
    </w:p>
    <w:p w14:paraId="7D879813" w14:textId="77777777" w:rsidR="008C5DDA" w:rsidRDefault="004A7409">
      <w:pPr>
        <w:pStyle w:val="Heading3"/>
        <w:numPr>
          <w:ilvl w:val="1"/>
          <w:numId w:val="40"/>
        </w:numPr>
        <w:tabs>
          <w:tab w:val="left" w:pos="1233"/>
          <w:tab w:val="left" w:pos="1234"/>
        </w:tabs>
        <w:spacing w:before="162"/>
        <w:ind w:left="1233"/>
      </w:pPr>
      <w:r>
        <w:t>Relocation</w:t>
      </w:r>
      <w:r>
        <w:rPr>
          <w:spacing w:val="-5"/>
        </w:rPr>
        <w:t xml:space="preserve"> </w:t>
      </w:r>
      <w:r>
        <w:t>costs</w:t>
      </w:r>
    </w:p>
    <w:p w14:paraId="55E202B8" w14:textId="77777777" w:rsidR="008C5DDA" w:rsidRDefault="008C5DDA">
      <w:pPr>
        <w:pStyle w:val="BodyText"/>
        <w:spacing w:before="3"/>
        <w:rPr>
          <w:b/>
        </w:rPr>
      </w:pPr>
    </w:p>
    <w:p w14:paraId="5A8F2362" w14:textId="77777777" w:rsidR="008C5DDA" w:rsidRDefault="004A7409">
      <w:pPr>
        <w:pStyle w:val="BodyText"/>
        <w:tabs>
          <w:tab w:val="left" w:pos="2085"/>
        </w:tabs>
        <w:ind w:left="1233"/>
      </w:pPr>
      <w:r>
        <w:t>13.8.1.</w:t>
      </w:r>
      <w:r>
        <w:tab/>
        <w:t>Information regarding relocation expenses can be found on the HR</w:t>
      </w:r>
      <w:r>
        <w:rPr>
          <w:spacing w:val="-16"/>
        </w:rPr>
        <w:t xml:space="preserve"> </w:t>
      </w:r>
      <w:r>
        <w:rPr>
          <w:spacing w:val="2"/>
        </w:rPr>
        <w:t>webpages.</w:t>
      </w:r>
    </w:p>
    <w:p w14:paraId="404D5EF0" w14:textId="77777777" w:rsidR="008C5DDA" w:rsidRDefault="004A7409">
      <w:pPr>
        <w:pStyle w:val="Heading3"/>
        <w:numPr>
          <w:ilvl w:val="1"/>
          <w:numId w:val="40"/>
        </w:numPr>
        <w:tabs>
          <w:tab w:val="left" w:pos="1234"/>
          <w:tab w:val="left" w:pos="1235"/>
        </w:tabs>
        <w:spacing w:before="180"/>
        <w:ind w:left="1234" w:hanging="774"/>
      </w:pPr>
      <w:r>
        <w:t>Non-Reimbursable Expenses</w:t>
      </w:r>
      <w:r>
        <w:rPr>
          <w:spacing w:val="-2"/>
        </w:rPr>
        <w:t xml:space="preserve"> </w:t>
      </w:r>
      <w:r>
        <w:t>(Miscellaneous)</w:t>
      </w:r>
    </w:p>
    <w:p w14:paraId="733FEC16" w14:textId="77777777" w:rsidR="008C5DDA" w:rsidRDefault="008C5DDA">
      <w:pPr>
        <w:pStyle w:val="BodyText"/>
        <w:spacing w:before="11"/>
        <w:rPr>
          <w:b/>
          <w:sz w:val="21"/>
        </w:rPr>
      </w:pPr>
    </w:p>
    <w:p w14:paraId="7650EC18" w14:textId="77777777" w:rsidR="008C5DDA" w:rsidRDefault="004A7409">
      <w:pPr>
        <w:pStyle w:val="ListParagraph"/>
        <w:numPr>
          <w:ilvl w:val="2"/>
          <w:numId w:val="11"/>
        </w:numPr>
        <w:tabs>
          <w:tab w:val="left" w:pos="2085"/>
        </w:tabs>
        <w:spacing w:before="1" w:line="259" w:lineRule="auto"/>
        <w:ind w:right="322"/>
        <w:jc w:val="both"/>
      </w:pPr>
      <w:r>
        <w:t>Throughout this Policy, items of expenditure which cannot be claimed under each key area of the Policy have been</w:t>
      </w:r>
      <w:r>
        <w:rPr>
          <w:spacing w:val="-13"/>
        </w:rPr>
        <w:t xml:space="preserve"> </w:t>
      </w:r>
      <w:r>
        <w:t>documented.</w:t>
      </w:r>
    </w:p>
    <w:p w14:paraId="197E4856" w14:textId="77777777" w:rsidR="008C5DDA" w:rsidRDefault="008C5DDA">
      <w:pPr>
        <w:pStyle w:val="BodyText"/>
      </w:pPr>
    </w:p>
    <w:p w14:paraId="1CA9C936" w14:textId="32B4FEB8" w:rsidR="008C5DDA" w:rsidRDefault="004A7409">
      <w:pPr>
        <w:pStyle w:val="ListParagraph"/>
        <w:numPr>
          <w:ilvl w:val="2"/>
          <w:numId w:val="11"/>
        </w:numPr>
        <w:tabs>
          <w:tab w:val="left" w:pos="2084"/>
          <w:tab w:val="left" w:pos="2086"/>
        </w:tabs>
        <w:spacing w:line="259" w:lineRule="auto"/>
        <w:ind w:left="2085" w:right="497"/>
      </w:pPr>
      <w:r>
        <w:t xml:space="preserve">The following miscellaneous expenses are also non-reimbursable. The University considers these expenses to be either personal, unnecessary, or avoidable expenses incurred during </w:t>
      </w:r>
      <w:r w:rsidR="00F83D8A">
        <w:t>university</w:t>
      </w:r>
      <w:r>
        <w:rPr>
          <w:spacing w:val="-12"/>
        </w:rPr>
        <w:t xml:space="preserve"> </w:t>
      </w:r>
      <w:r>
        <w:t>business.</w:t>
      </w:r>
    </w:p>
    <w:p w14:paraId="3898D869" w14:textId="77777777" w:rsidR="008C5DDA" w:rsidRDefault="004A7409">
      <w:pPr>
        <w:pStyle w:val="ListParagraph"/>
        <w:numPr>
          <w:ilvl w:val="3"/>
          <w:numId w:val="11"/>
        </w:numPr>
        <w:tabs>
          <w:tab w:val="left" w:pos="2510"/>
          <w:tab w:val="left" w:pos="2511"/>
        </w:tabs>
        <w:spacing w:before="163" w:line="279" w:lineRule="exact"/>
        <w:ind w:hanging="426"/>
      </w:pPr>
      <w:r>
        <w:t>Childcare</w:t>
      </w:r>
    </w:p>
    <w:p w14:paraId="5AB30C09" w14:textId="77777777" w:rsidR="008C5DDA" w:rsidRDefault="004A7409">
      <w:pPr>
        <w:pStyle w:val="ListParagraph"/>
        <w:numPr>
          <w:ilvl w:val="3"/>
          <w:numId w:val="11"/>
        </w:numPr>
        <w:tabs>
          <w:tab w:val="left" w:pos="2510"/>
          <w:tab w:val="left" w:pos="2511"/>
        </w:tabs>
        <w:spacing w:line="277" w:lineRule="exact"/>
        <w:ind w:hanging="426"/>
      </w:pPr>
      <w:r>
        <w:t>Pet</w:t>
      </w:r>
      <w:r>
        <w:rPr>
          <w:spacing w:val="-4"/>
        </w:rPr>
        <w:t xml:space="preserve"> </w:t>
      </w:r>
      <w:r>
        <w:t>care</w:t>
      </w:r>
    </w:p>
    <w:p w14:paraId="21E19195" w14:textId="77777777" w:rsidR="008C5DDA" w:rsidRDefault="004A7409">
      <w:pPr>
        <w:pStyle w:val="ListParagraph"/>
        <w:numPr>
          <w:ilvl w:val="3"/>
          <w:numId w:val="11"/>
        </w:numPr>
        <w:tabs>
          <w:tab w:val="left" w:pos="2510"/>
          <w:tab w:val="left" w:pos="2511"/>
        </w:tabs>
        <w:spacing w:line="278" w:lineRule="exact"/>
        <w:ind w:hanging="426"/>
      </w:pPr>
      <w:r>
        <w:t>Barbers/Hairdressers</w:t>
      </w:r>
    </w:p>
    <w:p w14:paraId="659AD293" w14:textId="77777777" w:rsidR="008C5DDA" w:rsidRDefault="004A7409">
      <w:pPr>
        <w:pStyle w:val="ListParagraph"/>
        <w:numPr>
          <w:ilvl w:val="3"/>
          <w:numId w:val="11"/>
        </w:numPr>
        <w:tabs>
          <w:tab w:val="left" w:pos="2510"/>
          <w:tab w:val="left" w:pos="2511"/>
        </w:tabs>
        <w:ind w:hanging="426"/>
      </w:pPr>
      <w:r>
        <w:t>Personal</w:t>
      </w:r>
      <w:r>
        <w:rPr>
          <w:spacing w:val="-4"/>
        </w:rPr>
        <w:t xml:space="preserve"> </w:t>
      </w:r>
      <w:r>
        <w:t>toiletries</w:t>
      </w:r>
    </w:p>
    <w:p w14:paraId="7F8D3C3F" w14:textId="77777777" w:rsidR="008C5DDA" w:rsidRDefault="004A7409">
      <w:pPr>
        <w:pStyle w:val="ListParagraph"/>
        <w:numPr>
          <w:ilvl w:val="3"/>
          <w:numId w:val="11"/>
        </w:numPr>
        <w:tabs>
          <w:tab w:val="left" w:pos="2510"/>
          <w:tab w:val="left" w:pos="2511"/>
        </w:tabs>
        <w:spacing w:before="1"/>
        <w:ind w:hanging="426"/>
      </w:pPr>
      <w:r>
        <w:t>Personal clothing and</w:t>
      </w:r>
      <w:r>
        <w:rPr>
          <w:spacing w:val="-5"/>
        </w:rPr>
        <w:t xml:space="preserve"> </w:t>
      </w:r>
      <w:r>
        <w:t>accessories</w:t>
      </w:r>
    </w:p>
    <w:p w14:paraId="684D3DD6" w14:textId="77777777" w:rsidR="008C5DDA" w:rsidRDefault="008C5DDA">
      <w:pPr>
        <w:sectPr w:rsidR="008C5DDA">
          <w:pgSz w:w="11920" w:h="16850"/>
          <w:pgMar w:top="1600" w:right="1320" w:bottom="280" w:left="1340" w:header="720" w:footer="720" w:gutter="0"/>
          <w:cols w:space="720"/>
        </w:sectPr>
      </w:pPr>
    </w:p>
    <w:p w14:paraId="764A2BCE" w14:textId="77777777" w:rsidR="008C5DDA" w:rsidRDefault="004A7409">
      <w:pPr>
        <w:pStyle w:val="ListParagraph"/>
        <w:numPr>
          <w:ilvl w:val="3"/>
          <w:numId w:val="11"/>
        </w:numPr>
        <w:tabs>
          <w:tab w:val="left" w:pos="2509"/>
          <w:tab w:val="left" w:pos="2510"/>
        </w:tabs>
        <w:spacing w:before="79"/>
        <w:ind w:left="2509" w:hanging="428"/>
      </w:pPr>
      <w:r>
        <w:lastRenderedPageBreak/>
        <w:t>Luggage items</w:t>
      </w:r>
      <w:r>
        <w:rPr>
          <w:spacing w:val="-2"/>
        </w:rPr>
        <w:t xml:space="preserve"> </w:t>
      </w:r>
      <w:r>
        <w:t>(suitcases/briefcases)</w:t>
      </w:r>
    </w:p>
    <w:p w14:paraId="167F81B6" w14:textId="77777777" w:rsidR="008C5DDA" w:rsidRDefault="004A7409">
      <w:pPr>
        <w:pStyle w:val="ListParagraph"/>
        <w:numPr>
          <w:ilvl w:val="3"/>
          <w:numId w:val="11"/>
        </w:numPr>
        <w:tabs>
          <w:tab w:val="left" w:pos="2509"/>
          <w:tab w:val="left" w:pos="2510"/>
        </w:tabs>
        <w:spacing w:before="6" w:line="279" w:lineRule="exact"/>
        <w:ind w:left="2509" w:hanging="428"/>
      </w:pPr>
      <w:r>
        <w:t>Recreational Entertainment (sightseeing fares, theatre tickets, entry</w:t>
      </w:r>
      <w:r>
        <w:rPr>
          <w:spacing w:val="-35"/>
        </w:rPr>
        <w:t xml:space="preserve"> </w:t>
      </w:r>
      <w:r>
        <w:t>fees)</w:t>
      </w:r>
    </w:p>
    <w:p w14:paraId="349FF0F8" w14:textId="77777777" w:rsidR="008C5DDA" w:rsidRDefault="004A7409">
      <w:pPr>
        <w:pStyle w:val="ListParagraph"/>
        <w:numPr>
          <w:ilvl w:val="3"/>
          <w:numId w:val="11"/>
        </w:numPr>
        <w:tabs>
          <w:tab w:val="left" w:pos="2509"/>
          <w:tab w:val="left" w:pos="2510"/>
        </w:tabs>
        <w:spacing w:line="277" w:lineRule="exact"/>
        <w:ind w:left="2509" w:hanging="428"/>
      </w:pPr>
      <w:r>
        <w:t>Souvenirs from</w:t>
      </w:r>
      <w:r>
        <w:rPr>
          <w:spacing w:val="-6"/>
        </w:rPr>
        <w:t xml:space="preserve"> </w:t>
      </w:r>
      <w:r>
        <w:t>travel</w:t>
      </w:r>
    </w:p>
    <w:p w14:paraId="76EC295D" w14:textId="649CA618" w:rsidR="008C5DDA" w:rsidRDefault="004A7409">
      <w:pPr>
        <w:pStyle w:val="ListParagraph"/>
        <w:numPr>
          <w:ilvl w:val="3"/>
          <w:numId w:val="11"/>
        </w:numPr>
        <w:tabs>
          <w:tab w:val="left" w:pos="2509"/>
          <w:tab w:val="left" w:pos="2510"/>
        </w:tabs>
        <w:spacing w:line="278" w:lineRule="exact"/>
        <w:ind w:left="2509" w:hanging="428"/>
      </w:pPr>
      <w:r>
        <w:t>Travel cards (such as student/senior</w:t>
      </w:r>
      <w:r>
        <w:rPr>
          <w:spacing w:val="-10"/>
        </w:rPr>
        <w:t xml:space="preserve"> </w:t>
      </w:r>
      <w:r>
        <w:t>rail</w:t>
      </w:r>
      <w:r w:rsidR="00F83D8A">
        <w:t xml:space="preserve"> </w:t>
      </w:r>
      <w:r>
        <w:t>card)</w:t>
      </w:r>
    </w:p>
    <w:p w14:paraId="5CFBDBBB" w14:textId="77777777" w:rsidR="008C5DDA" w:rsidRDefault="004A7409">
      <w:pPr>
        <w:pStyle w:val="ListParagraph"/>
        <w:numPr>
          <w:ilvl w:val="3"/>
          <w:numId w:val="11"/>
        </w:numPr>
        <w:tabs>
          <w:tab w:val="left" w:pos="2509"/>
          <w:tab w:val="left" w:pos="2510"/>
        </w:tabs>
        <w:ind w:left="2509" w:hanging="428"/>
      </w:pPr>
      <w:r>
        <w:t>Parking fines/speeding</w:t>
      </w:r>
      <w:r>
        <w:rPr>
          <w:spacing w:val="-5"/>
        </w:rPr>
        <w:t xml:space="preserve"> </w:t>
      </w:r>
      <w:r>
        <w:t>fines</w:t>
      </w:r>
    </w:p>
    <w:p w14:paraId="45297405" w14:textId="77777777" w:rsidR="008C5DDA" w:rsidRDefault="008C5DDA">
      <w:pPr>
        <w:pStyle w:val="BodyText"/>
        <w:rPr>
          <w:sz w:val="28"/>
        </w:rPr>
      </w:pPr>
    </w:p>
    <w:p w14:paraId="6254AA8C" w14:textId="77777777" w:rsidR="008C5DDA" w:rsidRDefault="008C5DDA">
      <w:pPr>
        <w:pStyle w:val="BodyText"/>
        <w:spacing w:before="2"/>
        <w:rPr>
          <w:sz w:val="34"/>
        </w:rPr>
      </w:pPr>
    </w:p>
    <w:p w14:paraId="651FA8AE" w14:textId="77777777" w:rsidR="008C5DDA" w:rsidRDefault="004A7409">
      <w:pPr>
        <w:pStyle w:val="Heading2"/>
        <w:numPr>
          <w:ilvl w:val="0"/>
          <w:numId w:val="40"/>
        </w:numPr>
        <w:tabs>
          <w:tab w:val="left" w:pos="528"/>
        </w:tabs>
        <w:ind w:left="527" w:hanging="428"/>
      </w:pPr>
      <w:r>
        <w:t>Reimbursement of Expense</w:t>
      </w:r>
      <w:r>
        <w:rPr>
          <w:spacing w:val="-7"/>
        </w:rPr>
        <w:t xml:space="preserve"> </w:t>
      </w:r>
      <w:r>
        <w:t>Rules</w:t>
      </w:r>
    </w:p>
    <w:p w14:paraId="0A9703AA" w14:textId="77777777" w:rsidR="008C5DDA" w:rsidRDefault="004A7409">
      <w:pPr>
        <w:pStyle w:val="Heading3"/>
        <w:numPr>
          <w:ilvl w:val="1"/>
          <w:numId w:val="40"/>
        </w:numPr>
        <w:tabs>
          <w:tab w:val="left" w:pos="1232"/>
          <w:tab w:val="left" w:pos="1233"/>
        </w:tabs>
        <w:spacing w:before="211"/>
      </w:pPr>
      <w:r>
        <w:t>Roles and</w:t>
      </w:r>
      <w:r>
        <w:rPr>
          <w:spacing w:val="-3"/>
        </w:rPr>
        <w:t xml:space="preserve"> </w:t>
      </w:r>
      <w:r>
        <w:t>Responsibilities</w:t>
      </w:r>
    </w:p>
    <w:p w14:paraId="5E744C2D" w14:textId="77777777" w:rsidR="008C5DDA" w:rsidRDefault="008C5DDA">
      <w:pPr>
        <w:pStyle w:val="BodyText"/>
        <w:rPr>
          <w:b/>
          <w:sz w:val="24"/>
        </w:rPr>
      </w:pPr>
    </w:p>
    <w:p w14:paraId="2E9B35C3" w14:textId="77777777" w:rsidR="008C5DDA" w:rsidRDefault="004A7409">
      <w:pPr>
        <w:pStyle w:val="BodyText"/>
        <w:tabs>
          <w:tab w:val="left" w:pos="2084"/>
        </w:tabs>
        <w:spacing w:line="259" w:lineRule="auto"/>
        <w:ind w:left="2084" w:right="198" w:hanging="855"/>
      </w:pPr>
      <w:r>
        <w:t>14.1.1.</w:t>
      </w:r>
      <w:r>
        <w:tab/>
        <w:t>The primary responsibility for compliance with this Policy rests with the individuals requesting reimbursement of the business expense and those who are approving these expenses. The responsibilities are as</w:t>
      </w:r>
      <w:r>
        <w:rPr>
          <w:spacing w:val="-22"/>
        </w:rPr>
        <w:t xml:space="preserve"> </w:t>
      </w:r>
      <w:r>
        <w:t>follows:</w:t>
      </w:r>
    </w:p>
    <w:p w14:paraId="136A4466" w14:textId="77777777" w:rsidR="008C5DDA" w:rsidRDefault="004A7409">
      <w:pPr>
        <w:pStyle w:val="Heading3"/>
        <w:numPr>
          <w:ilvl w:val="1"/>
          <w:numId w:val="40"/>
        </w:numPr>
        <w:tabs>
          <w:tab w:val="left" w:pos="1232"/>
          <w:tab w:val="left" w:pos="1233"/>
        </w:tabs>
        <w:spacing w:before="157"/>
      </w:pPr>
      <w:r>
        <w:t>Expense</w:t>
      </w:r>
      <w:r>
        <w:rPr>
          <w:spacing w:val="-4"/>
        </w:rPr>
        <w:t xml:space="preserve"> </w:t>
      </w:r>
      <w:r>
        <w:t>Claimant</w:t>
      </w:r>
    </w:p>
    <w:p w14:paraId="6ECEA643" w14:textId="77777777" w:rsidR="008C5DDA" w:rsidRDefault="008C5DDA">
      <w:pPr>
        <w:pStyle w:val="BodyText"/>
        <w:spacing w:before="2"/>
        <w:rPr>
          <w:b/>
          <w:sz w:val="24"/>
        </w:rPr>
      </w:pPr>
    </w:p>
    <w:p w14:paraId="08CD54CD" w14:textId="62238DA5" w:rsidR="008C5DDA" w:rsidRDefault="004A7409">
      <w:pPr>
        <w:pStyle w:val="ListParagraph"/>
        <w:numPr>
          <w:ilvl w:val="2"/>
          <w:numId w:val="10"/>
        </w:numPr>
        <w:tabs>
          <w:tab w:val="left" w:pos="2084"/>
          <w:tab w:val="left" w:pos="2085"/>
        </w:tabs>
        <w:spacing w:before="1" w:line="256" w:lineRule="auto"/>
        <w:ind w:right="393"/>
      </w:pPr>
      <w:r>
        <w:t xml:space="preserve">Claimants whose expenses will be charged to a sponsored project must also be familiar with the </w:t>
      </w:r>
      <w:r w:rsidR="00F83D8A">
        <w:t>expense</w:t>
      </w:r>
      <w:r>
        <w:t xml:space="preserve"> conditions of that</w:t>
      </w:r>
      <w:r>
        <w:rPr>
          <w:spacing w:val="-39"/>
        </w:rPr>
        <w:t xml:space="preserve"> </w:t>
      </w:r>
      <w:r>
        <w:t>project/sponsor.</w:t>
      </w:r>
    </w:p>
    <w:p w14:paraId="483AE4B5" w14:textId="77777777" w:rsidR="008C5DDA" w:rsidRDefault="008C5DDA">
      <w:pPr>
        <w:pStyle w:val="BodyText"/>
        <w:spacing w:before="5"/>
        <w:rPr>
          <w:sz w:val="24"/>
        </w:rPr>
      </w:pPr>
    </w:p>
    <w:p w14:paraId="1664E25A" w14:textId="77777777" w:rsidR="008C5DDA" w:rsidRDefault="004A7409">
      <w:pPr>
        <w:pStyle w:val="ListParagraph"/>
        <w:numPr>
          <w:ilvl w:val="2"/>
          <w:numId w:val="10"/>
        </w:numPr>
        <w:tabs>
          <w:tab w:val="left" w:pos="2084"/>
          <w:tab w:val="left" w:pos="2085"/>
        </w:tabs>
        <w:spacing w:before="1" w:line="259" w:lineRule="auto"/>
        <w:ind w:right="389"/>
      </w:pPr>
      <w:r>
        <w:t>The Claimant is responsible for obtaining all proper documentation for each expense. Typically, this documentation will be a receipt that identifies the expense and reflects proof of</w:t>
      </w:r>
      <w:r>
        <w:rPr>
          <w:spacing w:val="-13"/>
        </w:rPr>
        <w:t xml:space="preserve"> </w:t>
      </w:r>
      <w:r>
        <w:t>payment.</w:t>
      </w:r>
    </w:p>
    <w:p w14:paraId="374C4E11" w14:textId="77777777" w:rsidR="008C5DDA" w:rsidRDefault="008C5DDA">
      <w:pPr>
        <w:pStyle w:val="BodyText"/>
        <w:spacing w:before="8"/>
        <w:rPr>
          <w:sz w:val="23"/>
        </w:rPr>
      </w:pPr>
    </w:p>
    <w:p w14:paraId="055BC4EF" w14:textId="77777777" w:rsidR="008C5DDA" w:rsidRDefault="004A7409">
      <w:pPr>
        <w:pStyle w:val="ListParagraph"/>
        <w:numPr>
          <w:ilvl w:val="2"/>
          <w:numId w:val="10"/>
        </w:numPr>
        <w:tabs>
          <w:tab w:val="left" w:pos="2084"/>
          <w:tab w:val="left" w:pos="2085"/>
        </w:tabs>
        <w:spacing w:line="259" w:lineRule="auto"/>
        <w:ind w:right="556"/>
      </w:pPr>
      <w:r>
        <w:t>The Claimant is also responsible for adequately documenting the business purpose for each expense (i.e.,</w:t>
      </w:r>
      <w:r>
        <w:rPr>
          <w:spacing w:val="-9"/>
        </w:rPr>
        <w:t xml:space="preserve"> </w:t>
      </w:r>
      <w:r>
        <w:t>what/when/why/where).</w:t>
      </w:r>
    </w:p>
    <w:p w14:paraId="2C9EC7BD" w14:textId="77777777" w:rsidR="008C5DDA" w:rsidRDefault="008C5DDA">
      <w:pPr>
        <w:pStyle w:val="BodyText"/>
        <w:rPr>
          <w:sz w:val="24"/>
        </w:rPr>
      </w:pPr>
    </w:p>
    <w:p w14:paraId="62615900" w14:textId="77777777" w:rsidR="008C5DDA" w:rsidRDefault="004A7409">
      <w:pPr>
        <w:pStyle w:val="ListParagraph"/>
        <w:numPr>
          <w:ilvl w:val="2"/>
          <w:numId w:val="10"/>
        </w:numPr>
        <w:tabs>
          <w:tab w:val="left" w:pos="2084"/>
          <w:tab w:val="left" w:pos="2085"/>
        </w:tabs>
      </w:pPr>
      <w:r>
        <w:t>When signing the claim form, the Claimant declares</w:t>
      </w:r>
      <w:r>
        <w:rPr>
          <w:spacing w:val="-15"/>
        </w:rPr>
        <w:t xml:space="preserve"> </w:t>
      </w:r>
      <w:r>
        <w:t>that:</w:t>
      </w:r>
    </w:p>
    <w:p w14:paraId="4BA04FCF" w14:textId="77777777" w:rsidR="008C5DDA" w:rsidRDefault="004A7409">
      <w:pPr>
        <w:pStyle w:val="ListParagraph"/>
        <w:numPr>
          <w:ilvl w:val="3"/>
          <w:numId w:val="10"/>
        </w:numPr>
        <w:tabs>
          <w:tab w:val="left" w:pos="2509"/>
          <w:tab w:val="left" w:pos="2510"/>
        </w:tabs>
        <w:spacing w:before="181"/>
        <w:ind w:right="273"/>
      </w:pPr>
      <w:r>
        <w:t>To the best of their knowledge, the expense is compliant with this Policy and if the expense is to be charged to a sponsored award, that the expense is compliant with all sponsor</w:t>
      </w:r>
      <w:r>
        <w:rPr>
          <w:spacing w:val="-19"/>
        </w:rPr>
        <w:t xml:space="preserve"> </w:t>
      </w:r>
      <w:r>
        <w:t>requirements/regulations.</w:t>
      </w:r>
    </w:p>
    <w:p w14:paraId="602286DF" w14:textId="0BF94295" w:rsidR="008C5DDA" w:rsidRDefault="004A7409">
      <w:pPr>
        <w:pStyle w:val="ListParagraph"/>
        <w:numPr>
          <w:ilvl w:val="3"/>
          <w:numId w:val="10"/>
        </w:numPr>
        <w:tabs>
          <w:tab w:val="left" w:pos="2509"/>
          <w:tab w:val="left" w:pos="2510"/>
        </w:tabs>
        <w:spacing w:before="6" w:line="277" w:lineRule="exact"/>
        <w:ind w:hanging="428"/>
      </w:pPr>
      <w:r>
        <w:t xml:space="preserve">Expenditure has </w:t>
      </w:r>
      <w:r w:rsidR="00F83D8A">
        <w:t>been</w:t>
      </w:r>
      <w:r>
        <w:rPr>
          <w:spacing w:val="-5"/>
        </w:rPr>
        <w:t xml:space="preserve"> </w:t>
      </w:r>
      <w:r>
        <w:t>incurred.</w:t>
      </w:r>
    </w:p>
    <w:p w14:paraId="279D0E93" w14:textId="77777777" w:rsidR="008C5DDA" w:rsidRDefault="004A7409">
      <w:pPr>
        <w:pStyle w:val="ListParagraph"/>
        <w:numPr>
          <w:ilvl w:val="3"/>
          <w:numId w:val="10"/>
        </w:numPr>
        <w:tabs>
          <w:tab w:val="left" w:pos="2509"/>
          <w:tab w:val="left" w:pos="2510"/>
        </w:tabs>
        <w:ind w:right="322"/>
      </w:pPr>
      <w:r>
        <w:t>Expenditure has not previously been claimed from the University or any other</w:t>
      </w:r>
      <w:r>
        <w:rPr>
          <w:spacing w:val="-6"/>
        </w:rPr>
        <w:t xml:space="preserve"> </w:t>
      </w:r>
      <w:r>
        <w:t>organisation.</w:t>
      </w:r>
    </w:p>
    <w:p w14:paraId="4F44F704" w14:textId="77777777" w:rsidR="008C5DDA" w:rsidRDefault="004A7409">
      <w:pPr>
        <w:pStyle w:val="ListParagraph"/>
        <w:numPr>
          <w:ilvl w:val="3"/>
          <w:numId w:val="10"/>
        </w:numPr>
        <w:tabs>
          <w:tab w:val="left" w:pos="2509"/>
          <w:tab w:val="left" w:pos="2510"/>
        </w:tabs>
        <w:ind w:right="253"/>
      </w:pPr>
      <w:r>
        <w:t>Expenditure has been incurred wholly, exclusively, and necessarily in the performance of their duties of</w:t>
      </w:r>
      <w:r>
        <w:rPr>
          <w:spacing w:val="-14"/>
        </w:rPr>
        <w:t xml:space="preserve"> </w:t>
      </w:r>
      <w:r>
        <w:t>employment.</w:t>
      </w:r>
    </w:p>
    <w:p w14:paraId="23C53796" w14:textId="77777777" w:rsidR="008C5DDA" w:rsidRDefault="004A7409">
      <w:pPr>
        <w:pStyle w:val="ListParagraph"/>
        <w:numPr>
          <w:ilvl w:val="3"/>
          <w:numId w:val="10"/>
        </w:numPr>
        <w:tabs>
          <w:tab w:val="left" w:pos="2509"/>
          <w:tab w:val="left" w:pos="2510"/>
        </w:tabs>
        <w:ind w:right="613"/>
      </w:pPr>
      <w:r>
        <w:t>No part of the claim relates to personal expenses or private business activities.</w:t>
      </w:r>
    </w:p>
    <w:p w14:paraId="5FF234E1" w14:textId="77777777" w:rsidR="008C5DDA" w:rsidRDefault="004A7409">
      <w:pPr>
        <w:pStyle w:val="ListParagraph"/>
        <w:numPr>
          <w:ilvl w:val="3"/>
          <w:numId w:val="10"/>
        </w:numPr>
        <w:tabs>
          <w:tab w:val="left" w:pos="2509"/>
          <w:tab w:val="left" w:pos="2510"/>
        </w:tabs>
        <w:ind w:right="811"/>
      </w:pPr>
      <w:r>
        <w:t>Any costs relating to a spouse, partner or non-University travelling companion have been deducted before the claim is</w:t>
      </w:r>
      <w:r>
        <w:rPr>
          <w:spacing w:val="-24"/>
        </w:rPr>
        <w:t xml:space="preserve"> </w:t>
      </w:r>
      <w:r>
        <w:t>submitted.</w:t>
      </w:r>
    </w:p>
    <w:p w14:paraId="69E38F33" w14:textId="77777777" w:rsidR="008C5DDA" w:rsidRDefault="004A7409">
      <w:pPr>
        <w:pStyle w:val="Heading3"/>
        <w:numPr>
          <w:ilvl w:val="1"/>
          <w:numId w:val="40"/>
        </w:numPr>
        <w:tabs>
          <w:tab w:val="left" w:pos="1232"/>
          <w:tab w:val="left" w:pos="1234"/>
        </w:tabs>
        <w:spacing w:before="4"/>
        <w:ind w:left="1233" w:hanging="777"/>
      </w:pPr>
      <w:r>
        <w:t>Authorisation</w:t>
      </w:r>
    </w:p>
    <w:p w14:paraId="59F99435" w14:textId="77777777" w:rsidR="008C5DDA" w:rsidRDefault="008C5DDA">
      <w:pPr>
        <w:pStyle w:val="BodyText"/>
        <w:spacing w:before="5"/>
        <w:rPr>
          <w:b/>
          <w:sz w:val="21"/>
        </w:rPr>
      </w:pPr>
    </w:p>
    <w:p w14:paraId="56B798AF" w14:textId="77777777" w:rsidR="008C5DDA" w:rsidRDefault="004A7409">
      <w:pPr>
        <w:pStyle w:val="ListParagraph"/>
        <w:numPr>
          <w:ilvl w:val="2"/>
          <w:numId w:val="9"/>
        </w:numPr>
        <w:tabs>
          <w:tab w:val="left" w:pos="2085"/>
          <w:tab w:val="left" w:pos="2086"/>
        </w:tabs>
        <w:spacing w:line="259" w:lineRule="auto"/>
        <w:ind w:right="579"/>
      </w:pPr>
      <w:r>
        <w:t>The person authorising the claim must only do so if they are fully satisfied that:</w:t>
      </w:r>
    </w:p>
    <w:p w14:paraId="5C694CD6" w14:textId="77777777" w:rsidR="008C5DDA" w:rsidRDefault="008C5DDA">
      <w:pPr>
        <w:pStyle w:val="BodyText"/>
      </w:pPr>
    </w:p>
    <w:p w14:paraId="4EB590B9" w14:textId="77777777" w:rsidR="008C5DDA" w:rsidRDefault="008C5DDA">
      <w:pPr>
        <w:pStyle w:val="BodyText"/>
        <w:spacing w:before="9"/>
        <w:rPr>
          <w:sz w:val="19"/>
        </w:rPr>
      </w:pPr>
    </w:p>
    <w:p w14:paraId="267DE106" w14:textId="539B9163" w:rsidR="008C5DDA" w:rsidRDefault="004A7409">
      <w:pPr>
        <w:pStyle w:val="ListParagraph"/>
        <w:numPr>
          <w:ilvl w:val="3"/>
          <w:numId w:val="9"/>
        </w:numPr>
        <w:tabs>
          <w:tab w:val="left" w:pos="2509"/>
          <w:tab w:val="left" w:pos="2510"/>
        </w:tabs>
        <w:spacing w:before="1" w:line="237" w:lineRule="auto"/>
        <w:ind w:right="209"/>
      </w:pPr>
      <w:r>
        <w:t xml:space="preserve">The expenses claimed represent a valid business expense in line with this Policy and appropriate use of </w:t>
      </w:r>
      <w:r w:rsidR="00F83D8A">
        <w:t>university</w:t>
      </w:r>
      <w:r>
        <w:rPr>
          <w:spacing w:val="-10"/>
        </w:rPr>
        <w:t xml:space="preserve"> </w:t>
      </w:r>
      <w:r>
        <w:t>funds.</w:t>
      </w:r>
    </w:p>
    <w:p w14:paraId="462E7886" w14:textId="77777777" w:rsidR="008C5DDA" w:rsidRDefault="004A7409">
      <w:pPr>
        <w:pStyle w:val="ListParagraph"/>
        <w:numPr>
          <w:ilvl w:val="3"/>
          <w:numId w:val="9"/>
        </w:numPr>
        <w:tabs>
          <w:tab w:val="left" w:pos="2509"/>
          <w:tab w:val="left" w:pos="2510"/>
        </w:tabs>
        <w:spacing w:before="1" w:line="242" w:lineRule="auto"/>
        <w:ind w:right="2133"/>
      </w:pPr>
      <w:r>
        <w:t>An adequate description of the expense is provided (what/when/why/where).</w:t>
      </w:r>
    </w:p>
    <w:p w14:paraId="7FD2823F" w14:textId="77777777" w:rsidR="008C5DDA" w:rsidRDefault="008C5DDA">
      <w:pPr>
        <w:spacing w:line="242" w:lineRule="auto"/>
        <w:sectPr w:rsidR="008C5DDA">
          <w:pgSz w:w="11920" w:h="16850"/>
          <w:pgMar w:top="1340" w:right="1320" w:bottom="280" w:left="1340" w:header="720" w:footer="720" w:gutter="0"/>
          <w:cols w:space="720"/>
        </w:sectPr>
      </w:pPr>
    </w:p>
    <w:p w14:paraId="49DB955C" w14:textId="77777777" w:rsidR="008C5DDA" w:rsidRDefault="004A7409">
      <w:pPr>
        <w:pStyle w:val="ListParagraph"/>
        <w:numPr>
          <w:ilvl w:val="3"/>
          <w:numId w:val="9"/>
        </w:numPr>
        <w:tabs>
          <w:tab w:val="left" w:pos="2509"/>
          <w:tab w:val="left" w:pos="2510"/>
        </w:tabs>
        <w:spacing w:before="79"/>
        <w:ind w:right="429"/>
      </w:pPr>
      <w:r>
        <w:lastRenderedPageBreak/>
        <w:t>An appropriate budget code is present for each expense item being claimed. Receipts are provided for all expenditure claimed, adequately identifying the</w:t>
      </w:r>
      <w:r>
        <w:rPr>
          <w:spacing w:val="-8"/>
        </w:rPr>
        <w:t xml:space="preserve"> </w:t>
      </w:r>
      <w:r>
        <w:t>expense.</w:t>
      </w:r>
    </w:p>
    <w:p w14:paraId="07FDC89C" w14:textId="77777777" w:rsidR="008C5DDA" w:rsidRDefault="008C5DDA">
      <w:pPr>
        <w:pStyle w:val="BodyText"/>
        <w:spacing w:before="11"/>
        <w:rPr>
          <w:sz w:val="21"/>
        </w:rPr>
      </w:pPr>
    </w:p>
    <w:p w14:paraId="2E05C883" w14:textId="77777777" w:rsidR="008C5DDA" w:rsidRDefault="004A7409">
      <w:pPr>
        <w:pStyle w:val="ListParagraph"/>
        <w:numPr>
          <w:ilvl w:val="2"/>
          <w:numId w:val="9"/>
        </w:numPr>
        <w:tabs>
          <w:tab w:val="left" w:pos="2084"/>
          <w:tab w:val="left" w:pos="2085"/>
        </w:tabs>
        <w:spacing w:line="259" w:lineRule="auto"/>
        <w:ind w:left="2084" w:right="150"/>
      </w:pPr>
      <w:r>
        <w:t>By approving a claim, the Authoriser declares that to the best of the Authoriser’s knowledge, the claim complies with this Policy, or if the expense is to be charged to a sponsored project, that the claim is in compliance with all sponsor</w:t>
      </w:r>
      <w:r>
        <w:rPr>
          <w:spacing w:val="-6"/>
        </w:rPr>
        <w:t xml:space="preserve"> </w:t>
      </w:r>
      <w:r>
        <w:t>requirements/regulations.</w:t>
      </w:r>
    </w:p>
    <w:p w14:paraId="2EEA1A24" w14:textId="77777777" w:rsidR="008C5DDA" w:rsidRDefault="008C5DDA">
      <w:pPr>
        <w:pStyle w:val="BodyText"/>
        <w:spacing w:before="9"/>
        <w:rPr>
          <w:sz w:val="21"/>
        </w:rPr>
      </w:pPr>
    </w:p>
    <w:p w14:paraId="65F994AB" w14:textId="77777777" w:rsidR="008C5DDA" w:rsidRDefault="004A7409">
      <w:pPr>
        <w:pStyle w:val="ListParagraph"/>
        <w:numPr>
          <w:ilvl w:val="2"/>
          <w:numId w:val="9"/>
        </w:numPr>
        <w:tabs>
          <w:tab w:val="left" w:pos="2084"/>
          <w:tab w:val="left" w:pos="2085"/>
        </w:tabs>
        <w:spacing w:line="259" w:lineRule="auto"/>
        <w:ind w:left="2084" w:right="460"/>
      </w:pPr>
      <w:r>
        <w:t>If in doubt over a claim or part of a claim, the Authoriser should, in the first instance, contact the Payments Section for further guidance prior to authorising the</w:t>
      </w:r>
      <w:r>
        <w:rPr>
          <w:spacing w:val="-6"/>
        </w:rPr>
        <w:t xml:space="preserve"> </w:t>
      </w:r>
      <w:r>
        <w:t>claim.</w:t>
      </w:r>
    </w:p>
    <w:p w14:paraId="32C949CD" w14:textId="77777777" w:rsidR="008C5DDA" w:rsidRDefault="008C5DDA">
      <w:pPr>
        <w:pStyle w:val="BodyText"/>
        <w:spacing w:before="1"/>
      </w:pPr>
    </w:p>
    <w:p w14:paraId="6F21039A" w14:textId="77777777" w:rsidR="008C5DDA" w:rsidRDefault="004A7409">
      <w:pPr>
        <w:pStyle w:val="ListParagraph"/>
        <w:numPr>
          <w:ilvl w:val="2"/>
          <w:numId w:val="9"/>
        </w:numPr>
        <w:tabs>
          <w:tab w:val="left" w:pos="2085"/>
          <w:tab w:val="left" w:pos="2086"/>
        </w:tabs>
        <w:spacing w:line="254" w:lineRule="auto"/>
        <w:ind w:right="387" w:hanging="853"/>
      </w:pPr>
      <w:r>
        <w:t>Claims submitted for authorising should be dealt with as soon as possible to minimise delays in</w:t>
      </w:r>
      <w:r>
        <w:rPr>
          <w:spacing w:val="-2"/>
        </w:rPr>
        <w:t xml:space="preserve"> </w:t>
      </w:r>
      <w:r>
        <w:t>settlement.</w:t>
      </w:r>
    </w:p>
    <w:p w14:paraId="60942BBF" w14:textId="77777777" w:rsidR="008C5DDA" w:rsidRDefault="008C5DDA">
      <w:pPr>
        <w:pStyle w:val="BodyText"/>
        <w:spacing w:before="7"/>
      </w:pPr>
    </w:p>
    <w:p w14:paraId="2F5F2185" w14:textId="77777777" w:rsidR="008C5DDA" w:rsidRDefault="004A7409">
      <w:pPr>
        <w:pStyle w:val="ListParagraph"/>
        <w:numPr>
          <w:ilvl w:val="2"/>
          <w:numId w:val="9"/>
        </w:numPr>
        <w:tabs>
          <w:tab w:val="left" w:pos="2085"/>
          <w:tab w:val="left" w:pos="2086"/>
        </w:tabs>
        <w:ind w:hanging="853"/>
      </w:pPr>
      <w:r>
        <w:t>All claims must be authorised before payment will be</w:t>
      </w:r>
      <w:r>
        <w:rPr>
          <w:spacing w:val="-12"/>
        </w:rPr>
        <w:t xml:space="preserve"> </w:t>
      </w:r>
      <w:r>
        <w:t>made</w:t>
      </w:r>
    </w:p>
    <w:p w14:paraId="6F95AAB4" w14:textId="77777777" w:rsidR="008C5DDA" w:rsidRDefault="008C5DDA">
      <w:pPr>
        <w:pStyle w:val="BodyText"/>
        <w:spacing w:before="10"/>
        <w:rPr>
          <w:sz w:val="23"/>
        </w:rPr>
      </w:pPr>
    </w:p>
    <w:p w14:paraId="5BC2AEDB" w14:textId="77777777" w:rsidR="008C5DDA" w:rsidRDefault="004A7409">
      <w:pPr>
        <w:pStyle w:val="ListParagraph"/>
        <w:numPr>
          <w:ilvl w:val="2"/>
          <w:numId w:val="9"/>
        </w:numPr>
        <w:tabs>
          <w:tab w:val="left" w:pos="2084"/>
          <w:tab w:val="left" w:pos="2085"/>
        </w:tabs>
        <w:spacing w:line="254" w:lineRule="auto"/>
        <w:ind w:left="2084" w:right="254" w:hanging="853"/>
      </w:pPr>
      <w:r>
        <w:t>The authorisation requirements for expense claims will be determined by the Dean of Faculty / Executive</w:t>
      </w:r>
      <w:r>
        <w:rPr>
          <w:spacing w:val="-10"/>
        </w:rPr>
        <w:t xml:space="preserve"> </w:t>
      </w:r>
      <w:r>
        <w:t>Director</w:t>
      </w:r>
    </w:p>
    <w:p w14:paraId="56BADDF3" w14:textId="77777777" w:rsidR="008C5DDA" w:rsidRDefault="008C5DDA">
      <w:pPr>
        <w:pStyle w:val="BodyText"/>
        <w:spacing w:before="4"/>
        <w:rPr>
          <w:sz w:val="24"/>
        </w:rPr>
      </w:pPr>
    </w:p>
    <w:p w14:paraId="59E19DAD" w14:textId="77777777" w:rsidR="008C5DDA" w:rsidRDefault="004A7409">
      <w:pPr>
        <w:pStyle w:val="ListParagraph"/>
        <w:numPr>
          <w:ilvl w:val="2"/>
          <w:numId w:val="9"/>
        </w:numPr>
        <w:tabs>
          <w:tab w:val="left" w:pos="2084"/>
          <w:tab w:val="left" w:pos="2085"/>
        </w:tabs>
        <w:spacing w:line="259" w:lineRule="auto"/>
        <w:ind w:left="2084" w:right="434" w:hanging="853"/>
      </w:pPr>
      <w:r>
        <w:t>The authorisation requirements for senior employees are listed in the table below</w:t>
      </w:r>
    </w:p>
    <w:p w14:paraId="3F6ACCFD" w14:textId="77777777" w:rsidR="008C5DDA" w:rsidRDefault="008C5DDA">
      <w:pPr>
        <w:pStyle w:val="BodyText"/>
        <w:spacing w:before="4"/>
        <w:rPr>
          <w:sz w:val="13"/>
        </w:rPr>
      </w:pPr>
    </w:p>
    <w:tbl>
      <w:tblPr>
        <w:tblW w:w="0" w:type="auto"/>
        <w:tblInd w:w="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0"/>
        <w:gridCol w:w="4510"/>
      </w:tblGrid>
      <w:tr w:rsidR="008C5DDA" w14:paraId="7CD982CF" w14:textId="77777777">
        <w:trPr>
          <w:trHeight w:val="493"/>
        </w:trPr>
        <w:tc>
          <w:tcPr>
            <w:tcW w:w="3660" w:type="dxa"/>
          </w:tcPr>
          <w:p w14:paraId="7F46E943" w14:textId="77777777" w:rsidR="008C5DDA" w:rsidRDefault="004A7409">
            <w:pPr>
              <w:pStyle w:val="TableParagraph"/>
              <w:rPr>
                <w:rFonts w:ascii="Arial"/>
                <w:b/>
              </w:rPr>
            </w:pPr>
            <w:r>
              <w:rPr>
                <w:rFonts w:ascii="Arial"/>
                <w:b/>
              </w:rPr>
              <w:t>Claim by</w:t>
            </w:r>
          </w:p>
        </w:tc>
        <w:tc>
          <w:tcPr>
            <w:tcW w:w="4510" w:type="dxa"/>
          </w:tcPr>
          <w:p w14:paraId="5E6FA9FF" w14:textId="77777777" w:rsidR="008C5DDA" w:rsidRDefault="004A7409">
            <w:pPr>
              <w:pStyle w:val="TableParagraph"/>
              <w:rPr>
                <w:rFonts w:ascii="Arial"/>
                <w:b/>
              </w:rPr>
            </w:pPr>
            <w:r>
              <w:rPr>
                <w:rFonts w:ascii="Arial"/>
                <w:b/>
              </w:rPr>
              <w:t>Approved by</w:t>
            </w:r>
          </w:p>
        </w:tc>
      </w:tr>
      <w:tr w:rsidR="008C5DDA" w14:paraId="00D19B14" w14:textId="77777777">
        <w:trPr>
          <w:trHeight w:val="505"/>
        </w:trPr>
        <w:tc>
          <w:tcPr>
            <w:tcW w:w="3660" w:type="dxa"/>
          </w:tcPr>
          <w:p w14:paraId="3F7C43F9" w14:textId="77777777" w:rsidR="008C5DDA" w:rsidRDefault="004A7409">
            <w:pPr>
              <w:pStyle w:val="TableParagraph"/>
              <w:spacing w:before="4"/>
            </w:pPr>
            <w:r>
              <w:t>Dean of Faculty</w:t>
            </w:r>
          </w:p>
        </w:tc>
        <w:tc>
          <w:tcPr>
            <w:tcW w:w="4510" w:type="dxa"/>
          </w:tcPr>
          <w:p w14:paraId="1D487C34" w14:textId="77777777" w:rsidR="008C5DDA" w:rsidRDefault="004A7409">
            <w:pPr>
              <w:pStyle w:val="TableParagraph"/>
              <w:spacing w:before="4"/>
            </w:pPr>
            <w:r>
              <w:t>Senior Deputy Principal</w:t>
            </w:r>
          </w:p>
        </w:tc>
      </w:tr>
      <w:tr w:rsidR="008C5DDA" w14:paraId="61524826" w14:textId="77777777">
        <w:trPr>
          <w:trHeight w:val="508"/>
        </w:trPr>
        <w:tc>
          <w:tcPr>
            <w:tcW w:w="3660" w:type="dxa"/>
          </w:tcPr>
          <w:p w14:paraId="04370CFC" w14:textId="77777777" w:rsidR="008C5DDA" w:rsidRDefault="004A7409">
            <w:pPr>
              <w:pStyle w:val="TableParagraph"/>
              <w:spacing w:before="6"/>
            </w:pPr>
            <w:r>
              <w:t>Executive Director</w:t>
            </w:r>
          </w:p>
        </w:tc>
        <w:tc>
          <w:tcPr>
            <w:tcW w:w="4510" w:type="dxa"/>
          </w:tcPr>
          <w:p w14:paraId="4EF9D44C" w14:textId="77777777" w:rsidR="008C5DDA" w:rsidRDefault="004A7409">
            <w:pPr>
              <w:pStyle w:val="TableParagraph"/>
              <w:spacing w:before="6"/>
            </w:pPr>
            <w:r>
              <w:t>University Secretary</w:t>
            </w:r>
          </w:p>
        </w:tc>
      </w:tr>
      <w:tr w:rsidR="008C5DDA" w14:paraId="7722A112" w14:textId="77777777">
        <w:trPr>
          <w:trHeight w:val="508"/>
        </w:trPr>
        <w:tc>
          <w:tcPr>
            <w:tcW w:w="3660" w:type="dxa"/>
          </w:tcPr>
          <w:p w14:paraId="2CA6C0E8" w14:textId="77777777" w:rsidR="008C5DDA" w:rsidRDefault="004A7409">
            <w:pPr>
              <w:pStyle w:val="TableParagraph"/>
              <w:spacing w:before="6"/>
            </w:pPr>
            <w:r>
              <w:t>Deputy Principals</w:t>
            </w:r>
          </w:p>
        </w:tc>
        <w:tc>
          <w:tcPr>
            <w:tcW w:w="4510" w:type="dxa"/>
          </w:tcPr>
          <w:p w14:paraId="14435BBA" w14:textId="77777777" w:rsidR="008C5DDA" w:rsidRDefault="004A7409">
            <w:pPr>
              <w:pStyle w:val="TableParagraph"/>
              <w:spacing w:before="6"/>
            </w:pPr>
            <w:r>
              <w:t>Principal or University Secretary</w:t>
            </w:r>
          </w:p>
        </w:tc>
      </w:tr>
      <w:tr w:rsidR="008C5DDA" w14:paraId="2D7A9312" w14:textId="77777777">
        <w:trPr>
          <w:trHeight w:val="508"/>
        </w:trPr>
        <w:tc>
          <w:tcPr>
            <w:tcW w:w="3660" w:type="dxa"/>
          </w:tcPr>
          <w:p w14:paraId="068A19B7" w14:textId="77777777" w:rsidR="008C5DDA" w:rsidRDefault="004A7409">
            <w:pPr>
              <w:pStyle w:val="TableParagraph"/>
              <w:spacing w:before="6"/>
            </w:pPr>
            <w:r>
              <w:t>University Secretary</w:t>
            </w:r>
          </w:p>
        </w:tc>
        <w:tc>
          <w:tcPr>
            <w:tcW w:w="4510" w:type="dxa"/>
          </w:tcPr>
          <w:p w14:paraId="7B0943CA" w14:textId="77777777" w:rsidR="008C5DDA" w:rsidRDefault="004A7409">
            <w:pPr>
              <w:pStyle w:val="TableParagraph"/>
              <w:spacing w:before="6"/>
            </w:pPr>
            <w:r>
              <w:t>Principal</w:t>
            </w:r>
          </w:p>
        </w:tc>
      </w:tr>
      <w:tr w:rsidR="008C5DDA" w14:paraId="78ADB0C6" w14:textId="77777777">
        <w:trPr>
          <w:trHeight w:val="777"/>
        </w:trPr>
        <w:tc>
          <w:tcPr>
            <w:tcW w:w="3660" w:type="dxa"/>
          </w:tcPr>
          <w:p w14:paraId="5268E896" w14:textId="77777777" w:rsidR="008C5DDA" w:rsidRDefault="004A7409">
            <w:pPr>
              <w:pStyle w:val="TableParagraph"/>
              <w:spacing w:before="6"/>
            </w:pPr>
            <w:r>
              <w:t>Principal</w:t>
            </w:r>
          </w:p>
        </w:tc>
        <w:tc>
          <w:tcPr>
            <w:tcW w:w="4510" w:type="dxa"/>
          </w:tcPr>
          <w:p w14:paraId="1DAFB489" w14:textId="77777777" w:rsidR="008C5DDA" w:rsidRDefault="004A7409">
            <w:pPr>
              <w:pStyle w:val="TableParagraph"/>
              <w:ind w:right="119"/>
            </w:pPr>
            <w:r>
              <w:t>University Secretary and presented to the Chair of Court</w:t>
            </w:r>
          </w:p>
        </w:tc>
      </w:tr>
      <w:tr w:rsidR="008C5DDA" w14:paraId="0EA8DF48" w14:textId="77777777">
        <w:trPr>
          <w:trHeight w:val="508"/>
        </w:trPr>
        <w:tc>
          <w:tcPr>
            <w:tcW w:w="3660" w:type="dxa"/>
          </w:tcPr>
          <w:p w14:paraId="3A63A74C" w14:textId="77777777" w:rsidR="008C5DDA" w:rsidRDefault="004A7409">
            <w:pPr>
              <w:pStyle w:val="TableParagraph"/>
              <w:spacing w:before="6"/>
            </w:pPr>
            <w:r>
              <w:t>Member of Court or JJPRC</w:t>
            </w:r>
          </w:p>
        </w:tc>
        <w:tc>
          <w:tcPr>
            <w:tcW w:w="4510" w:type="dxa"/>
          </w:tcPr>
          <w:p w14:paraId="1C15E2C2" w14:textId="77777777" w:rsidR="008C5DDA" w:rsidRDefault="004A7409">
            <w:pPr>
              <w:pStyle w:val="TableParagraph"/>
              <w:spacing w:before="6"/>
            </w:pPr>
            <w:r>
              <w:t>Deputy Secretary</w:t>
            </w:r>
          </w:p>
        </w:tc>
      </w:tr>
    </w:tbl>
    <w:p w14:paraId="7F8A8679" w14:textId="77777777" w:rsidR="008C5DDA" w:rsidRDefault="008C5DDA">
      <w:pPr>
        <w:pStyle w:val="BodyText"/>
      </w:pPr>
    </w:p>
    <w:p w14:paraId="0055CE71" w14:textId="77777777" w:rsidR="008C5DDA" w:rsidRDefault="008C5DDA">
      <w:pPr>
        <w:pStyle w:val="BodyText"/>
        <w:spacing w:before="5"/>
        <w:rPr>
          <w:sz w:val="19"/>
        </w:rPr>
      </w:pPr>
    </w:p>
    <w:p w14:paraId="76DD698A" w14:textId="77777777" w:rsidR="008C5DDA" w:rsidRDefault="004A7409">
      <w:pPr>
        <w:pStyle w:val="ListParagraph"/>
        <w:numPr>
          <w:ilvl w:val="2"/>
          <w:numId w:val="9"/>
        </w:numPr>
        <w:tabs>
          <w:tab w:val="left" w:pos="2084"/>
          <w:tab w:val="left" w:pos="2085"/>
        </w:tabs>
        <w:spacing w:line="256" w:lineRule="auto"/>
        <w:ind w:left="2084" w:right="263"/>
      </w:pPr>
      <w:r>
        <w:t>The Authoriser must be an employee independent of the claimant and of any others benefitting from the</w:t>
      </w:r>
      <w:r>
        <w:rPr>
          <w:spacing w:val="-14"/>
        </w:rPr>
        <w:t xml:space="preserve"> </w:t>
      </w:r>
      <w:r>
        <w:t>expenditure</w:t>
      </w:r>
    </w:p>
    <w:p w14:paraId="2726BE95" w14:textId="77777777" w:rsidR="008C5DDA" w:rsidRDefault="008C5DDA">
      <w:pPr>
        <w:pStyle w:val="BodyText"/>
        <w:spacing w:before="11"/>
        <w:rPr>
          <w:sz w:val="23"/>
        </w:rPr>
      </w:pPr>
    </w:p>
    <w:p w14:paraId="146A2E20" w14:textId="77777777" w:rsidR="008C5DDA" w:rsidRDefault="004A7409">
      <w:pPr>
        <w:pStyle w:val="ListParagraph"/>
        <w:numPr>
          <w:ilvl w:val="2"/>
          <w:numId w:val="9"/>
        </w:numPr>
        <w:tabs>
          <w:tab w:val="left" w:pos="2084"/>
          <w:tab w:val="left" w:pos="2085"/>
        </w:tabs>
        <w:ind w:left="2084"/>
      </w:pPr>
      <w:r>
        <w:t>Under no circumstances may an individual approve their own</w:t>
      </w:r>
      <w:r>
        <w:rPr>
          <w:spacing w:val="-18"/>
        </w:rPr>
        <w:t xml:space="preserve"> </w:t>
      </w:r>
      <w:r>
        <w:t>claim.</w:t>
      </w:r>
    </w:p>
    <w:p w14:paraId="48784CDA" w14:textId="77777777" w:rsidR="008C5DDA" w:rsidRDefault="008C5DDA">
      <w:pPr>
        <w:sectPr w:rsidR="008C5DDA">
          <w:pgSz w:w="11920" w:h="16850"/>
          <w:pgMar w:top="1340" w:right="1320" w:bottom="280" w:left="1340" w:header="720" w:footer="720" w:gutter="0"/>
          <w:cols w:space="720"/>
        </w:sectPr>
      </w:pPr>
    </w:p>
    <w:p w14:paraId="4A292F1F" w14:textId="77777777" w:rsidR="008C5DDA" w:rsidRDefault="004A7409">
      <w:pPr>
        <w:pStyle w:val="Heading2"/>
        <w:numPr>
          <w:ilvl w:val="0"/>
          <w:numId w:val="40"/>
        </w:numPr>
        <w:tabs>
          <w:tab w:val="left" w:pos="460"/>
        </w:tabs>
        <w:spacing w:before="59"/>
      </w:pPr>
      <w:r>
        <w:lastRenderedPageBreak/>
        <w:t>Overview of Expense Payment</w:t>
      </w:r>
      <w:r>
        <w:rPr>
          <w:spacing w:val="-13"/>
        </w:rPr>
        <w:t xml:space="preserve"> </w:t>
      </w:r>
      <w:r>
        <w:t>Procedure</w:t>
      </w:r>
    </w:p>
    <w:p w14:paraId="29018FA1" w14:textId="77777777" w:rsidR="008C5DDA" w:rsidRDefault="008C5DDA">
      <w:pPr>
        <w:pStyle w:val="BodyText"/>
        <w:rPr>
          <w:rFonts w:ascii="Arial"/>
          <w:b/>
          <w:sz w:val="28"/>
        </w:rPr>
      </w:pPr>
    </w:p>
    <w:p w14:paraId="3BEFE563" w14:textId="77777777" w:rsidR="008C5DDA" w:rsidRDefault="004A7409">
      <w:pPr>
        <w:pStyle w:val="Heading3"/>
        <w:numPr>
          <w:ilvl w:val="1"/>
          <w:numId w:val="40"/>
        </w:numPr>
        <w:tabs>
          <w:tab w:val="left" w:pos="1232"/>
          <w:tab w:val="left" w:pos="1233"/>
        </w:tabs>
        <w:spacing w:before="165"/>
      </w:pPr>
      <w:r>
        <w:t>Format of a</w:t>
      </w:r>
      <w:r>
        <w:rPr>
          <w:spacing w:val="-5"/>
        </w:rPr>
        <w:t xml:space="preserve"> </w:t>
      </w:r>
      <w:r>
        <w:t>Claim</w:t>
      </w:r>
    </w:p>
    <w:p w14:paraId="7D3FCEE5" w14:textId="77777777" w:rsidR="008C5DDA" w:rsidRDefault="008C5DDA">
      <w:pPr>
        <w:pStyle w:val="BodyText"/>
        <w:spacing w:before="10"/>
        <w:rPr>
          <w:b/>
          <w:sz w:val="20"/>
        </w:rPr>
      </w:pPr>
    </w:p>
    <w:p w14:paraId="13F10F6B" w14:textId="77777777" w:rsidR="008C5DDA" w:rsidRDefault="004A7409">
      <w:pPr>
        <w:pStyle w:val="BodyText"/>
        <w:tabs>
          <w:tab w:val="left" w:pos="2084"/>
        </w:tabs>
        <w:spacing w:before="1" w:line="259" w:lineRule="auto"/>
        <w:ind w:left="2084" w:right="321" w:hanging="852"/>
      </w:pPr>
      <w:r>
        <w:t>15.1.1.</w:t>
      </w:r>
      <w:r>
        <w:tab/>
        <w:t>Claimants who are employees of the University, should complete a claim on- line through Agresso Web Expenses. Please refer to the</w:t>
      </w:r>
      <w:r>
        <w:rPr>
          <w:color w:val="2C74B5"/>
        </w:rPr>
        <w:t xml:space="preserve"> </w:t>
      </w:r>
      <w:r>
        <w:rPr>
          <w:color w:val="2C74B5"/>
          <w:u w:val="single" w:color="2C74B5"/>
        </w:rPr>
        <w:t>Web Expenses guidance notes</w:t>
      </w:r>
      <w:r>
        <w:rPr>
          <w:color w:val="2C74B5"/>
        </w:rPr>
        <w:t xml:space="preserve"> </w:t>
      </w:r>
      <w:r>
        <w:t>for further instruction on this. Students and non-employees who do not have access to the financial system should complete the paper version of the</w:t>
      </w:r>
      <w:r>
        <w:rPr>
          <w:color w:val="2C74B5"/>
        </w:rPr>
        <w:t xml:space="preserve"> </w:t>
      </w:r>
      <w:r>
        <w:rPr>
          <w:color w:val="2C74B5"/>
          <w:u w:val="single" w:color="2C74B5"/>
        </w:rPr>
        <w:t>claim</w:t>
      </w:r>
      <w:r>
        <w:rPr>
          <w:color w:val="2C74B5"/>
          <w:spacing w:val="-9"/>
          <w:u w:val="single" w:color="2C74B5"/>
        </w:rPr>
        <w:t xml:space="preserve"> </w:t>
      </w:r>
      <w:r>
        <w:rPr>
          <w:color w:val="2C74B5"/>
          <w:u w:val="single" w:color="2C74B5"/>
        </w:rPr>
        <w:t>form</w:t>
      </w:r>
      <w:r>
        <w:t>.</w:t>
      </w:r>
    </w:p>
    <w:p w14:paraId="21E948D3" w14:textId="77777777" w:rsidR="008C5DDA" w:rsidRDefault="008C5DDA">
      <w:pPr>
        <w:pStyle w:val="BodyText"/>
        <w:spacing w:before="3"/>
        <w:rPr>
          <w:sz w:val="8"/>
        </w:rPr>
      </w:pPr>
    </w:p>
    <w:p w14:paraId="0D9B8F09" w14:textId="77777777" w:rsidR="008C5DDA" w:rsidRDefault="004A7409">
      <w:pPr>
        <w:pStyle w:val="Heading3"/>
        <w:numPr>
          <w:ilvl w:val="1"/>
          <w:numId w:val="40"/>
        </w:numPr>
        <w:tabs>
          <w:tab w:val="left" w:pos="1232"/>
          <w:tab w:val="left" w:pos="1233"/>
        </w:tabs>
        <w:spacing w:before="57"/>
      </w:pPr>
      <w:r>
        <w:t>Receipts</w:t>
      </w:r>
    </w:p>
    <w:p w14:paraId="23CB1195" w14:textId="77777777" w:rsidR="008C5DDA" w:rsidRDefault="008C5DDA">
      <w:pPr>
        <w:pStyle w:val="BodyText"/>
        <w:rPr>
          <w:b/>
        </w:rPr>
      </w:pPr>
    </w:p>
    <w:p w14:paraId="406E3548" w14:textId="3E3DDE52" w:rsidR="008C5DDA" w:rsidRDefault="00F83D8A">
      <w:pPr>
        <w:pStyle w:val="ListParagraph"/>
        <w:numPr>
          <w:ilvl w:val="2"/>
          <w:numId w:val="8"/>
        </w:numPr>
        <w:tabs>
          <w:tab w:val="left" w:pos="2084"/>
          <w:tab w:val="left" w:pos="2085"/>
        </w:tabs>
        <w:spacing w:line="259" w:lineRule="auto"/>
        <w:ind w:right="158"/>
      </w:pPr>
      <w:r>
        <w:t>To</w:t>
      </w:r>
      <w:r w:rsidR="004A7409">
        <w:t xml:space="preserve"> comply with HMRC requirements expenses will only be reimbursed on production of receipts which support the claim, except in the limited instances specified in this Policy in which expenses are reimbursed by way of fixed rate allowances for which receipts are not</w:t>
      </w:r>
      <w:r w:rsidR="004A7409">
        <w:rPr>
          <w:spacing w:val="-14"/>
        </w:rPr>
        <w:t xml:space="preserve"> </w:t>
      </w:r>
      <w:r w:rsidR="004A7409">
        <w:t>required.</w:t>
      </w:r>
    </w:p>
    <w:p w14:paraId="5EFECED1" w14:textId="77777777" w:rsidR="008C5DDA" w:rsidRDefault="008C5DDA">
      <w:pPr>
        <w:pStyle w:val="BodyText"/>
        <w:spacing w:before="9"/>
        <w:rPr>
          <w:sz w:val="21"/>
        </w:rPr>
      </w:pPr>
    </w:p>
    <w:p w14:paraId="70510296" w14:textId="77777777" w:rsidR="008C5DDA" w:rsidRDefault="004A7409">
      <w:pPr>
        <w:pStyle w:val="ListParagraph"/>
        <w:numPr>
          <w:ilvl w:val="2"/>
          <w:numId w:val="8"/>
        </w:numPr>
        <w:tabs>
          <w:tab w:val="left" w:pos="2085"/>
        </w:tabs>
        <w:spacing w:line="259" w:lineRule="auto"/>
        <w:ind w:right="223" w:hanging="853"/>
        <w:jc w:val="both"/>
      </w:pPr>
      <w:r>
        <w:t>The Claimant is expected to obtain original receipts for all expenses they wish to have reimbursed. An original receipt may take many forms (for example, a cash register receipt or a web receipt). A receipt must</w:t>
      </w:r>
      <w:r>
        <w:rPr>
          <w:spacing w:val="-28"/>
        </w:rPr>
        <w:t xml:space="preserve"> </w:t>
      </w:r>
      <w:r>
        <w:t>identify:</w:t>
      </w:r>
    </w:p>
    <w:p w14:paraId="6EDD2C73" w14:textId="77777777" w:rsidR="008C5DDA" w:rsidRDefault="004A7409">
      <w:pPr>
        <w:pStyle w:val="ListParagraph"/>
        <w:numPr>
          <w:ilvl w:val="3"/>
          <w:numId w:val="8"/>
        </w:numPr>
        <w:tabs>
          <w:tab w:val="left" w:pos="2509"/>
          <w:tab w:val="left" w:pos="2510"/>
        </w:tabs>
        <w:spacing w:before="162" w:line="279" w:lineRule="exact"/>
        <w:ind w:hanging="426"/>
      </w:pPr>
      <w:r>
        <w:t>the date of</w:t>
      </w:r>
      <w:r>
        <w:rPr>
          <w:spacing w:val="-7"/>
        </w:rPr>
        <w:t xml:space="preserve"> </w:t>
      </w:r>
      <w:r>
        <w:t>purchase</w:t>
      </w:r>
    </w:p>
    <w:p w14:paraId="35FF30A3" w14:textId="77777777" w:rsidR="008C5DDA" w:rsidRDefault="004A7409">
      <w:pPr>
        <w:pStyle w:val="ListParagraph"/>
        <w:numPr>
          <w:ilvl w:val="3"/>
          <w:numId w:val="8"/>
        </w:numPr>
        <w:tabs>
          <w:tab w:val="left" w:pos="2509"/>
          <w:tab w:val="left" w:pos="2510"/>
        </w:tabs>
        <w:spacing w:line="278" w:lineRule="exact"/>
      </w:pPr>
      <w:r>
        <w:t>the vendor names</w:t>
      </w:r>
    </w:p>
    <w:p w14:paraId="19F9B69B" w14:textId="77777777" w:rsidR="008C5DDA" w:rsidRDefault="004A7409">
      <w:pPr>
        <w:pStyle w:val="ListParagraph"/>
        <w:numPr>
          <w:ilvl w:val="3"/>
          <w:numId w:val="8"/>
        </w:numPr>
        <w:tabs>
          <w:tab w:val="left" w:pos="2509"/>
          <w:tab w:val="left" w:pos="2510"/>
        </w:tabs>
        <w:spacing w:line="279" w:lineRule="exact"/>
      </w:pPr>
      <w:r>
        <w:t>itemised list and unit price of the purchased</w:t>
      </w:r>
      <w:r>
        <w:rPr>
          <w:spacing w:val="-22"/>
        </w:rPr>
        <w:t xml:space="preserve"> </w:t>
      </w:r>
      <w:r>
        <w:t>items</w:t>
      </w:r>
    </w:p>
    <w:p w14:paraId="1BDF2689" w14:textId="77777777" w:rsidR="008C5DDA" w:rsidRDefault="004A7409">
      <w:pPr>
        <w:pStyle w:val="ListParagraph"/>
        <w:numPr>
          <w:ilvl w:val="3"/>
          <w:numId w:val="8"/>
        </w:numPr>
        <w:tabs>
          <w:tab w:val="left" w:pos="2509"/>
          <w:tab w:val="left" w:pos="2510"/>
        </w:tabs>
        <w:spacing w:before="1"/>
      </w:pPr>
      <w:r>
        <w:t>the total amount</w:t>
      </w:r>
      <w:r>
        <w:rPr>
          <w:spacing w:val="1"/>
        </w:rPr>
        <w:t xml:space="preserve"> </w:t>
      </w:r>
      <w:r>
        <w:t>paid</w:t>
      </w:r>
    </w:p>
    <w:p w14:paraId="5AD62185" w14:textId="77777777" w:rsidR="008C5DDA" w:rsidRDefault="004A7409">
      <w:pPr>
        <w:pStyle w:val="ListParagraph"/>
        <w:numPr>
          <w:ilvl w:val="3"/>
          <w:numId w:val="8"/>
        </w:numPr>
        <w:tabs>
          <w:tab w:val="left" w:pos="2509"/>
          <w:tab w:val="left" w:pos="2510"/>
        </w:tabs>
        <w:spacing w:before="1"/>
      </w:pPr>
      <w:r>
        <w:t>VAT number (where</w:t>
      </w:r>
      <w:r>
        <w:rPr>
          <w:spacing w:val="-4"/>
        </w:rPr>
        <w:t xml:space="preserve"> </w:t>
      </w:r>
      <w:r>
        <w:t>applicable)</w:t>
      </w:r>
    </w:p>
    <w:p w14:paraId="63D0DDA8" w14:textId="77777777" w:rsidR="008C5DDA" w:rsidRDefault="008C5DDA">
      <w:pPr>
        <w:pStyle w:val="BodyText"/>
      </w:pPr>
    </w:p>
    <w:p w14:paraId="5ED456E9" w14:textId="77777777" w:rsidR="008C5DDA" w:rsidRDefault="004A7409">
      <w:pPr>
        <w:pStyle w:val="ListParagraph"/>
        <w:numPr>
          <w:ilvl w:val="2"/>
          <w:numId w:val="8"/>
        </w:numPr>
        <w:tabs>
          <w:tab w:val="left" w:pos="2084"/>
          <w:tab w:val="left" w:pos="2086"/>
        </w:tabs>
        <w:spacing w:line="259" w:lineRule="auto"/>
        <w:ind w:left="2085" w:right="261" w:hanging="853"/>
      </w:pPr>
      <w:r>
        <w:t>The University recognises that it is not always possible to obtain a receipt. In the event of lost or missing receipts the Claimant should seek duplicate receipts or produce alternative proof of payment. If no proof of payment is available e.g., the underground or parking meter did not return the ticket the Claimant should note this on the</w:t>
      </w:r>
      <w:r>
        <w:rPr>
          <w:spacing w:val="-15"/>
        </w:rPr>
        <w:t xml:space="preserve"> </w:t>
      </w:r>
      <w:r>
        <w:t>claim.</w:t>
      </w:r>
    </w:p>
    <w:p w14:paraId="13172388" w14:textId="77777777" w:rsidR="008C5DDA" w:rsidRDefault="008C5DDA">
      <w:pPr>
        <w:pStyle w:val="BodyText"/>
        <w:spacing w:before="4"/>
        <w:rPr>
          <w:sz w:val="23"/>
        </w:rPr>
      </w:pPr>
    </w:p>
    <w:p w14:paraId="79BAC7AF" w14:textId="77777777" w:rsidR="008C5DDA" w:rsidRDefault="004A7409">
      <w:pPr>
        <w:pStyle w:val="ListParagraph"/>
        <w:numPr>
          <w:ilvl w:val="2"/>
          <w:numId w:val="8"/>
        </w:numPr>
        <w:tabs>
          <w:tab w:val="left" w:pos="2084"/>
          <w:tab w:val="left" w:pos="2085"/>
        </w:tabs>
        <w:spacing w:line="259" w:lineRule="auto"/>
        <w:ind w:right="553"/>
      </w:pPr>
      <w:r>
        <w:t>Non-attachment of receipts may mean that items are disallowed from the claim or may require to be subject to employment</w:t>
      </w:r>
      <w:r>
        <w:rPr>
          <w:spacing w:val="-17"/>
        </w:rPr>
        <w:t xml:space="preserve"> </w:t>
      </w:r>
      <w:r>
        <w:t>taxation.</w:t>
      </w:r>
    </w:p>
    <w:p w14:paraId="0D8B7605" w14:textId="77777777" w:rsidR="008C5DDA" w:rsidRDefault="008C5DDA">
      <w:pPr>
        <w:pStyle w:val="BodyText"/>
        <w:spacing w:before="8"/>
        <w:rPr>
          <w:sz w:val="23"/>
        </w:rPr>
      </w:pPr>
    </w:p>
    <w:p w14:paraId="3A3B5198" w14:textId="77777777" w:rsidR="008C5DDA" w:rsidRDefault="004A7409">
      <w:pPr>
        <w:pStyle w:val="ListParagraph"/>
        <w:numPr>
          <w:ilvl w:val="2"/>
          <w:numId w:val="8"/>
        </w:numPr>
        <w:tabs>
          <w:tab w:val="left" w:pos="2085"/>
        </w:tabs>
        <w:spacing w:line="256" w:lineRule="auto"/>
        <w:ind w:right="217"/>
        <w:jc w:val="both"/>
      </w:pPr>
      <w:r>
        <w:t>VISA, Mastercard, debit or credit card counterfoils and credit card statements are not an acceptable form for proof of</w:t>
      </w:r>
      <w:r>
        <w:rPr>
          <w:spacing w:val="-15"/>
        </w:rPr>
        <w:t xml:space="preserve"> </w:t>
      </w:r>
      <w:r>
        <w:t>purchase.</w:t>
      </w:r>
    </w:p>
    <w:p w14:paraId="10B5FB67" w14:textId="77777777" w:rsidR="008C5DDA" w:rsidRDefault="004A7409">
      <w:pPr>
        <w:pStyle w:val="Heading3"/>
        <w:numPr>
          <w:ilvl w:val="1"/>
          <w:numId w:val="40"/>
        </w:numPr>
        <w:tabs>
          <w:tab w:val="left" w:pos="1232"/>
          <w:tab w:val="left" w:pos="1234"/>
        </w:tabs>
        <w:spacing w:before="162"/>
        <w:ind w:left="1233" w:hanging="774"/>
      </w:pPr>
      <w:r>
        <w:t>Time</w:t>
      </w:r>
      <w:r>
        <w:rPr>
          <w:spacing w:val="-4"/>
        </w:rPr>
        <w:t xml:space="preserve"> </w:t>
      </w:r>
      <w:r>
        <w:t>Limit</w:t>
      </w:r>
    </w:p>
    <w:p w14:paraId="307A6753" w14:textId="77777777" w:rsidR="008C5DDA" w:rsidRDefault="008C5DDA">
      <w:pPr>
        <w:pStyle w:val="BodyText"/>
        <w:rPr>
          <w:b/>
        </w:rPr>
      </w:pPr>
    </w:p>
    <w:p w14:paraId="62DAAAE0" w14:textId="77777777" w:rsidR="008C5DDA" w:rsidRDefault="004A7409">
      <w:pPr>
        <w:pStyle w:val="ListParagraph"/>
        <w:numPr>
          <w:ilvl w:val="2"/>
          <w:numId w:val="7"/>
        </w:numPr>
        <w:tabs>
          <w:tab w:val="left" w:pos="2085"/>
        </w:tabs>
        <w:spacing w:before="1" w:line="259" w:lineRule="auto"/>
        <w:ind w:right="183"/>
        <w:jc w:val="both"/>
      </w:pPr>
      <w:r>
        <w:t>Claims should be submitted as soon as possible, and in any event, claims must be submitted within three months of the expense being</w:t>
      </w:r>
      <w:r>
        <w:rPr>
          <w:spacing w:val="-24"/>
        </w:rPr>
        <w:t xml:space="preserve"> </w:t>
      </w:r>
      <w:r>
        <w:t>incurred.</w:t>
      </w:r>
    </w:p>
    <w:p w14:paraId="79DA3767" w14:textId="77777777" w:rsidR="008C5DDA" w:rsidRDefault="008C5DDA">
      <w:pPr>
        <w:pStyle w:val="BodyText"/>
        <w:spacing w:before="10"/>
        <w:rPr>
          <w:sz w:val="23"/>
        </w:rPr>
      </w:pPr>
    </w:p>
    <w:p w14:paraId="438C5710" w14:textId="77777777" w:rsidR="008C5DDA" w:rsidRDefault="004A7409">
      <w:pPr>
        <w:pStyle w:val="ListParagraph"/>
        <w:numPr>
          <w:ilvl w:val="2"/>
          <w:numId w:val="7"/>
        </w:numPr>
        <w:tabs>
          <w:tab w:val="left" w:pos="2085"/>
        </w:tabs>
        <w:spacing w:line="259" w:lineRule="auto"/>
        <w:ind w:right="253"/>
        <w:jc w:val="both"/>
      </w:pPr>
      <w:r>
        <w:t>Discretion may be allowed in the case of late submission for Claimants where legitimate explanations exist for delays. Such explanations should be detailed on the</w:t>
      </w:r>
      <w:r>
        <w:rPr>
          <w:spacing w:val="-5"/>
        </w:rPr>
        <w:t xml:space="preserve"> </w:t>
      </w:r>
      <w:r>
        <w:t>claim.</w:t>
      </w:r>
    </w:p>
    <w:p w14:paraId="79F4E956" w14:textId="77777777" w:rsidR="008C5DDA" w:rsidRDefault="008C5DDA">
      <w:pPr>
        <w:pStyle w:val="BodyText"/>
        <w:spacing w:before="8"/>
        <w:rPr>
          <w:sz w:val="23"/>
        </w:rPr>
      </w:pPr>
    </w:p>
    <w:p w14:paraId="43A870FE" w14:textId="590698C9" w:rsidR="008C5DDA" w:rsidRDefault="004A7409">
      <w:pPr>
        <w:pStyle w:val="ListParagraph"/>
        <w:numPr>
          <w:ilvl w:val="2"/>
          <w:numId w:val="7"/>
        </w:numPr>
        <w:tabs>
          <w:tab w:val="left" w:pos="2085"/>
        </w:tabs>
        <w:spacing w:line="254" w:lineRule="auto"/>
        <w:ind w:right="215"/>
        <w:jc w:val="both"/>
      </w:pPr>
      <w:r>
        <w:t>The Claimant should also be mindful of the University’s financial year end on 31</w:t>
      </w:r>
      <w:r>
        <w:rPr>
          <w:spacing w:val="-1"/>
        </w:rPr>
        <w:t xml:space="preserve"> </w:t>
      </w:r>
      <w:r>
        <w:t>July.</w:t>
      </w:r>
      <w:r>
        <w:rPr>
          <w:spacing w:val="-5"/>
        </w:rPr>
        <w:t xml:space="preserve"> </w:t>
      </w:r>
      <w:r w:rsidR="00F83D8A">
        <w:t>To</w:t>
      </w:r>
      <w:r>
        <w:rPr>
          <w:spacing w:val="-1"/>
        </w:rPr>
        <w:t xml:space="preserve"> </w:t>
      </w:r>
      <w:r>
        <w:t>adhere</w:t>
      </w:r>
      <w:r>
        <w:rPr>
          <w:spacing w:val="-4"/>
        </w:rPr>
        <w:t xml:space="preserve"> </w:t>
      </w:r>
      <w:r>
        <w:t>to</w:t>
      </w:r>
      <w:r>
        <w:rPr>
          <w:spacing w:val="-1"/>
        </w:rPr>
        <w:t xml:space="preserve"> </w:t>
      </w:r>
      <w:r>
        <w:t>approved</w:t>
      </w:r>
      <w:r>
        <w:rPr>
          <w:spacing w:val="-2"/>
        </w:rPr>
        <w:t xml:space="preserve"> </w:t>
      </w:r>
      <w:r>
        <w:t>accounting</w:t>
      </w:r>
      <w:r>
        <w:rPr>
          <w:spacing w:val="-3"/>
        </w:rPr>
        <w:t xml:space="preserve"> </w:t>
      </w:r>
      <w:r>
        <w:t>principles,</w:t>
      </w:r>
      <w:r>
        <w:rPr>
          <w:spacing w:val="-2"/>
        </w:rPr>
        <w:t xml:space="preserve"> </w:t>
      </w:r>
      <w:r>
        <w:t>all</w:t>
      </w:r>
      <w:r>
        <w:rPr>
          <w:spacing w:val="-2"/>
        </w:rPr>
        <w:t xml:space="preserve"> </w:t>
      </w:r>
      <w:r>
        <w:t>expenses</w:t>
      </w:r>
      <w:r>
        <w:rPr>
          <w:spacing w:val="-29"/>
        </w:rPr>
        <w:t xml:space="preserve"> </w:t>
      </w:r>
      <w:r>
        <w:t>for</w:t>
      </w:r>
    </w:p>
    <w:p w14:paraId="300397B7" w14:textId="77777777" w:rsidR="008C5DDA" w:rsidRDefault="008C5DDA">
      <w:pPr>
        <w:spacing w:line="254" w:lineRule="auto"/>
        <w:jc w:val="both"/>
        <w:sectPr w:rsidR="008C5DDA">
          <w:pgSz w:w="11920" w:h="16850"/>
          <w:pgMar w:top="1360" w:right="1320" w:bottom="280" w:left="1340" w:header="720" w:footer="720" w:gutter="0"/>
          <w:cols w:space="720"/>
        </w:sectPr>
      </w:pPr>
    </w:p>
    <w:p w14:paraId="14E02059" w14:textId="77777777" w:rsidR="008C5DDA" w:rsidRDefault="004A7409">
      <w:pPr>
        <w:pStyle w:val="BodyText"/>
        <w:spacing w:before="39" w:line="259" w:lineRule="auto"/>
        <w:ind w:left="2084" w:right="178"/>
      </w:pPr>
      <w:r>
        <w:lastRenderedPageBreak/>
        <w:t>that year must be reported prior to the year end to ensure that the expense is appropriately captured in the financial statements and in the department’s budget for the appropriate financial year.</w:t>
      </w:r>
    </w:p>
    <w:p w14:paraId="7545BA24" w14:textId="77777777" w:rsidR="008C5DDA" w:rsidRDefault="004A7409">
      <w:pPr>
        <w:pStyle w:val="Heading3"/>
        <w:numPr>
          <w:ilvl w:val="1"/>
          <w:numId w:val="40"/>
        </w:numPr>
        <w:tabs>
          <w:tab w:val="left" w:pos="1232"/>
          <w:tab w:val="left" w:pos="1233"/>
        </w:tabs>
        <w:spacing w:before="157"/>
      </w:pPr>
      <w:r>
        <w:t>Payment of</w:t>
      </w:r>
      <w:r>
        <w:rPr>
          <w:spacing w:val="-6"/>
        </w:rPr>
        <w:t xml:space="preserve"> </w:t>
      </w:r>
      <w:r>
        <w:t>Claim</w:t>
      </w:r>
    </w:p>
    <w:p w14:paraId="0F02DFAE" w14:textId="77777777" w:rsidR="008C5DDA" w:rsidRDefault="008C5DDA">
      <w:pPr>
        <w:pStyle w:val="BodyText"/>
        <w:spacing w:before="10"/>
        <w:rPr>
          <w:b/>
          <w:sz w:val="20"/>
        </w:rPr>
      </w:pPr>
    </w:p>
    <w:p w14:paraId="7C4BDF90" w14:textId="77777777" w:rsidR="008C5DDA" w:rsidRDefault="004A7409">
      <w:pPr>
        <w:pStyle w:val="ListParagraph"/>
        <w:numPr>
          <w:ilvl w:val="2"/>
          <w:numId w:val="6"/>
        </w:numPr>
        <w:tabs>
          <w:tab w:val="left" w:pos="2084"/>
          <w:tab w:val="left" w:pos="2085"/>
        </w:tabs>
        <w:spacing w:before="1" w:line="256" w:lineRule="auto"/>
        <w:ind w:right="401"/>
      </w:pPr>
      <w:r>
        <w:t>Finance will normally make payment within ten working days of receipt of a correctly completed and approved</w:t>
      </w:r>
      <w:r>
        <w:rPr>
          <w:spacing w:val="-12"/>
        </w:rPr>
        <w:t xml:space="preserve"> </w:t>
      </w:r>
      <w:r>
        <w:t>claim.</w:t>
      </w:r>
    </w:p>
    <w:p w14:paraId="05CC90DA" w14:textId="77777777" w:rsidR="008C5DDA" w:rsidRDefault="008C5DDA">
      <w:pPr>
        <w:pStyle w:val="BodyText"/>
        <w:spacing w:before="3"/>
      </w:pPr>
    </w:p>
    <w:p w14:paraId="13DDA04A" w14:textId="77777777" w:rsidR="008C5DDA" w:rsidRDefault="004A7409">
      <w:pPr>
        <w:pStyle w:val="ListParagraph"/>
        <w:numPr>
          <w:ilvl w:val="2"/>
          <w:numId w:val="6"/>
        </w:numPr>
        <w:tabs>
          <w:tab w:val="left" w:pos="2084"/>
          <w:tab w:val="left" w:pos="2085"/>
        </w:tabs>
        <w:spacing w:line="256" w:lineRule="auto"/>
        <w:ind w:right="291"/>
      </w:pPr>
      <w:r>
        <w:t>Claims will be reimbursed in sterling, by directly to the Claimant’s nominated bank account.</w:t>
      </w:r>
    </w:p>
    <w:p w14:paraId="385AE6FD" w14:textId="77777777" w:rsidR="008C5DDA" w:rsidRDefault="004A7409">
      <w:pPr>
        <w:pStyle w:val="Heading3"/>
        <w:numPr>
          <w:ilvl w:val="1"/>
          <w:numId w:val="40"/>
        </w:numPr>
        <w:tabs>
          <w:tab w:val="left" w:pos="1232"/>
          <w:tab w:val="left" w:pos="1234"/>
        </w:tabs>
        <w:spacing w:before="162"/>
        <w:ind w:left="1233" w:hanging="774"/>
      </w:pPr>
      <w:r>
        <w:t>Foreign</w:t>
      </w:r>
      <w:r>
        <w:rPr>
          <w:spacing w:val="-4"/>
        </w:rPr>
        <w:t xml:space="preserve"> </w:t>
      </w:r>
      <w:r>
        <w:t>Currency</w:t>
      </w:r>
    </w:p>
    <w:p w14:paraId="125C42EB" w14:textId="77777777" w:rsidR="008C5DDA" w:rsidRDefault="008C5DDA">
      <w:pPr>
        <w:pStyle w:val="BodyText"/>
        <w:spacing w:before="9"/>
        <w:rPr>
          <w:b/>
          <w:sz w:val="20"/>
        </w:rPr>
      </w:pPr>
    </w:p>
    <w:p w14:paraId="787FDE06" w14:textId="77777777" w:rsidR="008C5DDA" w:rsidRDefault="004A7409">
      <w:pPr>
        <w:pStyle w:val="BodyText"/>
        <w:tabs>
          <w:tab w:val="left" w:pos="2084"/>
        </w:tabs>
        <w:spacing w:line="259" w:lineRule="auto"/>
        <w:ind w:left="2084" w:right="289" w:hanging="853"/>
      </w:pPr>
      <w:r>
        <w:t>15.5.1.</w:t>
      </w:r>
      <w:r>
        <w:tab/>
        <w:t xml:space="preserve">Where expenditure is incurred in a currency other than sterling, the claimant should use the exchange rate applicable at the time of the transaction. For example, the rate used by the claimant’s credit/debit card company on the statement or the rate at which any cash used was exchanged. However, if such evidence is not available, the Payments Section will use the exchange rates as published on </w:t>
      </w:r>
      <w:hyperlink r:id="rId18">
        <w:r>
          <w:t xml:space="preserve">www.xe.com </w:t>
        </w:r>
      </w:hyperlink>
      <w:r>
        <w:t>or a similar</w:t>
      </w:r>
      <w:r>
        <w:rPr>
          <w:spacing w:val="-23"/>
        </w:rPr>
        <w:t xml:space="preserve"> </w:t>
      </w:r>
      <w:r>
        <w:t>website.</w:t>
      </w:r>
    </w:p>
    <w:p w14:paraId="5C759645" w14:textId="77777777" w:rsidR="008C5DDA" w:rsidRDefault="008C5DDA">
      <w:pPr>
        <w:pStyle w:val="BodyText"/>
      </w:pPr>
    </w:p>
    <w:p w14:paraId="2612CC47" w14:textId="77777777" w:rsidR="008C5DDA" w:rsidRDefault="004A7409">
      <w:pPr>
        <w:pStyle w:val="Heading2"/>
        <w:numPr>
          <w:ilvl w:val="0"/>
          <w:numId w:val="40"/>
        </w:numPr>
        <w:tabs>
          <w:tab w:val="left" w:pos="528"/>
        </w:tabs>
        <w:ind w:left="527" w:hanging="428"/>
      </w:pPr>
      <w:r>
        <w:t>Advances</w:t>
      </w:r>
    </w:p>
    <w:p w14:paraId="3A339942" w14:textId="77777777" w:rsidR="008C5DDA" w:rsidRDefault="004A7409">
      <w:pPr>
        <w:pStyle w:val="ListParagraph"/>
        <w:numPr>
          <w:ilvl w:val="2"/>
          <w:numId w:val="5"/>
        </w:numPr>
        <w:tabs>
          <w:tab w:val="left" w:pos="2084"/>
          <w:tab w:val="left" w:pos="2085"/>
        </w:tabs>
        <w:spacing w:before="247" w:line="259" w:lineRule="auto"/>
        <w:ind w:right="151" w:hanging="852"/>
      </w:pPr>
      <w:r>
        <w:t>Whenever possible, accommodation and travel should be pre-booked using the University’s approved Travel Management Company. However, advances may be issued where significant out-of-pocket expenses will be incurred. Advances will not normally exceed £1,000 and will require authorisation in the same form as for other expense</w:t>
      </w:r>
      <w:r>
        <w:rPr>
          <w:spacing w:val="-14"/>
        </w:rPr>
        <w:t xml:space="preserve"> </w:t>
      </w:r>
      <w:r>
        <w:t>claims.</w:t>
      </w:r>
    </w:p>
    <w:p w14:paraId="688B4E2B" w14:textId="77777777" w:rsidR="008C5DDA" w:rsidRDefault="008C5DDA">
      <w:pPr>
        <w:pStyle w:val="BodyText"/>
        <w:spacing w:before="9"/>
        <w:rPr>
          <w:sz w:val="23"/>
        </w:rPr>
      </w:pPr>
    </w:p>
    <w:p w14:paraId="4342B59E" w14:textId="77777777" w:rsidR="008C5DDA" w:rsidRDefault="004A7409">
      <w:pPr>
        <w:pStyle w:val="ListParagraph"/>
        <w:numPr>
          <w:ilvl w:val="2"/>
          <w:numId w:val="5"/>
        </w:numPr>
        <w:tabs>
          <w:tab w:val="left" w:pos="2085"/>
        </w:tabs>
        <w:spacing w:line="259" w:lineRule="auto"/>
        <w:ind w:right="351"/>
        <w:jc w:val="both"/>
      </w:pPr>
      <w:r>
        <w:t>Within one month after the date the Claimant returns to the University, the advance must be accounted for by submitting an expense claim, from which the advance will be deducted. The balance of the expense claim in excess of the advance will then be reimbursed in line with the timescales for expense claims.</w:t>
      </w:r>
    </w:p>
    <w:p w14:paraId="713E3ABF" w14:textId="77777777" w:rsidR="008C5DDA" w:rsidRDefault="008C5DDA">
      <w:pPr>
        <w:pStyle w:val="BodyText"/>
        <w:spacing w:before="4"/>
        <w:rPr>
          <w:sz w:val="23"/>
        </w:rPr>
      </w:pPr>
    </w:p>
    <w:p w14:paraId="7B60B51B" w14:textId="77777777" w:rsidR="008C5DDA" w:rsidRDefault="004A7409">
      <w:pPr>
        <w:pStyle w:val="ListParagraph"/>
        <w:numPr>
          <w:ilvl w:val="2"/>
          <w:numId w:val="5"/>
        </w:numPr>
        <w:tabs>
          <w:tab w:val="left" w:pos="2085"/>
        </w:tabs>
        <w:spacing w:line="259" w:lineRule="auto"/>
        <w:ind w:right="327" w:hanging="855"/>
        <w:jc w:val="both"/>
      </w:pPr>
      <w:r>
        <w:t>Where an advance exceeds the corresponding expense claim, the balance of the unspent advance must be returned to the Finance</w:t>
      </w:r>
      <w:r>
        <w:rPr>
          <w:spacing w:val="-18"/>
        </w:rPr>
        <w:t xml:space="preserve"> </w:t>
      </w:r>
      <w:r>
        <w:t>Office.</w:t>
      </w:r>
    </w:p>
    <w:p w14:paraId="4810D999" w14:textId="77777777" w:rsidR="008C5DDA" w:rsidRDefault="008C5DDA">
      <w:pPr>
        <w:pStyle w:val="BodyText"/>
        <w:spacing w:before="8"/>
        <w:rPr>
          <w:sz w:val="23"/>
        </w:rPr>
      </w:pPr>
    </w:p>
    <w:p w14:paraId="4978A81C" w14:textId="77777777" w:rsidR="008C5DDA" w:rsidRDefault="004A7409">
      <w:pPr>
        <w:pStyle w:val="ListParagraph"/>
        <w:numPr>
          <w:ilvl w:val="2"/>
          <w:numId w:val="5"/>
        </w:numPr>
        <w:tabs>
          <w:tab w:val="left" w:pos="2084"/>
          <w:tab w:val="left" w:pos="2085"/>
        </w:tabs>
        <w:spacing w:line="259" w:lineRule="auto"/>
        <w:ind w:right="352" w:hanging="855"/>
      </w:pPr>
      <w:r>
        <w:t>Where a Claimant fails to account for an advance within one month of their return to the University, the Finance Office reserves the right to withhold further</w:t>
      </w:r>
      <w:r>
        <w:rPr>
          <w:spacing w:val="-2"/>
        </w:rPr>
        <w:t xml:space="preserve"> </w:t>
      </w:r>
      <w:r>
        <w:t>advances</w:t>
      </w:r>
      <w:r>
        <w:rPr>
          <w:spacing w:val="-4"/>
        </w:rPr>
        <w:t xml:space="preserve"> </w:t>
      </w:r>
      <w:r>
        <w:t>or</w:t>
      </w:r>
      <w:r>
        <w:rPr>
          <w:spacing w:val="-2"/>
        </w:rPr>
        <w:t xml:space="preserve"> </w:t>
      </w:r>
      <w:r>
        <w:t>reimbursement</w:t>
      </w:r>
      <w:r>
        <w:rPr>
          <w:spacing w:val="-3"/>
        </w:rPr>
        <w:t xml:space="preserve"> </w:t>
      </w:r>
      <w:r>
        <w:t>of</w:t>
      </w:r>
      <w:r>
        <w:rPr>
          <w:spacing w:val="-2"/>
        </w:rPr>
        <w:t xml:space="preserve"> </w:t>
      </w:r>
      <w:r>
        <w:t>expenses</w:t>
      </w:r>
      <w:r>
        <w:rPr>
          <w:spacing w:val="-2"/>
        </w:rPr>
        <w:t xml:space="preserve"> </w:t>
      </w:r>
      <w:r>
        <w:t>until</w:t>
      </w:r>
      <w:r>
        <w:rPr>
          <w:spacing w:val="-2"/>
        </w:rPr>
        <w:t xml:space="preserve"> </w:t>
      </w:r>
      <w:r>
        <w:t>the matter</w:t>
      </w:r>
      <w:r>
        <w:rPr>
          <w:spacing w:val="-5"/>
        </w:rPr>
        <w:t xml:space="preserve"> </w:t>
      </w:r>
      <w:r>
        <w:t>is</w:t>
      </w:r>
      <w:r>
        <w:rPr>
          <w:spacing w:val="-23"/>
        </w:rPr>
        <w:t xml:space="preserve"> </w:t>
      </w:r>
      <w:r>
        <w:t>resolved.</w:t>
      </w:r>
    </w:p>
    <w:p w14:paraId="34D618BB" w14:textId="77777777" w:rsidR="008C5DDA" w:rsidRDefault="008C5DDA">
      <w:pPr>
        <w:pStyle w:val="BodyText"/>
        <w:spacing w:before="8"/>
        <w:rPr>
          <w:sz w:val="23"/>
        </w:rPr>
      </w:pPr>
    </w:p>
    <w:p w14:paraId="147FA09E" w14:textId="77777777" w:rsidR="008C5DDA" w:rsidRDefault="004A7409">
      <w:pPr>
        <w:pStyle w:val="ListParagraph"/>
        <w:numPr>
          <w:ilvl w:val="2"/>
          <w:numId w:val="5"/>
        </w:numPr>
        <w:tabs>
          <w:tab w:val="left" w:pos="2084"/>
          <w:tab w:val="left" w:pos="2085"/>
        </w:tabs>
        <w:spacing w:line="259" w:lineRule="auto"/>
        <w:ind w:right="220" w:hanging="855"/>
      </w:pPr>
      <w:r>
        <w:t>Advances are usually paid in sterling by BACS transfer to a claimant’s nominated bank account. Requests for sterling advances should be submitted at least five working days before they are</w:t>
      </w:r>
      <w:r>
        <w:rPr>
          <w:spacing w:val="-8"/>
        </w:rPr>
        <w:t xml:space="preserve"> </w:t>
      </w:r>
      <w:r>
        <w:t>required.</w:t>
      </w:r>
    </w:p>
    <w:p w14:paraId="7F418956" w14:textId="77777777" w:rsidR="008C5DDA" w:rsidRDefault="008C5DDA">
      <w:pPr>
        <w:pStyle w:val="BodyText"/>
        <w:spacing w:before="6"/>
        <w:rPr>
          <w:sz w:val="23"/>
        </w:rPr>
      </w:pPr>
    </w:p>
    <w:p w14:paraId="103EB470" w14:textId="77777777" w:rsidR="008C5DDA" w:rsidRDefault="004A7409">
      <w:pPr>
        <w:pStyle w:val="ListParagraph"/>
        <w:numPr>
          <w:ilvl w:val="2"/>
          <w:numId w:val="5"/>
        </w:numPr>
        <w:tabs>
          <w:tab w:val="left" w:pos="2084"/>
          <w:tab w:val="left" w:pos="2085"/>
        </w:tabs>
        <w:spacing w:line="259" w:lineRule="auto"/>
        <w:ind w:right="449" w:hanging="855"/>
      </w:pPr>
      <w:r>
        <w:t>For overseas travel a foreign currency advance may be issued. Requests for foreign currency advances should be submitted at least five working days before required. As with sterling advances, any unspent balance must be returned to the Finance</w:t>
      </w:r>
      <w:r>
        <w:rPr>
          <w:spacing w:val="-4"/>
        </w:rPr>
        <w:t xml:space="preserve"> </w:t>
      </w:r>
      <w:r>
        <w:t>Office.</w:t>
      </w:r>
    </w:p>
    <w:p w14:paraId="509CDA78" w14:textId="77777777" w:rsidR="008C5DDA" w:rsidRDefault="008C5DDA">
      <w:pPr>
        <w:spacing w:line="259" w:lineRule="auto"/>
        <w:sectPr w:rsidR="008C5DDA">
          <w:pgSz w:w="11920" w:h="16850"/>
          <w:pgMar w:top="1380" w:right="1320" w:bottom="280" w:left="1340" w:header="720" w:footer="720" w:gutter="0"/>
          <w:cols w:space="720"/>
        </w:sectPr>
      </w:pPr>
    </w:p>
    <w:p w14:paraId="2C7606C3" w14:textId="77777777" w:rsidR="008C5DDA" w:rsidRDefault="008C5DDA">
      <w:pPr>
        <w:pStyle w:val="BodyText"/>
        <w:spacing w:before="5"/>
        <w:rPr>
          <w:sz w:val="19"/>
        </w:rPr>
      </w:pPr>
    </w:p>
    <w:p w14:paraId="46EE2029" w14:textId="77777777" w:rsidR="008C5DDA" w:rsidRDefault="004A7409">
      <w:pPr>
        <w:pStyle w:val="Heading2"/>
        <w:numPr>
          <w:ilvl w:val="0"/>
          <w:numId w:val="40"/>
        </w:numPr>
        <w:tabs>
          <w:tab w:val="left" w:pos="460"/>
        </w:tabs>
        <w:spacing w:before="89"/>
      </w:pPr>
      <w:bookmarkStart w:id="0" w:name="_Hlk175054246"/>
      <w:r>
        <w:t>Review and Dissemination of this</w:t>
      </w:r>
      <w:r>
        <w:rPr>
          <w:spacing w:val="-9"/>
        </w:rPr>
        <w:t xml:space="preserve"> </w:t>
      </w:r>
      <w:r>
        <w:t>Policy</w:t>
      </w:r>
    </w:p>
    <w:bookmarkEnd w:id="0"/>
    <w:p w14:paraId="38549D03" w14:textId="77777777" w:rsidR="008C5DDA" w:rsidRDefault="004A7409">
      <w:pPr>
        <w:pStyle w:val="ListParagraph"/>
        <w:numPr>
          <w:ilvl w:val="2"/>
          <w:numId w:val="4"/>
        </w:numPr>
        <w:tabs>
          <w:tab w:val="left" w:pos="2084"/>
          <w:tab w:val="left" w:pos="2085"/>
        </w:tabs>
        <w:spacing w:before="225" w:line="256" w:lineRule="auto"/>
        <w:ind w:right="158"/>
      </w:pPr>
      <w:r>
        <w:t>This Policy will be reviewed in the light of relevant developments no later than June 2023. Rates where applicable will be reviewed</w:t>
      </w:r>
      <w:r>
        <w:rPr>
          <w:spacing w:val="-14"/>
        </w:rPr>
        <w:t xml:space="preserve"> </w:t>
      </w:r>
      <w:r>
        <w:t>annually.</w:t>
      </w:r>
    </w:p>
    <w:p w14:paraId="211846F2" w14:textId="77777777" w:rsidR="008C5DDA" w:rsidRDefault="008C5DDA">
      <w:pPr>
        <w:pStyle w:val="BodyText"/>
        <w:spacing w:before="11"/>
        <w:rPr>
          <w:sz w:val="23"/>
        </w:rPr>
      </w:pPr>
    </w:p>
    <w:p w14:paraId="3B667700" w14:textId="77777777" w:rsidR="008C5DDA" w:rsidRDefault="004A7409">
      <w:pPr>
        <w:pStyle w:val="ListParagraph"/>
        <w:numPr>
          <w:ilvl w:val="2"/>
          <w:numId w:val="4"/>
        </w:numPr>
        <w:tabs>
          <w:tab w:val="left" w:pos="2084"/>
          <w:tab w:val="left" w:pos="2085"/>
        </w:tabs>
        <w:spacing w:line="259" w:lineRule="auto"/>
        <w:ind w:right="401"/>
      </w:pPr>
      <w:r>
        <w:t>The Policy will be made available to all Court members, Executive Directors, Deans of Faculties and University Staff and</w:t>
      </w:r>
      <w:r>
        <w:rPr>
          <w:spacing w:val="-13"/>
        </w:rPr>
        <w:t xml:space="preserve"> </w:t>
      </w:r>
      <w:r>
        <w:t>Students.</w:t>
      </w:r>
    </w:p>
    <w:p w14:paraId="64F0009B" w14:textId="77777777" w:rsidR="008C5DDA" w:rsidRDefault="008C5DDA">
      <w:pPr>
        <w:pStyle w:val="BodyText"/>
        <w:spacing w:before="8"/>
        <w:rPr>
          <w:sz w:val="23"/>
        </w:rPr>
      </w:pPr>
    </w:p>
    <w:p w14:paraId="665430B1" w14:textId="77777777" w:rsidR="008C5DDA" w:rsidRDefault="004A7409">
      <w:pPr>
        <w:pStyle w:val="ListParagraph"/>
        <w:numPr>
          <w:ilvl w:val="2"/>
          <w:numId w:val="4"/>
        </w:numPr>
        <w:tabs>
          <w:tab w:val="left" w:pos="2084"/>
          <w:tab w:val="left" w:pos="2085"/>
        </w:tabs>
      </w:pPr>
      <w:r>
        <w:t>The Policy will be published in the University’s</w:t>
      </w:r>
      <w:r>
        <w:rPr>
          <w:spacing w:val="-9"/>
        </w:rPr>
        <w:t xml:space="preserve"> </w:t>
      </w:r>
      <w:r>
        <w:t>website.</w:t>
      </w:r>
    </w:p>
    <w:p w14:paraId="46DCF634" w14:textId="77777777" w:rsidR="008C5DDA" w:rsidRDefault="008C5DDA">
      <w:pPr>
        <w:sectPr w:rsidR="008C5DDA">
          <w:headerReference w:type="default" r:id="rId19"/>
          <w:pgSz w:w="11920" w:h="16850"/>
          <w:pgMar w:top="1600" w:right="1320" w:bottom="280" w:left="1340" w:header="720" w:footer="720" w:gutter="0"/>
          <w:cols w:space="720"/>
        </w:sectPr>
      </w:pPr>
    </w:p>
    <w:p w14:paraId="25DE050E" w14:textId="77777777" w:rsidR="008C5DDA" w:rsidRDefault="004A7409">
      <w:pPr>
        <w:pStyle w:val="Heading2"/>
        <w:spacing w:before="80"/>
        <w:ind w:left="100" w:firstLine="0"/>
      </w:pPr>
      <w:r>
        <w:lastRenderedPageBreak/>
        <w:t>Sustainable Business Travel Framework</w:t>
      </w:r>
    </w:p>
    <w:p w14:paraId="5174AD98" w14:textId="77777777" w:rsidR="008C5DDA" w:rsidRDefault="008C5DDA">
      <w:pPr>
        <w:pStyle w:val="BodyText"/>
        <w:spacing w:before="10"/>
        <w:rPr>
          <w:rFonts w:ascii="Arial"/>
          <w:b/>
          <w:sz w:val="23"/>
        </w:rPr>
      </w:pPr>
    </w:p>
    <w:p w14:paraId="04349350" w14:textId="77777777" w:rsidR="008C5DDA" w:rsidRDefault="004A7409">
      <w:pPr>
        <w:pStyle w:val="Heading3"/>
        <w:numPr>
          <w:ilvl w:val="0"/>
          <w:numId w:val="3"/>
        </w:numPr>
        <w:tabs>
          <w:tab w:val="left" w:pos="821"/>
        </w:tabs>
        <w:spacing w:before="1"/>
      </w:pPr>
      <w:r>
        <w:t>AVOID TRAVEL WHERE</w:t>
      </w:r>
      <w:r>
        <w:rPr>
          <w:spacing w:val="-9"/>
        </w:rPr>
        <w:t xml:space="preserve"> </w:t>
      </w:r>
      <w:r>
        <w:t>POSSIBLE</w:t>
      </w:r>
    </w:p>
    <w:p w14:paraId="70041789" w14:textId="77777777" w:rsidR="008C5DDA" w:rsidRDefault="004A7409">
      <w:pPr>
        <w:pStyle w:val="ListParagraph"/>
        <w:numPr>
          <w:ilvl w:val="1"/>
          <w:numId w:val="3"/>
        </w:numPr>
        <w:tabs>
          <w:tab w:val="left" w:pos="1540"/>
          <w:tab w:val="left" w:pos="1541"/>
        </w:tabs>
        <w:spacing w:before="22"/>
      </w:pPr>
      <w:r>
        <w:t>Use technology to replace travel by connecting</w:t>
      </w:r>
      <w:r>
        <w:rPr>
          <w:spacing w:val="-9"/>
        </w:rPr>
        <w:t xml:space="preserve"> </w:t>
      </w:r>
      <w:r>
        <w:t>virtually.</w:t>
      </w:r>
    </w:p>
    <w:p w14:paraId="6807DACD" w14:textId="6D202DB6" w:rsidR="008C5DDA" w:rsidRDefault="004A7409">
      <w:pPr>
        <w:pStyle w:val="ListParagraph"/>
        <w:numPr>
          <w:ilvl w:val="1"/>
          <w:numId w:val="3"/>
        </w:numPr>
        <w:tabs>
          <w:tab w:val="left" w:pos="1540"/>
          <w:tab w:val="left" w:pos="1541"/>
        </w:tabs>
        <w:spacing w:before="20"/>
      </w:pPr>
      <w:r>
        <w:t>Ask people who invite you to a conference or meeting to provide</w:t>
      </w:r>
      <w:r>
        <w:rPr>
          <w:spacing w:val="-5"/>
        </w:rPr>
        <w:t xml:space="preserve"> </w:t>
      </w:r>
      <w:r>
        <w:t>virtual</w:t>
      </w:r>
      <w:r w:rsidR="00F83D8A">
        <w:t xml:space="preserve"> </w:t>
      </w:r>
      <w:r>
        <w:t>options</w:t>
      </w:r>
    </w:p>
    <w:p w14:paraId="1061EA61" w14:textId="77777777" w:rsidR="008C5DDA" w:rsidRDefault="004A7409">
      <w:pPr>
        <w:pStyle w:val="Heading3"/>
        <w:numPr>
          <w:ilvl w:val="0"/>
          <w:numId w:val="3"/>
        </w:numPr>
        <w:tabs>
          <w:tab w:val="left" w:pos="821"/>
        </w:tabs>
        <w:spacing w:line="580" w:lineRule="atLeast"/>
        <w:ind w:left="1180" w:right="905" w:hanging="721"/>
      </w:pPr>
      <w:r>
        <w:t>IF TRAVEL IS NECESSARY CHOOSE THE MOST CARBON EFFICIENT MODE OF TRAVEL TRAVEL WITHOUT FLYING</w:t>
      </w:r>
    </w:p>
    <w:p w14:paraId="1769410A" w14:textId="77777777" w:rsidR="008C5DDA" w:rsidRDefault="004A7409">
      <w:pPr>
        <w:pStyle w:val="ListParagraph"/>
        <w:numPr>
          <w:ilvl w:val="1"/>
          <w:numId w:val="3"/>
        </w:numPr>
        <w:tabs>
          <w:tab w:val="left" w:pos="1540"/>
          <w:tab w:val="left" w:pos="1542"/>
        </w:tabs>
        <w:spacing w:before="21" w:line="259" w:lineRule="auto"/>
        <w:ind w:left="1541" w:right="377"/>
      </w:pPr>
      <w:r>
        <w:t>If the meeting is local; walk or cycle. You can claim expenses for journeys made by bike - reference</w:t>
      </w:r>
      <w:r>
        <w:rPr>
          <w:spacing w:val="-2"/>
        </w:rPr>
        <w:t xml:space="preserve"> </w:t>
      </w:r>
      <w:r>
        <w:t>7.1.4</w:t>
      </w:r>
    </w:p>
    <w:p w14:paraId="3BF0E025" w14:textId="77777777" w:rsidR="008C5DDA" w:rsidRDefault="004A7409">
      <w:pPr>
        <w:pStyle w:val="ListParagraph"/>
        <w:numPr>
          <w:ilvl w:val="1"/>
          <w:numId w:val="3"/>
        </w:numPr>
        <w:tabs>
          <w:tab w:val="left" w:pos="1540"/>
          <w:tab w:val="left" w:pos="1542"/>
        </w:tabs>
        <w:spacing w:before="1"/>
        <w:ind w:left="1541" w:hanging="362"/>
      </w:pPr>
      <w:r>
        <w:t>If walking or cycle is not feasible, consider public</w:t>
      </w:r>
      <w:r>
        <w:rPr>
          <w:spacing w:val="-12"/>
        </w:rPr>
        <w:t xml:space="preserve"> </w:t>
      </w:r>
      <w:r>
        <w:t>transport</w:t>
      </w:r>
    </w:p>
    <w:p w14:paraId="22D3B82C" w14:textId="28C8E762" w:rsidR="008C5DDA" w:rsidRDefault="004A7409">
      <w:pPr>
        <w:pStyle w:val="ListParagraph"/>
        <w:numPr>
          <w:ilvl w:val="1"/>
          <w:numId w:val="3"/>
        </w:numPr>
        <w:tabs>
          <w:tab w:val="left" w:pos="1540"/>
          <w:tab w:val="left" w:pos="1542"/>
        </w:tabs>
        <w:spacing w:before="22" w:line="259" w:lineRule="auto"/>
        <w:ind w:right="327" w:hanging="360"/>
      </w:pPr>
      <w:r>
        <w:t xml:space="preserve">For longer journeys take the train. This is a viable option for travel within Scotland, the United Kingdom and possibly at the destination. This gives you the ability to work and use time productively whilst travelling. The time of travel is comparable with flying when the whole journey time included </w:t>
      </w:r>
      <w:r w:rsidR="00F83D8A">
        <w:t>e.g.,</w:t>
      </w:r>
      <w:r>
        <w:t xml:space="preserve"> check in and waiting at airports, travel from the airport to your conference or meeting venue – reference 7.4.1</w:t>
      </w:r>
    </w:p>
    <w:p w14:paraId="2F4D2376" w14:textId="77777777" w:rsidR="008C5DDA" w:rsidRDefault="004A7409">
      <w:pPr>
        <w:pStyle w:val="ListParagraph"/>
        <w:numPr>
          <w:ilvl w:val="1"/>
          <w:numId w:val="3"/>
        </w:numPr>
        <w:tabs>
          <w:tab w:val="left" w:pos="1540"/>
          <w:tab w:val="left" w:pos="1542"/>
        </w:tabs>
        <w:spacing w:line="256" w:lineRule="auto"/>
        <w:ind w:left="1541" w:right="781"/>
      </w:pPr>
      <w:r>
        <w:t>When driving is the only practical solution consider car sharing. You can claim expenses for this - reference</w:t>
      </w:r>
      <w:r>
        <w:rPr>
          <w:spacing w:val="-9"/>
        </w:rPr>
        <w:t xml:space="preserve"> </w:t>
      </w:r>
      <w:r>
        <w:t>7.1.5</w:t>
      </w:r>
    </w:p>
    <w:p w14:paraId="3D56378A" w14:textId="77777777" w:rsidR="008C5DDA" w:rsidRDefault="008C5DDA">
      <w:pPr>
        <w:pStyle w:val="BodyText"/>
        <w:spacing w:before="8"/>
        <w:rPr>
          <w:sz w:val="23"/>
        </w:rPr>
      </w:pPr>
    </w:p>
    <w:p w14:paraId="2F9D8286" w14:textId="77777777" w:rsidR="008C5DDA" w:rsidRDefault="004A7409">
      <w:pPr>
        <w:pStyle w:val="Heading3"/>
        <w:ind w:left="1180" w:firstLine="0"/>
      </w:pPr>
      <w:r>
        <w:t>FLY ONLY WHEN THERE IS NO ALTERNATIVE</w:t>
      </w:r>
    </w:p>
    <w:p w14:paraId="48A51CE8" w14:textId="77777777" w:rsidR="008C5DDA" w:rsidRDefault="004A7409">
      <w:pPr>
        <w:pStyle w:val="ListParagraph"/>
        <w:numPr>
          <w:ilvl w:val="1"/>
          <w:numId w:val="3"/>
        </w:numPr>
        <w:tabs>
          <w:tab w:val="left" w:pos="1540"/>
          <w:tab w:val="left" w:pos="1541"/>
        </w:tabs>
        <w:spacing w:before="20" w:line="256" w:lineRule="auto"/>
        <w:ind w:left="1539" w:right="475" w:hanging="360"/>
      </w:pPr>
      <w:r>
        <w:t>Fly economy - flying business class can double the emissions per passenger when compared to economy because of the extra space needed on the aircraft – reference</w:t>
      </w:r>
      <w:r>
        <w:rPr>
          <w:spacing w:val="-5"/>
        </w:rPr>
        <w:t xml:space="preserve"> </w:t>
      </w:r>
      <w:r>
        <w:t>7.9</w:t>
      </w:r>
    </w:p>
    <w:p w14:paraId="0152BC0A" w14:textId="77777777" w:rsidR="008C5DDA" w:rsidRDefault="004A7409">
      <w:pPr>
        <w:pStyle w:val="ListParagraph"/>
        <w:numPr>
          <w:ilvl w:val="1"/>
          <w:numId w:val="3"/>
        </w:numPr>
        <w:tabs>
          <w:tab w:val="left" w:pos="1540"/>
          <w:tab w:val="left" w:pos="1541"/>
        </w:tabs>
        <w:spacing w:before="9" w:line="254" w:lineRule="auto"/>
        <w:ind w:right="169"/>
      </w:pPr>
      <w:r>
        <w:t>Fly non-stop – they are shorter and use fewer resources, primarily due to fewer take offs and</w:t>
      </w:r>
      <w:r>
        <w:rPr>
          <w:spacing w:val="-4"/>
        </w:rPr>
        <w:t xml:space="preserve"> </w:t>
      </w:r>
      <w:r>
        <w:t>landings.</w:t>
      </w:r>
    </w:p>
    <w:p w14:paraId="5E04713F" w14:textId="591BDB06" w:rsidR="008C5DDA" w:rsidRDefault="004A7409">
      <w:pPr>
        <w:pStyle w:val="ListParagraph"/>
        <w:numPr>
          <w:ilvl w:val="1"/>
          <w:numId w:val="3"/>
        </w:numPr>
        <w:tabs>
          <w:tab w:val="left" w:pos="1540"/>
          <w:tab w:val="left" w:pos="1541"/>
        </w:tabs>
        <w:spacing w:before="5"/>
      </w:pPr>
      <w:r>
        <w:t>Opt for the airline with the most</w:t>
      </w:r>
      <w:r>
        <w:rPr>
          <w:color w:val="0000FF"/>
        </w:rPr>
        <w:t xml:space="preserve"> </w:t>
      </w:r>
      <w:r>
        <w:rPr>
          <w:color w:val="0000FF"/>
          <w:u w:val="single" w:color="0000FF"/>
        </w:rPr>
        <w:t>fuel-efficient</w:t>
      </w:r>
      <w:r>
        <w:rPr>
          <w:color w:val="0000FF"/>
          <w:spacing w:val="-21"/>
          <w:u w:val="single" w:color="0000FF"/>
        </w:rPr>
        <w:t xml:space="preserve"> </w:t>
      </w:r>
      <w:r w:rsidR="00F83D8A">
        <w:rPr>
          <w:color w:val="0000FF"/>
          <w:u w:val="single" w:color="0000FF"/>
        </w:rPr>
        <w:t>fleet</w:t>
      </w:r>
      <w:r w:rsidR="00F83D8A">
        <w:t>.</w:t>
      </w:r>
    </w:p>
    <w:p w14:paraId="6B795EC5" w14:textId="77777777" w:rsidR="008C5DDA" w:rsidRDefault="004A7409">
      <w:pPr>
        <w:pStyle w:val="ListParagraph"/>
        <w:numPr>
          <w:ilvl w:val="1"/>
          <w:numId w:val="3"/>
        </w:numPr>
        <w:tabs>
          <w:tab w:val="left" w:pos="1540"/>
          <w:tab w:val="left" w:pos="1541"/>
        </w:tabs>
        <w:spacing w:before="24" w:line="254" w:lineRule="auto"/>
        <w:ind w:right="177"/>
      </w:pPr>
      <w:r>
        <w:t>Booking flights through the Travel Management Company booking portal allows you to compare Co2</w:t>
      </w:r>
      <w:r>
        <w:rPr>
          <w:spacing w:val="-3"/>
        </w:rPr>
        <w:t xml:space="preserve"> </w:t>
      </w:r>
      <w:r>
        <w:t>emissions.</w:t>
      </w:r>
    </w:p>
    <w:p w14:paraId="2A358B8D" w14:textId="77777777" w:rsidR="008C5DDA" w:rsidRDefault="008C5DDA">
      <w:pPr>
        <w:pStyle w:val="BodyText"/>
        <w:spacing w:before="4"/>
        <w:rPr>
          <w:sz w:val="24"/>
        </w:rPr>
      </w:pPr>
    </w:p>
    <w:p w14:paraId="63376DEC" w14:textId="77777777" w:rsidR="008C5DDA" w:rsidRDefault="004A7409">
      <w:pPr>
        <w:pStyle w:val="Heading3"/>
        <w:numPr>
          <w:ilvl w:val="0"/>
          <w:numId w:val="3"/>
        </w:numPr>
        <w:tabs>
          <w:tab w:val="left" w:pos="821"/>
        </w:tabs>
      </w:pPr>
      <w:r>
        <w:t>REDUCE THE NEED TO</w:t>
      </w:r>
      <w:r>
        <w:rPr>
          <w:spacing w:val="-17"/>
        </w:rPr>
        <w:t xml:space="preserve"> </w:t>
      </w:r>
      <w:r>
        <w:t>TRAVEL</w:t>
      </w:r>
    </w:p>
    <w:p w14:paraId="6080DE6F" w14:textId="77777777" w:rsidR="008C5DDA" w:rsidRDefault="004A7409">
      <w:pPr>
        <w:pStyle w:val="ListParagraph"/>
        <w:numPr>
          <w:ilvl w:val="1"/>
          <w:numId w:val="3"/>
        </w:numPr>
        <w:tabs>
          <w:tab w:val="left" w:pos="1540"/>
          <w:tab w:val="left" w:pos="1541"/>
        </w:tabs>
        <w:spacing w:before="20" w:line="259" w:lineRule="auto"/>
        <w:ind w:right="145"/>
      </w:pPr>
      <w:r>
        <w:t>Avoid multiple separate trips to the same destination or region by combining several trips into one, staying overnight if necessary to schedule multiple</w:t>
      </w:r>
      <w:r>
        <w:rPr>
          <w:spacing w:val="-27"/>
        </w:rPr>
        <w:t xml:space="preserve"> </w:t>
      </w:r>
      <w:r>
        <w:t>meetings.</w:t>
      </w:r>
    </w:p>
    <w:p w14:paraId="4AE23126" w14:textId="77777777" w:rsidR="008C5DDA" w:rsidRDefault="004A7409">
      <w:pPr>
        <w:pStyle w:val="ListParagraph"/>
        <w:numPr>
          <w:ilvl w:val="1"/>
          <w:numId w:val="3"/>
        </w:numPr>
        <w:tabs>
          <w:tab w:val="left" w:pos="1540"/>
          <w:tab w:val="left" w:pos="1541"/>
        </w:tabs>
        <w:spacing w:before="3" w:line="252" w:lineRule="auto"/>
        <w:ind w:right="559"/>
      </w:pPr>
      <w:r>
        <w:t>Minimise the size of your group if you are travelling with colleagues to the same event or</w:t>
      </w:r>
      <w:r>
        <w:rPr>
          <w:spacing w:val="-8"/>
        </w:rPr>
        <w:t xml:space="preserve"> </w:t>
      </w:r>
      <w:r>
        <w:t>destination</w:t>
      </w:r>
    </w:p>
    <w:p w14:paraId="62845D10" w14:textId="77777777" w:rsidR="008C5DDA" w:rsidRDefault="004A7409">
      <w:pPr>
        <w:pStyle w:val="ListParagraph"/>
        <w:numPr>
          <w:ilvl w:val="1"/>
          <w:numId w:val="3"/>
        </w:numPr>
        <w:tabs>
          <w:tab w:val="left" w:pos="1540"/>
          <w:tab w:val="left" w:pos="1541"/>
        </w:tabs>
        <w:spacing w:before="13" w:line="256" w:lineRule="auto"/>
        <w:ind w:right="616"/>
      </w:pPr>
      <w:r>
        <w:t>Check with colleagues if anyone else is planning to travel to the same place and could present your interests, or if you could do the same for</w:t>
      </w:r>
      <w:r>
        <w:rPr>
          <w:spacing w:val="-29"/>
        </w:rPr>
        <w:t xml:space="preserve"> </w:t>
      </w:r>
      <w:r>
        <w:t>them</w:t>
      </w:r>
    </w:p>
    <w:p w14:paraId="0AF31BFD" w14:textId="77777777" w:rsidR="008C5DDA" w:rsidRDefault="004A7409">
      <w:pPr>
        <w:pStyle w:val="ListParagraph"/>
        <w:numPr>
          <w:ilvl w:val="1"/>
          <w:numId w:val="3"/>
        </w:numPr>
        <w:tabs>
          <w:tab w:val="left" w:pos="1540"/>
          <w:tab w:val="left" w:pos="1541"/>
        </w:tabs>
        <w:spacing w:before="6" w:line="252" w:lineRule="auto"/>
        <w:ind w:right="1195"/>
      </w:pPr>
      <w:r>
        <w:t>Ask people who invite you to a conference or meeting to allow increased expenditure to cover rail and accommodation</w:t>
      </w:r>
      <w:r>
        <w:rPr>
          <w:spacing w:val="-17"/>
        </w:rPr>
        <w:t xml:space="preserve"> </w:t>
      </w:r>
      <w:r>
        <w:t>costs</w:t>
      </w:r>
    </w:p>
    <w:p w14:paraId="2B855EFA" w14:textId="77777777" w:rsidR="008C5DDA" w:rsidRDefault="008C5DDA">
      <w:pPr>
        <w:spacing w:line="252" w:lineRule="auto"/>
        <w:sectPr w:rsidR="008C5DDA">
          <w:headerReference w:type="default" r:id="rId20"/>
          <w:pgSz w:w="11920" w:h="16850"/>
          <w:pgMar w:top="1340" w:right="1320" w:bottom="280" w:left="1340" w:header="720" w:footer="720" w:gutter="0"/>
          <w:cols w:space="720"/>
        </w:sectPr>
      </w:pPr>
    </w:p>
    <w:p w14:paraId="36995AC9" w14:textId="77777777" w:rsidR="008C5DDA" w:rsidRDefault="004A7409">
      <w:pPr>
        <w:spacing w:before="20"/>
        <w:ind w:left="100"/>
        <w:jc w:val="both"/>
        <w:rPr>
          <w:b/>
          <w:sz w:val="32"/>
        </w:rPr>
      </w:pPr>
      <w:r>
        <w:rPr>
          <w:b/>
          <w:sz w:val="32"/>
        </w:rPr>
        <w:lastRenderedPageBreak/>
        <w:t>Risk assessment for overseas travel</w:t>
      </w:r>
    </w:p>
    <w:p w14:paraId="343CB32D" w14:textId="77777777" w:rsidR="008C5DDA" w:rsidRDefault="008C5DDA">
      <w:pPr>
        <w:pStyle w:val="BodyText"/>
        <w:spacing w:before="9"/>
        <w:rPr>
          <w:b/>
          <w:sz w:val="36"/>
        </w:rPr>
      </w:pPr>
    </w:p>
    <w:p w14:paraId="17B29D3E" w14:textId="67031A03" w:rsidR="008C5DDA" w:rsidRDefault="004A7409">
      <w:pPr>
        <w:pStyle w:val="BodyText"/>
        <w:spacing w:line="259" w:lineRule="auto"/>
        <w:ind w:left="100" w:right="251"/>
        <w:jc w:val="both"/>
      </w:pPr>
      <w:r>
        <w:t xml:space="preserve">This form is provided to assist you in the planning process for your proposed travel overseas as part of </w:t>
      </w:r>
      <w:r w:rsidR="00F83D8A">
        <w:t>university</w:t>
      </w:r>
      <w:r>
        <w:t xml:space="preserve"> related activities.</w:t>
      </w:r>
    </w:p>
    <w:p w14:paraId="3A470979" w14:textId="77777777" w:rsidR="008C5DDA" w:rsidRDefault="004A7409">
      <w:pPr>
        <w:pStyle w:val="BodyText"/>
        <w:spacing w:before="159" w:line="259" w:lineRule="auto"/>
        <w:ind w:left="100" w:right="156"/>
        <w:jc w:val="both"/>
      </w:pPr>
      <w:r>
        <w:t>It has been designed to help you identify the steps you need to take to ensure your travel is safe and successful; it also assists the University to comply with legal, ethical, and social obligations in respect of activities associated with the University.</w:t>
      </w:r>
    </w:p>
    <w:p w14:paraId="52433867" w14:textId="77777777" w:rsidR="008C5DDA" w:rsidRDefault="004A7409">
      <w:pPr>
        <w:pStyle w:val="Heading3"/>
        <w:spacing w:before="157" w:line="259" w:lineRule="auto"/>
        <w:ind w:left="100" w:right="447" w:firstLine="0"/>
        <w:rPr>
          <w:b w:val="0"/>
        </w:rPr>
      </w:pPr>
      <w:r>
        <w:t>This assessment relates solely to Overseas travel, any other risks associated with the field work activities must be assessed separately</w:t>
      </w:r>
      <w:r>
        <w:rPr>
          <w:b w:val="0"/>
        </w:rPr>
        <w:t>.</w:t>
      </w:r>
    </w:p>
    <w:p w14:paraId="77D7B243" w14:textId="77777777" w:rsidR="008C5DDA" w:rsidRDefault="008C5DDA">
      <w:pPr>
        <w:pStyle w:val="BodyText"/>
        <w:rPr>
          <w:sz w:val="20"/>
        </w:rPr>
      </w:pPr>
    </w:p>
    <w:p w14:paraId="28DEB54B" w14:textId="77777777" w:rsidR="008C5DDA" w:rsidRDefault="008C5DDA">
      <w:pPr>
        <w:pStyle w:val="BodyText"/>
        <w:rPr>
          <w:sz w:val="20"/>
        </w:rPr>
      </w:pPr>
    </w:p>
    <w:p w14:paraId="02DDC8F4" w14:textId="77777777" w:rsidR="008C5DDA" w:rsidRDefault="008C5DDA">
      <w:pPr>
        <w:pStyle w:val="BodyText"/>
        <w:spacing w:before="3"/>
        <w:rPr>
          <w:sz w:val="1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1243"/>
        <w:gridCol w:w="1761"/>
        <w:gridCol w:w="931"/>
        <w:gridCol w:w="2076"/>
      </w:tblGrid>
      <w:tr w:rsidR="008C5DDA" w14:paraId="0165E63D" w14:textId="77777777">
        <w:trPr>
          <w:trHeight w:val="265"/>
        </w:trPr>
        <w:tc>
          <w:tcPr>
            <w:tcW w:w="9016" w:type="dxa"/>
            <w:gridSpan w:val="5"/>
            <w:shd w:val="clear" w:color="auto" w:fill="BDBDBD"/>
          </w:tcPr>
          <w:p w14:paraId="1172EFCB" w14:textId="77777777" w:rsidR="008C5DDA" w:rsidRDefault="004A7409">
            <w:pPr>
              <w:pStyle w:val="TableParagraph"/>
              <w:spacing w:line="246" w:lineRule="exact"/>
              <w:rPr>
                <w:b/>
              </w:rPr>
            </w:pPr>
            <w:r>
              <w:rPr>
                <w:b/>
              </w:rPr>
              <w:t>Section 1: About the trip</w:t>
            </w:r>
          </w:p>
        </w:tc>
      </w:tr>
      <w:tr w:rsidR="008C5DDA" w14:paraId="56595DA8" w14:textId="77777777">
        <w:trPr>
          <w:trHeight w:val="268"/>
        </w:trPr>
        <w:tc>
          <w:tcPr>
            <w:tcW w:w="3005" w:type="dxa"/>
            <w:shd w:val="clear" w:color="auto" w:fill="F0F0F0"/>
          </w:tcPr>
          <w:p w14:paraId="3D3E7213" w14:textId="77777777" w:rsidR="008C5DDA" w:rsidRDefault="004A7409">
            <w:pPr>
              <w:pStyle w:val="TableParagraph"/>
              <w:spacing w:line="248" w:lineRule="exact"/>
            </w:pPr>
            <w:r>
              <w:t>Name:</w:t>
            </w:r>
          </w:p>
        </w:tc>
        <w:tc>
          <w:tcPr>
            <w:tcW w:w="1243" w:type="dxa"/>
            <w:tcBorders>
              <w:right w:val="nil"/>
            </w:tcBorders>
          </w:tcPr>
          <w:p w14:paraId="1FAB1A6C" w14:textId="77777777" w:rsidR="008C5DDA" w:rsidRDefault="008C5DDA">
            <w:pPr>
              <w:pStyle w:val="TableParagraph"/>
              <w:ind w:left="0"/>
              <w:rPr>
                <w:rFonts w:ascii="Times New Roman"/>
                <w:sz w:val="18"/>
              </w:rPr>
            </w:pPr>
          </w:p>
        </w:tc>
        <w:tc>
          <w:tcPr>
            <w:tcW w:w="4768" w:type="dxa"/>
            <w:gridSpan w:val="3"/>
            <w:tcBorders>
              <w:left w:val="nil"/>
            </w:tcBorders>
          </w:tcPr>
          <w:p w14:paraId="0221662C" w14:textId="77777777" w:rsidR="008C5DDA" w:rsidRDefault="008C5DDA">
            <w:pPr>
              <w:pStyle w:val="TableParagraph"/>
              <w:ind w:left="0"/>
              <w:rPr>
                <w:rFonts w:ascii="Times New Roman"/>
                <w:sz w:val="18"/>
              </w:rPr>
            </w:pPr>
          </w:p>
        </w:tc>
      </w:tr>
      <w:tr w:rsidR="008C5DDA" w14:paraId="3DA4EB22" w14:textId="77777777">
        <w:trPr>
          <w:trHeight w:val="268"/>
        </w:trPr>
        <w:tc>
          <w:tcPr>
            <w:tcW w:w="3005" w:type="dxa"/>
            <w:shd w:val="clear" w:color="auto" w:fill="F0F0F0"/>
          </w:tcPr>
          <w:p w14:paraId="3D6ACE4D" w14:textId="77777777" w:rsidR="008C5DDA" w:rsidRDefault="004A7409">
            <w:pPr>
              <w:pStyle w:val="TableParagraph"/>
              <w:spacing w:line="248" w:lineRule="exact"/>
            </w:pPr>
            <w:r>
              <w:t>Job title:</w:t>
            </w:r>
          </w:p>
        </w:tc>
        <w:tc>
          <w:tcPr>
            <w:tcW w:w="1243" w:type="dxa"/>
            <w:tcBorders>
              <w:right w:val="nil"/>
            </w:tcBorders>
          </w:tcPr>
          <w:p w14:paraId="45792967" w14:textId="77777777" w:rsidR="008C5DDA" w:rsidRDefault="008C5DDA">
            <w:pPr>
              <w:pStyle w:val="TableParagraph"/>
              <w:ind w:left="0"/>
              <w:rPr>
                <w:rFonts w:ascii="Times New Roman"/>
                <w:sz w:val="18"/>
              </w:rPr>
            </w:pPr>
          </w:p>
        </w:tc>
        <w:tc>
          <w:tcPr>
            <w:tcW w:w="4768" w:type="dxa"/>
            <w:gridSpan w:val="3"/>
            <w:tcBorders>
              <w:left w:val="nil"/>
            </w:tcBorders>
          </w:tcPr>
          <w:p w14:paraId="54362E8E" w14:textId="77777777" w:rsidR="008C5DDA" w:rsidRDefault="008C5DDA">
            <w:pPr>
              <w:pStyle w:val="TableParagraph"/>
              <w:ind w:left="0"/>
              <w:rPr>
                <w:rFonts w:ascii="Times New Roman"/>
                <w:sz w:val="18"/>
              </w:rPr>
            </w:pPr>
          </w:p>
        </w:tc>
      </w:tr>
      <w:tr w:rsidR="008C5DDA" w14:paraId="71F24BBB" w14:textId="77777777">
        <w:trPr>
          <w:trHeight w:val="268"/>
        </w:trPr>
        <w:tc>
          <w:tcPr>
            <w:tcW w:w="3005" w:type="dxa"/>
            <w:shd w:val="clear" w:color="auto" w:fill="F0F0F0"/>
          </w:tcPr>
          <w:p w14:paraId="7ADD4041" w14:textId="77777777" w:rsidR="008C5DDA" w:rsidRDefault="004A7409">
            <w:pPr>
              <w:pStyle w:val="TableParagraph"/>
              <w:spacing w:line="248" w:lineRule="exact"/>
            </w:pPr>
            <w:r>
              <w:t>Department:</w:t>
            </w:r>
          </w:p>
        </w:tc>
        <w:tc>
          <w:tcPr>
            <w:tcW w:w="1243" w:type="dxa"/>
            <w:tcBorders>
              <w:right w:val="nil"/>
            </w:tcBorders>
          </w:tcPr>
          <w:p w14:paraId="14F6F3B4" w14:textId="77777777" w:rsidR="008C5DDA" w:rsidRDefault="008C5DDA">
            <w:pPr>
              <w:pStyle w:val="TableParagraph"/>
              <w:ind w:left="0"/>
              <w:rPr>
                <w:rFonts w:ascii="Times New Roman"/>
                <w:sz w:val="18"/>
              </w:rPr>
            </w:pPr>
          </w:p>
        </w:tc>
        <w:tc>
          <w:tcPr>
            <w:tcW w:w="4768" w:type="dxa"/>
            <w:gridSpan w:val="3"/>
            <w:tcBorders>
              <w:left w:val="nil"/>
            </w:tcBorders>
          </w:tcPr>
          <w:p w14:paraId="60EFFE0E" w14:textId="77777777" w:rsidR="008C5DDA" w:rsidRDefault="008C5DDA">
            <w:pPr>
              <w:pStyle w:val="TableParagraph"/>
              <w:ind w:left="0"/>
              <w:rPr>
                <w:rFonts w:ascii="Times New Roman"/>
                <w:sz w:val="18"/>
              </w:rPr>
            </w:pPr>
          </w:p>
        </w:tc>
      </w:tr>
      <w:tr w:rsidR="008C5DDA" w14:paraId="56189690" w14:textId="77777777">
        <w:trPr>
          <w:trHeight w:val="537"/>
        </w:trPr>
        <w:tc>
          <w:tcPr>
            <w:tcW w:w="3005" w:type="dxa"/>
            <w:shd w:val="clear" w:color="auto" w:fill="F0F0F0"/>
          </w:tcPr>
          <w:p w14:paraId="77502D4E" w14:textId="77777777" w:rsidR="008C5DDA" w:rsidRDefault="004A7409">
            <w:pPr>
              <w:pStyle w:val="TableParagraph"/>
              <w:spacing w:before="14" w:line="252" w:lineRule="exact"/>
              <w:ind w:right="307"/>
            </w:pPr>
            <w:r>
              <w:t>Where are you travelling to? Country/Provinces/Cities</w:t>
            </w:r>
          </w:p>
        </w:tc>
        <w:tc>
          <w:tcPr>
            <w:tcW w:w="1243" w:type="dxa"/>
            <w:tcBorders>
              <w:right w:val="nil"/>
            </w:tcBorders>
          </w:tcPr>
          <w:p w14:paraId="59E70A96" w14:textId="77777777" w:rsidR="008C5DDA" w:rsidRDefault="008C5DDA">
            <w:pPr>
              <w:pStyle w:val="TableParagraph"/>
              <w:ind w:left="0"/>
              <w:rPr>
                <w:rFonts w:ascii="Times New Roman"/>
              </w:rPr>
            </w:pPr>
          </w:p>
        </w:tc>
        <w:tc>
          <w:tcPr>
            <w:tcW w:w="4768" w:type="dxa"/>
            <w:gridSpan w:val="3"/>
            <w:tcBorders>
              <w:left w:val="nil"/>
            </w:tcBorders>
          </w:tcPr>
          <w:p w14:paraId="0F8E0313" w14:textId="77777777" w:rsidR="008C5DDA" w:rsidRDefault="008C5DDA">
            <w:pPr>
              <w:pStyle w:val="TableParagraph"/>
              <w:ind w:left="0"/>
              <w:rPr>
                <w:rFonts w:ascii="Times New Roman"/>
              </w:rPr>
            </w:pPr>
          </w:p>
        </w:tc>
      </w:tr>
      <w:tr w:rsidR="008C5DDA" w14:paraId="0F82724F" w14:textId="77777777">
        <w:trPr>
          <w:trHeight w:val="268"/>
        </w:trPr>
        <w:tc>
          <w:tcPr>
            <w:tcW w:w="3005" w:type="dxa"/>
            <w:shd w:val="clear" w:color="auto" w:fill="F0F0F0"/>
          </w:tcPr>
          <w:p w14:paraId="08550807" w14:textId="77777777" w:rsidR="008C5DDA" w:rsidRDefault="004A7409">
            <w:pPr>
              <w:pStyle w:val="TableParagraph"/>
              <w:spacing w:line="248" w:lineRule="exact"/>
            </w:pPr>
            <w:r>
              <w:t>When will you be travelling?</w:t>
            </w:r>
          </w:p>
        </w:tc>
        <w:tc>
          <w:tcPr>
            <w:tcW w:w="1243" w:type="dxa"/>
            <w:shd w:val="clear" w:color="auto" w:fill="F0F0F0"/>
          </w:tcPr>
          <w:p w14:paraId="4121B5BB" w14:textId="77777777" w:rsidR="008C5DDA" w:rsidRDefault="004A7409">
            <w:pPr>
              <w:pStyle w:val="TableParagraph"/>
              <w:spacing w:line="248" w:lineRule="exact"/>
            </w:pPr>
            <w:r>
              <w:t>Departure:</w:t>
            </w:r>
          </w:p>
        </w:tc>
        <w:tc>
          <w:tcPr>
            <w:tcW w:w="1761" w:type="dxa"/>
          </w:tcPr>
          <w:p w14:paraId="4545A1D2" w14:textId="77777777" w:rsidR="008C5DDA" w:rsidRDefault="008C5DDA">
            <w:pPr>
              <w:pStyle w:val="TableParagraph"/>
              <w:ind w:left="0"/>
              <w:rPr>
                <w:rFonts w:ascii="Times New Roman"/>
                <w:sz w:val="18"/>
              </w:rPr>
            </w:pPr>
          </w:p>
        </w:tc>
        <w:tc>
          <w:tcPr>
            <w:tcW w:w="931" w:type="dxa"/>
            <w:shd w:val="clear" w:color="auto" w:fill="F0F0F0"/>
          </w:tcPr>
          <w:p w14:paraId="1B5DDBCB" w14:textId="77777777" w:rsidR="008C5DDA" w:rsidRDefault="004A7409">
            <w:pPr>
              <w:pStyle w:val="TableParagraph"/>
              <w:spacing w:line="248" w:lineRule="exact"/>
              <w:ind w:left="113"/>
            </w:pPr>
            <w:r>
              <w:t>Return:</w:t>
            </w:r>
          </w:p>
        </w:tc>
        <w:tc>
          <w:tcPr>
            <w:tcW w:w="2076" w:type="dxa"/>
          </w:tcPr>
          <w:p w14:paraId="7AC5C0CD" w14:textId="77777777" w:rsidR="008C5DDA" w:rsidRDefault="008C5DDA">
            <w:pPr>
              <w:pStyle w:val="TableParagraph"/>
              <w:ind w:left="0"/>
              <w:rPr>
                <w:rFonts w:ascii="Times New Roman"/>
                <w:sz w:val="18"/>
              </w:rPr>
            </w:pPr>
          </w:p>
        </w:tc>
      </w:tr>
      <w:tr w:rsidR="008C5DDA" w14:paraId="3FB78CFA" w14:textId="77777777">
        <w:trPr>
          <w:trHeight w:val="268"/>
        </w:trPr>
        <w:tc>
          <w:tcPr>
            <w:tcW w:w="3005" w:type="dxa"/>
            <w:shd w:val="clear" w:color="auto" w:fill="F0F0F0"/>
          </w:tcPr>
          <w:p w14:paraId="1A6801AA" w14:textId="77777777" w:rsidR="008C5DDA" w:rsidRDefault="004A7409">
            <w:pPr>
              <w:pStyle w:val="TableParagraph"/>
              <w:spacing w:line="248" w:lineRule="exact"/>
            </w:pPr>
            <w:r>
              <w:t>Purpose and benefits of visit</w:t>
            </w:r>
          </w:p>
        </w:tc>
        <w:tc>
          <w:tcPr>
            <w:tcW w:w="1243" w:type="dxa"/>
            <w:tcBorders>
              <w:right w:val="nil"/>
            </w:tcBorders>
          </w:tcPr>
          <w:p w14:paraId="23149CBE" w14:textId="77777777" w:rsidR="008C5DDA" w:rsidRDefault="008C5DDA">
            <w:pPr>
              <w:pStyle w:val="TableParagraph"/>
              <w:ind w:left="0"/>
              <w:rPr>
                <w:rFonts w:ascii="Times New Roman"/>
                <w:sz w:val="18"/>
              </w:rPr>
            </w:pPr>
          </w:p>
        </w:tc>
        <w:tc>
          <w:tcPr>
            <w:tcW w:w="4768" w:type="dxa"/>
            <w:gridSpan w:val="3"/>
            <w:tcBorders>
              <w:left w:val="nil"/>
            </w:tcBorders>
          </w:tcPr>
          <w:p w14:paraId="68CDF186" w14:textId="77777777" w:rsidR="008C5DDA" w:rsidRDefault="008C5DDA">
            <w:pPr>
              <w:pStyle w:val="TableParagraph"/>
              <w:ind w:left="0"/>
              <w:rPr>
                <w:rFonts w:ascii="Times New Roman"/>
                <w:sz w:val="18"/>
              </w:rPr>
            </w:pPr>
          </w:p>
        </w:tc>
      </w:tr>
      <w:tr w:rsidR="008C5DDA" w14:paraId="13F79410" w14:textId="77777777">
        <w:trPr>
          <w:trHeight w:val="1612"/>
        </w:trPr>
        <w:tc>
          <w:tcPr>
            <w:tcW w:w="3005" w:type="dxa"/>
            <w:shd w:val="clear" w:color="auto" w:fill="F0F0F0"/>
          </w:tcPr>
          <w:p w14:paraId="7FA830DA" w14:textId="77777777" w:rsidR="008C5DDA" w:rsidRDefault="004A7409">
            <w:pPr>
              <w:pStyle w:val="TableParagraph"/>
              <w:spacing w:before="4" w:line="265" w:lineRule="exact"/>
            </w:pPr>
            <w:r>
              <w:t>Outline your knowledge</w:t>
            </w:r>
          </w:p>
          <w:p w14:paraId="726719D2" w14:textId="77777777" w:rsidR="008C5DDA" w:rsidRDefault="004A7409">
            <w:pPr>
              <w:pStyle w:val="TableParagraph"/>
              <w:ind w:right="129"/>
            </w:pPr>
            <w:r>
              <w:t>/experience of the country/province/city being visited: e.g., resident, previous travel experience.</w:t>
            </w:r>
          </w:p>
        </w:tc>
        <w:tc>
          <w:tcPr>
            <w:tcW w:w="1243" w:type="dxa"/>
            <w:tcBorders>
              <w:right w:val="nil"/>
            </w:tcBorders>
          </w:tcPr>
          <w:p w14:paraId="78568C97" w14:textId="77777777" w:rsidR="008C5DDA" w:rsidRDefault="008C5DDA">
            <w:pPr>
              <w:pStyle w:val="TableParagraph"/>
              <w:ind w:left="0"/>
              <w:rPr>
                <w:rFonts w:ascii="Times New Roman"/>
              </w:rPr>
            </w:pPr>
          </w:p>
        </w:tc>
        <w:tc>
          <w:tcPr>
            <w:tcW w:w="4768" w:type="dxa"/>
            <w:gridSpan w:val="3"/>
            <w:tcBorders>
              <w:left w:val="nil"/>
            </w:tcBorders>
          </w:tcPr>
          <w:p w14:paraId="2B5C6E13" w14:textId="77777777" w:rsidR="008C5DDA" w:rsidRDefault="008C5DDA">
            <w:pPr>
              <w:pStyle w:val="TableParagraph"/>
              <w:ind w:left="0"/>
              <w:rPr>
                <w:rFonts w:ascii="Times New Roman"/>
              </w:rPr>
            </w:pPr>
          </w:p>
        </w:tc>
      </w:tr>
    </w:tbl>
    <w:p w14:paraId="1BF7F664" w14:textId="77777777" w:rsidR="008C5DDA" w:rsidRDefault="008C5DDA">
      <w:pPr>
        <w:pStyle w:val="BodyText"/>
        <w:rPr>
          <w:sz w:val="20"/>
        </w:rPr>
      </w:pPr>
    </w:p>
    <w:p w14:paraId="12B4263C" w14:textId="77777777" w:rsidR="008C5DDA" w:rsidRDefault="008C5DDA">
      <w:pPr>
        <w:pStyle w:val="BodyText"/>
        <w:spacing w:before="6" w:after="1"/>
        <w:rPr>
          <w:sz w:val="16"/>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1560"/>
        <w:gridCol w:w="1987"/>
        <w:gridCol w:w="1133"/>
        <w:gridCol w:w="2218"/>
      </w:tblGrid>
      <w:tr w:rsidR="008C5DDA" w14:paraId="33C151F9" w14:textId="77777777">
        <w:trPr>
          <w:trHeight w:val="268"/>
        </w:trPr>
        <w:tc>
          <w:tcPr>
            <w:tcW w:w="9020" w:type="dxa"/>
            <w:gridSpan w:val="5"/>
            <w:shd w:val="clear" w:color="auto" w:fill="BDBDBD"/>
          </w:tcPr>
          <w:p w14:paraId="242B7F59" w14:textId="77777777" w:rsidR="008C5DDA" w:rsidRDefault="004A7409">
            <w:pPr>
              <w:pStyle w:val="TableParagraph"/>
              <w:spacing w:line="248" w:lineRule="exact"/>
              <w:rPr>
                <w:b/>
              </w:rPr>
            </w:pPr>
            <w:r>
              <w:rPr>
                <w:b/>
              </w:rPr>
              <w:t>Section 2: Identify safety and security risks</w:t>
            </w:r>
          </w:p>
        </w:tc>
      </w:tr>
      <w:tr w:rsidR="008C5DDA" w14:paraId="3873B82C" w14:textId="77777777">
        <w:trPr>
          <w:trHeight w:val="537"/>
        </w:trPr>
        <w:tc>
          <w:tcPr>
            <w:tcW w:w="9020" w:type="dxa"/>
            <w:gridSpan w:val="5"/>
            <w:shd w:val="clear" w:color="auto" w:fill="F0F0F0"/>
          </w:tcPr>
          <w:p w14:paraId="1A7292BA" w14:textId="77777777" w:rsidR="008C5DDA" w:rsidRDefault="004A7409">
            <w:pPr>
              <w:pStyle w:val="TableParagraph"/>
              <w:spacing w:before="14" w:line="252" w:lineRule="exact"/>
              <w:ind w:right="111"/>
            </w:pPr>
            <w:r>
              <w:t xml:space="preserve">Step 1: Check the </w:t>
            </w:r>
            <w:r>
              <w:rPr>
                <w:color w:val="0561C1"/>
                <w:u w:val="single" w:color="0561C1"/>
              </w:rPr>
              <w:t>FCDO guidance</w:t>
            </w:r>
            <w:r>
              <w:rPr>
                <w:color w:val="0561C1"/>
              </w:rPr>
              <w:t xml:space="preserve"> </w:t>
            </w:r>
            <w:r>
              <w:t>for the countries to be visited and complete the relevant section below</w:t>
            </w:r>
          </w:p>
        </w:tc>
      </w:tr>
      <w:tr w:rsidR="008C5DDA" w14:paraId="61D7E512" w14:textId="77777777">
        <w:trPr>
          <w:trHeight w:val="537"/>
        </w:trPr>
        <w:tc>
          <w:tcPr>
            <w:tcW w:w="5669" w:type="dxa"/>
            <w:gridSpan w:val="3"/>
            <w:shd w:val="clear" w:color="auto" w:fill="F0F0F0"/>
          </w:tcPr>
          <w:p w14:paraId="4A6D3837" w14:textId="77777777" w:rsidR="008C5DDA" w:rsidRDefault="004A7409">
            <w:pPr>
              <w:pStyle w:val="TableParagraph"/>
              <w:spacing w:before="6"/>
              <w:rPr>
                <w:b/>
              </w:rPr>
            </w:pPr>
            <w:r>
              <w:t>Does the FCDO advise against ‘</w:t>
            </w:r>
            <w:r>
              <w:rPr>
                <w:b/>
              </w:rPr>
              <w:t>all travel to’</w:t>
            </w:r>
          </w:p>
        </w:tc>
        <w:tc>
          <w:tcPr>
            <w:tcW w:w="1133" w:type="dxa"/>
          </w:tcPr>
          <w:p w14:paraId="5B1273B7" w14:textId="77777777" w:rsidR="008C5DDA" w:rsidRDefault="004A7409">
            <w:pPr>
              <w:pStyle w:val="TableParagraph"/>
              <w:spacing w:before="6"/>
              <w:ind w:left="107"/>
            </w:pPr>
            <w:r>
              <w:t>YES/NO</w:t>
            </w:r>
          </w:p>
        </w:tc>
        <w:tc>
          <w:tcPr>
            <w:tcW w:w="2218" w:type="dxa"/>
          </w:tcPr>
          <w:p w14:paraId="6DEE163C" w14:textId="77777777" w:rsidR="008C5DDA" w:rsidRDefault="004A7409">
            <w:pPr>
              <w:pStyle w:val="TableParagraph"/>
              <w:spacing w:before="14" w:line="252" w:lineRule="exact"/>
              <w:ind w:right="98"/>
            </w:pPr>
            <w:r>
              <w:t>If ‘YES’ TRAVEL IS NOT PERMITTED</w:t>
            </w:r>
          </w:p>
        </w:tc>
      </w:tr>
      <w:tr w:rsidR="008C5DDA" w14:paraId="53C51F00" w14:textId="77777777">
        <w:trPr>
          <w:trHeight w:val="805"/>
        </w:trPr>
        <w:tc>
          <w:tcPr>
            <w:tcW w:w="5669" w:type="dxa"/>
            <w:gridSpan w:val="3"/>
            <w:shd w:val="clear" w:color="auto" w:fill="F0F0F0"/>
          </w:tcPr>
          <w:p w14:paraId="327BC552" w14:textId="77777777" w:rsidR="008C5DDA" w:rsidRDefault="004A7409">
            <w:pPr>
              <w:pStyle w:val="TableParagraph"/>
              <w:spacing w:before="6"/>
              <w:rPr>
                <w:b/>
              </w:rPr>
            </w:pPr>
            <w:r>
              <w:t xml:space="preserve">Does the FCDO advise against </w:t>
            </w:r>
            <w:r>
              <w:rPr>
                <w:b/>
              </w:rPr>
              <w:t>‘all but essential travel to’</w:t>
            </w:r>
          </w:p>
        </w:tc>
        <w:tc>
          <w:tcPr>
            <w:tcW w:w="1133" w:type="dxa"/>
          </w:tcPr>
          <w:p w14:paraId="514DB633" w14:textId="77777777" w:rsidR="008C5DDA" w:rsidRDefault="004A7409">
            <w:pPr>
              <w:pStyle w:val="TableParagraph"/>
              <w:spacing w:before="6"/>
              <w:ind w:left="107"/>
            </w:pPr>
            <w:r>
              <w:t>YES/NO</w:t>
            </w:r>
          </w:p>
        </w:tc>
        <w:tc>
          <w:tcPr>
            <w:tcW w:w="2218" w:type="dxa"/>
          </w:tcPr>
          <w:p w14:paraId="2D53B372" w14:textId="77777777" w:rsidR="008C5DDA" w:rsidRDefault="004A7409">
            <w:pPr>
              <w:pStyle w:val="TableParagraph"/>
              <w:spacing w:line="268" w:lineRule="exact"/>
            </w:pPr>
            <w:r>
              <w:t>If Yes: document why</w:t>
            </w:r>
          </w:p>
          <w:p w14:paraId="7F17EBFC" w14:textId="77777777" w:rsidR="008C5DDA" w:rsidRDefault="004A7409">
            <w:pPr>
              <w:pStyle w:val="TableParagraph"/>
              <w:spacing w:before="1" w:line="260" w:lineRule="exact"/>
              <w:ind w:right="189"/>
            </w:pPr>
            <w:r>
              <w:t>the travel is essential below</w:t>
            </w:r>
          </w:p>
        </w:tc>
      </w:tr>
      <w:tr w:rsidR="008C5DDA" w14:paraId="69CBA91A" w14:textId="77777777">
        <w:trPr>
          <w:trHeight w:val="268"/>
        </w:trPr>
        <w:tc>
          <w:tcPr>
            <w:tcW w:w="5669" w:type="dxa"/>
            <w:gridSpan w:val="3"/>
          </w:tcPr>
          <w:p w14:paraId="4C4337F6" w14:textId="77777777" w:rsidR="008C5DDA" w:rsidRDefault="004A7409">
            <w:pPr>
              <w:pStyle w:val="TableParagraph"/>
              <w:spacing w:line="248" w:lineRule="exact"/>
            </w:pPr>
            <w:r>
              <w:t>Please write in the date you checked the FCDO advice:</w:t>
            </w:r>
          </w:p>
        </w:tc>
        <w:tc>
          <w:tcPr>
            <w:tcW w:w="3351" w:type="dxa"/>
            <w:gridSpan w:val="2"/>
          </w:tcPr>
          <w:p w14:paraId="49C6C6F6" w14:textId="77777777" w:rsidR="008C5DDA" w:rsidRDefault="008C5DDA">
            <w:pPr>
              <w:pStyle w:val="TableParagraph"/>
              <w:ind w:left="0"/>
              <w:rPr>
                <w:rFonts w:ascii="Times New Roman"/>
                <w:sz w:val="18"/>
              </w:rPr>
            </w:pPr>
          </w:p>
        </w:tc>
      </w:tr>
      <w:tr w:rsidR="008C5DDA" w14:paraId="07B14275" w14:textId="77777777">
        <w:trPr>
          <w:trHeight w:val="2183"/>
        </w:trPr>
        <w:tc>
          <w:tcPr>
            <w:tcW w:w="2122" w:type="dxa"/>
          </w:tcPr>
          <w:p w14:paraId="45232D33" w14:textId="77777777" w:rsidR="008C5DDA" w:rsidRDefault="004A7409">
            <w:pPr>
              <w:pStyle w:val="TableParagraph"/>
              <w:ind w:right="180"/>
            </w:pPr>
            <w:r>
              <w:t>Justification for why proposed travel is essential</w:t>
            </w:r>
          </w:p>
        </w:tc>
        <w:tc>
          <w:tcPr>
            <w:tcW w:w="6898" w:type="dxa"/>
            <w:gridSpan w:val="4"/>
          </w:tcPr>
          <w:p w14:paraId="7189E6CD" w14:textId="77777777" w:rsidR="008C5DDA" w:rsidRDefault="004A7409">
            <w:pPr>
              <w:pStyle w:val="TableParagraph"/>
              <w:ind w:left="114" w:right="456"/>
              <w:rPr>
                <w:i/>
              </w:rPr>
            </w:pPr>
            <w:r>
              <w:rPr>
                <w:i/>
              </w:rPr>
              <w:t>Several factors will be considered to determine if your planned travel is essential. These include:</w:t>
            </w:r>
          </w:p>
          <w:p w14:paraId="5268282E" w14:textId="77777777" w:rsidR="008C5DDA" w:rsidRDefault="004A7409">
            <w:pPr>
              <w:pStyle w:val="TableParagraph"/>
              <w:numPr>
                <w:ilvl w:val="0"/>
                <w:numId w:val="2"/>
              </w:numPr>
              <w:tabs>
                <w:tab w:val="left" w:pos="834"/>
                <w:tab w:val="left" w:pos="835"/>
              </w:tabs>
              <w:spacing w:line="279" w:lineRule="exact"/>
              <w:rPr>
                <w:i/>
              </w:rPr>
            </w:pPr>
            <w:r>
              <w:rPr>
                <w:i/>
              </w:rPr>
              <w:t>Why you cannot achieve the trip purpose without</w:t>
            </w:r>
            <w:r>
              <w:rPr>
                <w:i/>
                <w:spacing w:val="-16"/>
              </w:rPr>
              <w:t xml:space="preserve"> </w:t>
            </w:r>
            <w:r>
              <w:rPr>
                <w:i/>
              </w:rPr>
              <w:t>travel</w:t>
            </w:r>
          </w:p>
          <w:p w14:paraId="00DA4129" w14:textId="77777777" w:rsidR="008C5DDA" w:rsidRDefault="004A7409">
            <w:pPr>
              <w:pStyle w:val="TableParagraph"/>
              <w:numPr>
                <w:ilvl w:val="0"/>
                <w:numId w:val="2"/>
              </w:numPr>
              <w:tabs>
                <w:tab w:val="left" w:pos="834"/>
                <w:tab w:val="left" w:pos="835"/>
              </w:tabs>
              <w:ind w:right="728"/>
              <w:rPr>
                <w:i/>
              </w:rPr>
            </w:pPr>
            <w:r>
              <w:rPr>
                <w:i/>
              </w:rPr>
              <w:t>Why the trip is time sensitive and cannot be postponed (i.e., postponement consequences)</w:t>
            </w:r>
          </w:p>
          <w:p w14:paraId="50026A35" w14:textId="77777777" w:rsidR="008C5DDA" w:rsidRDefault="004A7409">
            <w:pPr>
              <w:pStyle w:val="TableParagraph"/>
              <w:numPr>
                <w:ilvl w:val="0"/>
                <w:numId w:val="2"/>
              </w:numPr>
              <w:tabs>
                <w:tab w:val="left" w:pos="835"/>
                <w:tab w:val="left" w:pos="836"/>
              </w:tabs>
              <w:ind w:left="835" w:right="718"/>
              <w:rPr>
                <w:i/>
              </w:rPr>
            </w:pPr>
            <w:r>
              <w:rPr>
                <w:i/>
              </w:rPr>
              <w:t>How not travelling would substantially adversely impact the University (i.e.,</w:t>
            </w:r>
            <w:r>
              <w:rPr>
                <w:i/>
                <w:spacing w:val="-4"/>
              </w:rPr>
              <w:t xml:space="preserve"> </w:t>
            </w:r>
            <w:r>
              <w:rPr>
                <w:i/>
              </w:rPr>
              <w:t>financially/reputationally)</w:t>
            </w:r>
          </w:p>
        </w:tc>
      </w:tr>
      <w:tr w:rsidR="008C5DDA" w14:paraId="3F67498C" w14:textId="77777777">
        <w:trPr>
          <w:trHeight w:val="805"/>
        </w:trPr>
        <w:tc>
          <w:tcPr>
            <w:tcW w:w="9020" w:type="dxa"/>
            <w:gridSpan w:val="5"/>
            <w:shd w:val="clear" w:color="auto" w:fill="F0F0F0"/>
          </w:tcPr>
          <w:p w14:paraId="364F4138" w14:textId="77777777" w:rsidR="008C5DDA" w:rsidRDefault="004A7409">
            <w:pPr>
              <w:pStyle w:val="TableParagraph"/>
              <w:spacing w:line="268" w:lineRule="exact"/>
            </w:pPr>
            <w:r>
              <w:t xml:space="preserve">Step 2: Use your @stir.ac.uk address to create an account with AIG </w:t>
            </w:r>
            <w:r>
              <w:rPr>
                <w:color w:val="0561C1"/>
                <w:u w:val="single" w:color="0561C1"/>
              </w:rPr>
              <w:t>Travel Guard</w:t>
            </w:r>
            <w:r>
              <w:rPr>
                <w:color w:val="0561C1"/>
              </w:rPr>
              <w:t xml:space="preserve"> </w:t>
            </w:r>
            <w:r>
              <w:t>quoting Policy</w:t>
            </w:r>
          </w:p>
          <w:p w14:paraId="1985DC76" w14:textId="77777777" w:rsidR="008C5DDA" w:rsidRDefault="004A7409">
            <w:pPr>
              <w:pStyle w:val="TableParagraph"/>
              <w:spacing w:before="5" w:line="256" w:lineRule="exact"/>
              <w:ind w:right="290"/>
            </w:pPr>
            <w:r>
              <w:t>Number 0010608558 and insert below the score for each heading of the risk rating summary for the country or city you are visiting. Travellers are advised to read the Country reports in full.</w:t>
            </w:r>
          </w:p>
        </w:tc>
      </w:tr>
      <w:tr w:rsidR="008C5DDA" w14:paraId="02FDB4E0" w14:textId="77777777">
        <w:trPr>
          <w:trHeight w:val="268"/>
        </w:trPr>
        <w:tc>
          <w:tcPr>
            <w:tcW w:w="2122" w:type="dxa"/>
            <w:shd w:val="clear" w:color="auto" w:fill="F0F0F0"/>
          </w:tcPr>
          <w:p w14:paraId="787D5FEA" w14:textId="77777777" w:rsidR="008C5DDA" w:rsidRDefault="004A7409">
            <w:pPr>
              <w:pStyle w:val="TableParagraph"/>
              <w:spacing w:line="248" w:lineRule="exact"/>
              <w:rPr>
                <w:b/>
              </w:rPr>
            </w:pPr>
            <w:r>
              <w:rPr>
                <w:b/>
              </w:rPr>
              <w:t>Risk</w:t>
            </w:r>
          </w:p>
        </w:tc>
        <w:tc>
          <w:tcPr>
            <w:tcW w:w="1560" w:type="dxa"/>
            <w:shd w:val="clear" w:color="auto" w:fill="F0F0F0"/>
          </w:tcPr>
          <w:p w14:paraId="7CD58EF6" w14:textId="77777777" w:rsidR="008C5DDA" w:rsidRDefault="004A7409">
            <w:pPr>
              <w:pStyle w:val="TableParagraph"/>
              <w:spacing w:line="248" w:lineRule="exact"/>
              <w:ind w:left="114"/>
              <w:rPr>
                <w:b/>
              </w:rPr>
            </w:pPr>
            <w:r>
              <w:rPr>
                <w:b/>
              </w:rPr>
              <w:t>AIG rating*</w:t>
            </w:r>
          </w:p>
        </w:tc>
        <w:tc>
          <w:tcPr>
            <w:tcW w:w="5338" w:type="dxa"/>
            <w:gridSpan w:val="3"/>
            <w:shd w:val="clear" w:color="auto" w:fill="F0F0F0"/>
          </w:tcPr>
          <w:p w14:paraId="27DA766B" w14:textId="77777777" w:rsidR="008C5DDA" w:rsidRDefault="004A7409">
            <w:pPr>
              <w:pStyle w:val="TableParagraph"/>
              <w:spacing w:line="248" w:lineRule="exact"/>
              <w:ind w:left="114"/>
              <w:rPr>
                <w:b/>
              </w:rPr>
            </w:pPr>
            <w:r>
              <w:rPr>
                <w:b/>
              </w:rPr>
              <w:t>Additional information</w:t>
            </w:r>
          </w:p>
        </w:tc>
      </w:tr>
    </w:tbl>
    <w:p w14:paraId="5A10AC39" w14:textId="77777777" w:rsidR="008C5DDA" w:rsidRDefault="008C5DDA">
      <w:pPr>
        <w:spacing w:line="248" w:lineRule="exact"/>
        <w:sectPr w:rsidR="008C5DDA">
          <w:headerReference w:type="default" r:id="rId21"/>
          <w:pgSz w:w="11920" w:h="16850"/>
          <w:pgMar w:top="1400" w:right="1320" w:bottom="280" w:left="134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1560"/>
        <w:gridCol w:w="5335"/>
      </w:tblGrid>
      <w:tr w:rsidR="008C5DDA" w14:paraId="3CD4B6B7" w14:textId="77777777">
        <w:trPr>
          <w:trHeight w:val="266"/>
        </w:trPr>
        <w:tc>
          <w:tcPr>
            <w:tcW w:w="2122" w:type="dxa"/>
            <w:shd w:val="clear" w:color="auto" w:fill="F0F0F0"/>
          </w:tcPr>
          <w:p w14:paraId="4CABDF0D" w14:textId="77777777" w:rsidR="008C5DDA" w:rsidRDefault="004A7409">
            <w:pPr>
              <w:pStyle w:val="TableParagraph"/>
              <w:spacing w:line="246" w:lineRule="exact"/>
            </w:pPr>
            <w:r>
              <w:lastRenderedPageBreak/>
              <w:t>Overall:</w:t>
            </w:r>
          </w:p>
        </w:tc>
        <w:tc>
          <w:tcPr>
            <w:tcW w:w="1560" w:type="dxa"/>
          </w:tcPr>
          <w:p w14:paraId="7898C61E" w14:textId="77777777" w:rsidR="008C5DDA" w:rsidRDefault="008C5DDA">
            <w:pPr>
              <w:pStyle w:val="TableParagraph"/>
              <w:ind w:left="0"/>
              <w:rPr>
                <w:rFonts w:ascii="Times New Roman"/>
                <w:sz w:val="18"/>
              </w:rPr>
            </w:pPr>
          </w:p>
        </w:tc>
        <w:tc>
          <w:tcPr>
            <w:tcW w:w="5335" w:type="dxa"/>
          </w:tcPr>
          <w:p w14:paraId="17F56948" w14:textId="77777777" w:rsidR="008C5DDA" w:rsidRDefault="004A7409">
            <w:pPr>
              <w:pStyle w:val="TableParagraph"/>
              <w:spacing w:line="246" w:lineRule="exact"/>
              <w:ind w:left="114"/>
            </w:pPr>
            <w:r>
              <w:t>If ‘Extreme’ travel is NOT permitted.</w:t>
            </w:r>
          </w:p>
        </w:tc>
      </w:tr>
      <w:tr w:rsidR="008C5DDA" w14:paraId="4CCF87E8" w14:textId="77777777">
        <w:trPr>
          <w:trHeight w:val="806"/>
        </w:trPr>
        <w:tc>
          <w:tcPr>
            <w:tcW w:w="2122" w:type="dxa"/>
            <w:shd w:val="clear" w:color="auto" w:fill="F0F0F0"/>
          </w:tcPr>
          <w:p w14:paraId="47724FDD" w14:textId="77777777" w:rsidR="008C5DDA" w:rsidRDefault="004A7409">
            <w:pPr>
              <w:pStyle w:val="TableParagraph"/>
              <w:spacing w:before="6"/>
            </w:pPr>
            <w:r>
              <w:t>Crime:</w:t>
            </w:r>
          </w:p>
        </w:tc>
        <w:tc>
          <w:tcPr>
            <w:tcW w:w="1560" w:type="dxa"/>
          </w:tcPr>
          <w:p w14:paraId="076EB2C5" w14:textId="77777777" w:rsidR="008C5DDA" w:rsidRDefault="008C5DDA">
            <w:pPr>
              <w:pStyle w:val="TableParagraph"/>
              <w:ind w:left="0"/>
              <w:rPr>
                <w:rFonts w:ascii="Times New Roman"/>
              </w:rPr>
            </w:pPr>
          </w:p>
        </w:tc>
        <w:tc>
          <w:tcPr>
            <w:tcW w:w="5335" w:type="dxa"/>
          </w:tcPr>
          <w:p w14:paraId="3CCCEF1B" w14:textId="77777777" w:rsidR="008C5DDA" w:rsidRDefault="004A7409">
            <w:pPr>
              <w:pStyle w:val="TableParagraph"/>
              <w:spacing w:before="1" w:line="267" w:lineRule="exact"/>
              <w:ind w:left="114"/>
            </w:pPr>
            <w:r>
              <w:t>If moderate or high undertake Module 4 of the pre</w:t>
            </w:r>
          </w:p>
          <w:p w14:paraId="1CFDB9D9" w14:textId="77777777" w:rsidR="008C5DDA" w:rsidRDefault="004A7409">
            <w:pPr>
              <w:pStyle w:val="TableParagraph"/>
              <w:spacing w:before="1" w:line="260" w:lineRule="exact"/>
              <w:ind w:left="114" w:right="334"/>
            </w:pPr>
            <w:r>
              <w:t>departure security awareness training provided by the University Insurers</w:t>
            </w:r>
          </w:p>
        </w:tc>
      </w:tr>
      <w:tr w:rsidR="008C5DDA" w14:paraId="0E2AF2EE" w14:textId="77777777">
        <w:trPr>
          <w:trHeight w:val="805"/>
        </w:trPr>
        <w:tc>
          <w:tcPr>
            <w:tcW w:w="2122" w:type="dxa"/>
            <w:shd w:val="clear" w:color="auto" w:fill="F0F0F0"/>
          </w:tcPr>
          <w:p w14:paraId="509DB376" w14:textId="77777777" w:rsidR="008C5DDA" w:rsidRDefault="004A7409">
            <w:pPr>
              <w:pStyle w:val="TableParagraph"/>
              <w:spacing w:before="6"/>
            </w:pPr>
            <w:r>
              <w:t>Terrorism:</w:t>
            </w:r>
          </w:p>
        </w:tc>
        <w:tc>
          <w:tcPr>
            <w:tcW w:w="1560" w:type="dxa"/>
          </w:tcPr>
          <w:p w14:paraId="4CFA8A16" w14:textId="77777777" w:rsidR="008C5DDA" w:rsidRDefault="008C5DDA">
            <w:pPr>
              <w:pStyle w:val="TableParagraph"/>
              <w:ind w:left="0"/>
              <w:rPr>
                <w:rFonts w:ascii="Times New Roman"/>
              </w:rPr>
            </w:pPr>
          </w:p>
        </w:tc>
        <w:tc>
          <w:tcPr>
            <w:tcW w:w="5335" w:type="dxa"/>
          </w:tcPr>
          <w:p w14:paraId="42904E20" w14:textId="77777777" w:rsidR="008C5DDA" w:rsidRDefault="004A7409">
            <w:pPr>
              <w:pStyle w:val="TableParagraph"/>
              <w:spacing w:line="268" w:lineRule="exact"/>
              <w:ind w:left="114"/>
            </w:pPr>
            <w:r>
              <w:t>If moderate or high undertake Module 5 of the pre</w:t>
            </w:r>
          </w:p>
          <w:p w14:paraId="3511FD30" w14:textId="77777777" w:rsidR="008C5DDA" w:rsidRDefault="004A7409">
            <w:pPr>
              <w:pStyle w:val="TableParagraph"/>
              <w:spacing w:before="1" w:line="260" w:lineRule="exact"/>
              <w:ind w:left="114" w:right="334"/>
            </w:pPr>
            <w:r>
              <w:t>departure security awareness training provided by the University Insurers</w:t>
            </w:r>
          </w:p>
        </w:tc>
      </w:tr>
      <w:tr w:rsidR="008C5DDA" w14:paraId="56BF2905" w14:textId="77777777">
        <w:trPr>
          <w:trHeight w:val="268"/>
        </w:trPr>
        <w:tc>
          <w:tcPr>
            <w:tcW w:w="2122" w:type="dxa"/>
            <w:shd w:val="clear" w:color="auto" w:fill="F0F0F0"/>
          </w:tcPr>
          <w:p w14:paraId="20B65BCB" w14:textId="77777777" w:rsidR="008C5DDA" w:rsidRDefault="004A7409">
            <w:pPr>
              <w:pStyle w:val="TableParagraph"/>
              <w:spacing w:line="248" w:lineRule="exact"/>
            </w:pPr>
            <w:r>
              <w:t>Conflict:</w:t>
            </w:r>
          </w:p>
        </w:tc>
        <w:tc>
          <w:tcPr>
            <w:tcW w:w="1560" w:type="dxa"/>
          </w:tcPr>
          <w:p w14:paraId="0EEC5197" w14:textId="77777777" w:rsidR="008C5DDA" w:rsidRDefault="008C5DDA">
            <w:pPr>
              <w:pStyle w:val="TableParagraph"/>
              <w:ind w:left="0"/>
              <w:rPr>
                <w:rFonts w:ascii="Times New Roman"/>
                <w:sz w:val="18"/>
              </w:rPr>
            </w:pPr>
          </w:p>
        </w:tc>
        <w:tc>
          <w:tcPr>
            <w:tcW w:w="5335" w:type="dxa"/>
          </w:tcPr>
          <w:p w14:paraId="1B02D557" w14:textId="77777777" w:rsidR="008C5DDA" w:rsidRDefault="008C5DDA">
            <w:pPr>
              <w:pStyle w:val="TableParagraph"/>
              <w:ind w:left="0"/>
              <w:rPr>
                <w:rFonts w:ascii="Times New Roman"/>
                <w:sz w:val="18"/>
              </w:rPr>
            </w:pPr>
          </w:p>
        </w:tc>
      </w:tr>
      <w:tr w:rsidR="008C5DDA" w14:paraId="64540496" w14:textId="77777777">
        <w:trPr>
          <w:trHeight w:val="268"/>
        </w:trPr>
        <w:tc>
          <w:tcPr>
            <w:tcW w:w="2122" w:type="dxa"/>
            <w:shd w:val="clear" w:color="auto" w:fill="F0F0F0"/>
          </w:tcPr>
          <w:p w14:paraId="7E958A6A" w14:textId="77777777" w:rsidR="008C5DDA" w:rsidRDefault="004A7409">
            <w:pPr>
              <w:pStyle w:val="TableParagraph"/>
              <w:spacing w:line="248" w:lineRule="exact"/>
            </w:pPr>
            <w:r>
              <w:t>Political:</w:t>
            </w:r>
          </w:p>
        </w:tc>
        <w:tc>
          <w:tcPr>
            <w:tcW w:w="1560" w:type="dxa"/>
          </w:tcPr>
          <w:p w14:paraId="49EC1066" w14:textId="77777777" w:rsidR="008C5DDA" w:rsidRDefault="008C5DDA">
            <w:pPr>
              <w:pStyle w:val="TableParagraph"/>
              <w:ind w:left="0"/>
              <w:rPr>
                <w:rFonts w:ascii="Times New Roman"/>
                <w:sz w:val="18"/>
              </w:rPr>
            </w:pPr>
          </w:p>
        </w:tc>
        <w:tc>
          <w:tcPr>
            <w:tcW w:w="5335" w:type="dxa"/>
          </w:tcPr>
          <w:p w14:paraId="003DF7B1" w14:textId="77777777" w:rsidR="008C5DDA" w:rsidRDefault="008C5DDA">
            <w:pPr>
              <w:pStyle w:val="TableParagraph"/>
              <w:ind w:left="0"/>
              <w:rPr>
                <w:rFonts w:ascii="Times New Roman"/>
                <w:sz w:val="18"/>
              </w:rPr>
            </w:pPr>
          </w:p>
        </w:tc>
      </w:tr>
      <w:tr w:rsidR="008C5DDA" w14:paraId="201C241B" w14:textId="77777777">
        <w:trPr>
          <w:trHeight w:val="268"/>
        </w:trPr>
        <w:tc>
          <w:tcPr>
            <w:tcW w:w="2122" w:type="dxa"/>
            <w:shd w:val="clear" w:color="auto" w:fill="F0F0F0"/>
          </w:tcPr>
          <w:p w14:paraId="0640CCAF" w14:textId="77777777" w:rsidR="008C5DDA" w:rsidRDefault="004A7409">
            <w:pPr>
              <w:pStyle w:val="TableParagraph"/>
              <w:spacing w:line="248" w:lineRule="exact"/>
            </w:pPr>
            <w:r>
              <w:t>Infrastructure:</w:t>
            </w:r>
          </w:p>
        </w:tc>
        <w:tc>
          <w:tcPr>
            <w:tcW w:w="1560" w:type="dxa"/>
          </w:tcPr>
          <w:p w14:paraId="7EF8FD6F" w14:textId="77777777" w:rsidR="008C5DDA" w:rsidRDefault="008C5DDA">
            <w:pPr>
              <w:pStyle w:val="TableParagraph"/>
              <w:ind w:left="0"/>
              <w:rPr>
                <w:rFonts w:ascii="Times New Roman"/>
                <w:sz w:val="18"/>
              </w:rPr>
            </w:pPr>
          </w:p>
        </w:tc>
        <w:tc>
          <w:tcPr>
            <w:tcW w:w="5335" w:type="dxa"/>
          </w:tcPr>
          <w:p w14:paraId="311F7D71" w14:textId="77777777" w:rsidR="008C5DDA" w:rsidRDefault="008C5DDA">
            <w:pPr>
              <w:pStyle w:val="TableParagraph"/>
              <w:ind w:left="0"/>
              <w:rPr>
                <w:rFonts w:ascii="Times New Roman"/>
                <w:sz w:val="18"/>
              </w:rPr>
            </w:pPr>
          </w:p>
        </w:tc>
      </w:tr>
      <w:tr w:rsidR="008C5DDA" w14:paraId="7DD7E82F" w14:textId="77777777">
        <w:trPr>
          <w:trHeight w:val="803"/>
        </w:trPr>
        <w:tc>
          <w:tcPr>
            <w:tcW w:w="2122" w:type="dxa"/>
            <w:shd w:val="clear" w:color="auto" w:fill="F0F0F0"/>
          </w:tcPr>
          <w:p w14:paraId="72A1E14B" w14:textId="77777777" w:rsidR="008C5DDA" w:rsidRDefault="004A7409">
            <w:pPr>
              <w:pStyle w:val="TableParagraph"/>
              <w:spacing w:before="4"/>
            </w:pPr>
            <w:r>
              <w:t>Kidnapping:</w:t>
            </w:r>
          </w:p>
        </w:tc>
        <w:tc>
          <w:tcPr>
            <w:tcW w:w="1560" w:type="dxa"/>
          </w:tcPr>
          <w:p w14:paraId="474CF102" w14:textId="77777777" w:rsidR="008C5DDA" w:rsidRDefault="008C5DDA">
            <w:pPr>
              <w:pStyle w:val="TableParagraph"/>
              <w:ind w:left="0"/>
              <w:rPr>
                <w:rFonts w:ascii="Times New Roman"/>
              </w:rPr>
            </w:pPr>
          </w:p>
        </w:tc>
        <w:tc>
          <w:tcPr>
            <w:tcW w:w="5335" w:type="dxa"/>
          </w:tcPr>
          <w:p w14:paraId="6DC6AFD1" w14:textId="77777777" w:rsidR="008C5DDA" w:rsidRDefault="004A7409">
            <w:pPr>
              <w:pStyle w:val="TableParagraph"/>
              <w:spacing w:line="268" w:lineRule="exact"/>
              <w:ind w:left="114"/>
            </w:pPr>
            <w:r>
              <w:t>If moderate or high undertake Module 5 of the pre</w:t>
            </w:r>
          </w:p>
          <w:p w14:paraId="7A53D9D0" w14:textId="77777777" w:rsidR="008C5DDA" w:rsidRDefault="004A7409">
            <w:pPr>
              <w:pStyle w:val="TableParagraph"/>
              <w:spacing w:before="5" w:line="256" w:lineRule="exact"/>
              <w:ind w:left="114" w:right="334"/>
            </w:pPr>
            <w:r>
              <w:t>departure security awareness training provided by the University Insurers</w:t>
            </w:r>
          </w:p>
        </w:tc>
      </w:tr>
      <w:tr w:rsidR="008C5DDA" w14:paraId="13FA93C8" w14:textId="77777777">
        <w:trPr>
          <w:trHeight w:val="268"/>
        </w:trPr>
        <w:tc>
          <w:tcPr>
            <w:tcW w:w="2122" w:type="dxa"/>
            <w:shd w:val="clear" w:color="auto" w:fill="F0F0F0"/>
          </w:tcPr>
          <w:p w14:paraId="5EF35B5E" w14:textId="77777777" w:rsidR="008C5DDA" w:rsidRDefault="004A7409">
            <w:pPr>
              <w:pStyle w:val="TableParagraph"/>
              <w:spacing w:line="248" w:lineRule="exact"/>
            </w:pPr>
            <w:r>
              <w:t>Corruption:</w:t>
            </w:r>
          </w:p>
        </w:tc>
        <w:tc>
          <w:tcPr>
            <w:tcW w:w="1560" w:type="dxa"/>
          </w:tcPr>
          <w:p w14:paraId="39050E93" w14:textId="77777777" w:rsidR="008C5DDA" w:rsidRDefault="008C5DDA">
            <w:pPr>
              <w:pStyle w:val="TableParagraph"/>
              <w:ind w:left="0"/>
              <w:rPr>
                <w:rFonts w:ascii="Times New Roman"/>
                <w:sz w:val="18"/>
              </w:rPr>
            </w:pPr>
          </w:p>
        </w:tc>
        <w:tc>
          <w:tcPr>
            <w:tcW w:w="5335" w:type="dxa"/>
          </w:tcPr>
          <w:p w14:paraId="120CE6AF" w14:textId="77777777" w:rsidR="008C5DDA" w:rsidRDefault="008C5DDA">
            <w:pPr>
              <w:pStyle w:val="TableParagraph"/>
              <w:ind w:left="0"/>
              <w:rPr>
                <w:rFonts w:ascii="Times New Roman"/>
                <w:sz w:val="18"/>
              </w:rPr>
            </w:pPr>
          </w:p>
        </w:tc>
      </w:tr>
      <w:tr w:rsidR="008C5DDA" w14:paraId="62CA9F14" w14:textId="77777777">
        <w:trPr>
          <w:trHeight w:val="268"/>
        </w:trPr>
        <w:tc>
          <w:tcPr>
            <w:tcW w:w="2122" w:type="dxa"/>
            <w:shd w:val="clear" w:color="auto" w:fill="F0F0F0"/>
          </w:tcPr>
          <w:p w14:paraId="0F0408B8" w14:textId="77777777" w:rsidR="008C5DDA" w:rsidRDefault="004A7409">
            <w:pPr>
              <w:pStyle w:val="TableParagraph"/>
              <w:spacing w:line="248" w:lineRule="exact"/>
            </w:pPr>
            <w:r>
              <w:t>Civil Unrest:</w:t>
            </w:r>
          </w:p>
        </w:tc>
        <w:tc>
          <w:tcPr>
            <w:tcW w:w="1560" w:type="dxa"/>
          </w:tcPr>
          <w:p w14:paraId="28CF4300" w14:textId="77777777" w:rsidR="008C5DDA" w:rsidRDefault="008C5DDA">
            <w:pPr>
              <w:pStyle w:val="TableParagraph"/>
              <w:ind w:left="0"/>
              <w:rPr>
                <w:rFonts w:ascii="Times New Roman"/>
                <w:sz w:val="18"/>
              </w:rPr>
            </w:pPr>
          </w:p>
        </w:tc>
        <w:tc>
          <w:tcPr>
            <w:tcW w:w="5335" w:type="dxa"/>
          </w:tcPr>
          <w:p w14:paraId="324A2DC5" w14:textId="77777777" w:rsidR="008C5DDA" w:rsidRDefault="008C5DDA">
            <w:pPr>
              <w:pStyle w:val="TableParagraph"/>
              <w:ind w:left="0"/>
              <w:rPr>
                <w:rFonts w:ascii="Times New Roman"/>
                <w:sz w:val="18"/>
              </w:rPr>
            </w:pPr>
          </w:p>
        </w:tc>
      </w:tr>
      <w:tr w:rsidR="008C5DDA" w14:paraId="5A20B6E8" w14:textId="77777777">
        <w:trPr>
          <w:trHeight w:val="806"/>
        </w:trPr>
        <w:tc>
          <w:tcPr>
            <w:tcW w:w="2122" w:type="dxa"/>
            <w:shd w:val="clear" w:color="auto" w:fill="F0F0F0"/>
          </w:tcPr>
          <w:p w14:paraId="1245AB2B" w14:textId="77777777" w:rsidR="008C5DDA" w:rsidRDefault="004A7409">
            <w:pPr>
              <w:pStyle w:val="TableParagraph"/>
              <w:spacing w:before="6"/>
            </w:pPr>
            <w:r>
              <w:t>Cyber Issues:</w:t>
            </w:r>
          </w:p>
        </w:tc>
        <w:tc>
          <w:tcPr>
            <w:tcW w:w="1560" w:type="dxa"/>
          </w:tcPr>
          <w:p w14:paraId="15C44F7D" w14:textId="77777777" w:rsidR="008C5DDA" w:rsidRDefault="008C5DDA">
            <w:pPr>
              <w:pStyle w:val="TableParagraph"/>
              <w:ind w:left="0"/>
              <w:rPr>
                <w:rFonts w:ascii="Times New Roman"/>
              </w:rPr>
            </w:pPr>
          </w:p>
        </w:tc>
        <w:tc>
          <w:tcPr>
            <w:tcW w:w="5335" w:type="dxa"/>
          </w:tcPr>
          <w:p w14:paraId="272A3119" w14:textId="77777777" w:rsidR="008C5DDA" w:rsidRDefault="004A7409">
            <w:pPr>
              <w:pStyle w:val="TableParagraph"/>
              <w:spacing w:line="268" w:lineRule="exact"/>
              <w:ind w:left="114"/>
            </w:pPr>
            <w:r>
              <w:t>Many countries have issues with cyber security. You</w:t>
            </w:r>
          </w:p>
          <w:p w14:paraId="18AA58E3" w14:textId="77777777" w:rsidR="008C5DDA" w:rsidRDefault="004A7409">
            <w:pPr>
              <w:pStyle w:val="TableParagraph"/>
              <w:spacing w:before="1" w:line="260" w:lineRule="exact"/>
              <w:ind w:left="114" w:right="565"/>
            </w:pPr>
            <w:r>
              <w:t>should always check with IS services if you have any concerns.</w:t>
            </w:r>
          </w:p>
        </w:tc>
      </w:tr>
      <w:tr w:rsidR="008C5DDA" w14:paraId="44C715EE" w14:textId="77777777">
        <w:trPr>
          <w:trHeight w:val="268"/>
        </w:trPr>
        <w:tc>
          <w:tcPr>
            <w:tcW w:w="9017" w:type="dxa"/>
            <w:gridSpan w:val="3"/>
            <w:shd w:val="clear" w:color="auto" w:fill="F0F0F0"/>
          </w:tcPr>
          <w:p w14:paraId="3415D632" w14:textId="77777777" w:rsidR="008C5DDA" w:rsidRDefault="004A7409">
            <w:pPr>
              <w:pStyle w:val="TableParagraph"/>
              <w:spacing w:line="248" w:lineRule="exact"/>
            </w:pPr>
            <w:r>
              <w:t>*Minor/Low/Moderate/High/Extreme</w:t>
            </w:r>
          </w:p>
        </w:tc>
      </w:tr>
    </w:tbl>
    <w:p w14:paraId="24A1162B" w14:textId="77777777" w:rsidR="008C5DDA" w:rsidRDefault="008C5DDA">
      <w:pPr>
        <w:pStyle w:val="BodyText"/>
        <w:rPr>
          <w:sz w:val="20"/>
        </w:rPr>
      </w:pPr>
    </w:p>
    <w:p w14:paraId="52DC26C4" w14:textId="77777777" w:rsidR="008C5DDA" w:rsidRDefault="008C5DDA">
      <w:pPr>
        <w:pStyle w:val="BodyText"/>
        <w:rPr>
          <w:sz w:val="20"/>
        </w:rPr>
      </w:pPr>
    </w:p>
    <w:p w14:paraId="62C8216A" w14:textId="77777777" w:rsidR="008C5DDA" w:rsidRDefault="008C5DDA">
      <w:pPr>
        <w:pStyle w:val="BodyText"/>
        <w:rPr>
          <w:sz w:val="20"/>
        </w:rPr>
      </w:pPr>
    </w:p>
    <w:p w14:paraId="32B6D525" w14:textId="77777777" w:rsidR="008C5DDA" w:rsidRDefault="008C5DDA">
      <w:pPr>
        <w:pStyle w:val="BodyText"/>
        <w:spacing w:before="8" w:after="1"/>
        <w:rPr>
          <w:sz w:val="13"/>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178"/>
      </w:tblGrid>
      <w:tr w:rsidR="008C5DDA" w14:paraId="4C7F9D90" w14:textId="77777777">
        <w:trPr>
          <w:trHeight w:val="1074"/>
        </w:trPr>
        <w:tc>
          <w:tcPr>
            <w:tcW w:w="9016" w:type="dxa"/>
            <w:gridSpan w:val="2"/>
            <w:shd w:val="clear" w:color="auto" w:fill="D9D9D9"/>
          </w:tcPr>
          <w:p w14:paraId="2B1BCD07" w14:textId="77777777" w:rsidR="008C5DDA" w:rsidRDefault="004A7409">
            <w:pPr>
              <w:pStyle w:val="TableParagraph"/>
              <w:spacing w:before="6" w:line="265" w:lineRule="exact"/>
              <w:rPr>
                <w:b/>
              </w:rPr>
            </w:pPr>
            <w:r>
              <w:rPr>
                <w:b/>
              </w:rPr>
              <w:t>Section 3: What will you do to manage these risks?</w:t>
            </w:r>
          </w:p>
          <w:p w14:paraId="64953E30" w14:textId="77777777" w:rsidR="008C5DDA" w:rsidRDefault="004A7409">
            <w:pPr>
              <w:pStyle w:val="TableParagraph"/>
              <w:ind w:right="617"/>
            </w:pPr>
            <w:r>
              <w:t>Describe the risks identified in Sections 2 and detail the measures you are putting in place to reduce the identified risks.</w:t>
            </w:r>
          </w:p>
        </w:tc>
      </w:tr>
      <w:tr w:rsidR="008C5DDA" w14:paraId="2C92EB3E" w14:textId="77777777">
        <w:trPr>
          <w:trHeight w:val="265"/>
        </w:trPr>
        <w:tc>
          <w:tcPr>
            <w:tcW w:w="1838" w:type="dxa"/>
          </w:tcPr>
          <w:p w14:paraId="56CC8D41" w14:textId="77777777" w:rsidR="008C5DDA" w:rsidRDefault="004A7409">
            <w:pPr>
              <w:pStyle w:val="TableParagraph"/>
              <w:spacing w:line="246" w:lineRule="exact"/>
              <w:rPr>
                <w:b/>
              </w:rPr>
            </w:pPr>
            <w:r>
              <w:rPr>
                <w:b/>
              </w:rPr>
              <w:t>Risk</w:t>
            </w:r>
          </w:p>
        </w:tc>
        <w:tc>
          <w:tcPr>
            <w:tcW w:w="7178" w:type="dxa"/>
          </w:tcPr>
          <w:p w14:paraId="0053DEB1" w14:textId="77777777" w:rsidR="008C5DDA" w:rsidRDefault="004A7409">
            <w:pPr>
              <w:pStyle w:val="TableParagraph"/>
              <w:spacing w:line="246" w:lineRule="exact"/>
              <w:ind w:left="113"/>
              <w:rPr>
                <w:b/>
              </w:rPr>
            </w:pPr>
            <w:r>
              <w:rPr>
                <w:b/>
              </w:rPr>
              <w:t>Measures taken to reduce the risk (please add to or amend as appropriate)</w:t>
            </w:r>
          </w:p>
        </w:tc>
      </w:tr>
      <w:tr w:rsidR="008C5DDA" w14:paraId="409B7900" w14:textId="77777777">
        <w:trPr>
          <w:trHeight w:val="3280"/>
        </w:trPr>
        <w:tc>
          <w:tcPr>
            <w:tcW w:w="1838" w:type="dxa"/>
          </w:tcPr>
          <w:p w14:paraId="1B57732F" w14:textId="77777777" w:rsidR="008C5DDA" w:rsidRDefault="004A7409">
            <w:pPr>
              <w:pStyle w:val="TableParagraph"/>
              <w:ind w:right="179"/>
            </w:pPr>
            <w:r>
              <w:t>Generic (suitable for minor/low risks)</w:t>
            </w:r>
          </w:p>
        </w:tc>
        <w:tc>
          <w:tcPr>
            <w:tcW w:w="7178" w:type="dxa"/>
          </w:tcPr>
          <w:p w14:paraId="04EA82C8" w14:textId="1C5C869E" w:rsidR="008C5DDA" w:rsidRDefault="004A7409">
            <w:pPr>
              <w:pStyle w:val="TableParagraph"/>
              <w:numPr>
                <w:ilvl w:val="0"/>
                <w:numId w:val="1"/>
              </w:numPr>
              <w:tabs>
                <w:tab w:val="left" w:pos="472"/>
                <w:tab w:val="left" w:pos="473"/>
              </w:tabs>
              <w:ind w:right="829"/>
            </w:pPr>
            <w:r>
              <w:t>Make travel and accommodation arrangements via the</w:t>
            </w:r>
            <w:r>
              <w:rPr>
                <w:spacing w:val="-27"/>
              </w:rPr>
              <w:t xml:space="preserve"> </w:t>
            </w:r>
            <w:r>
              <w:t>University appointed travel management company, who can advise individuals directly in an</w:t>
            </w:r>
            <w:r>
              <w:rPr>
                <w:spacing w:val="-3"/>
              </w:rPr>
              <w:t xml:space="preserve"> </w:t>
            </w:r>
            <w:r>
              <w:t>emergency.</w:t>
            </w:r>
          </w:p>
          <w:p w14:paraId="33A7E8AE" w14:textId="61CD7CFF" w:rsidR="008C5DDA" w:rsidRDefault="004A7409">
            <w:pPr>
              <w:pStyle w:val="TableParagraph"/>
              <w:numPr>
                <w:ilvl w:val="0"/>
                <w:numId w:val="1"/>
              </w:numPr>
              <w:tabs>
                <w:tab w:val="left" w:pos="473"/>
                <w:tab w:val="left" w:pos="474"/>
              </w:tabs>
              <w:ind w:right="304" w:hanging="361"/>
            </w:pPr>
            <w:r>
              <w:t xml:space="preserve">Use mobile apps for </w:t>
            </w:r>
            <w:r w:rsidR="00C46528">
              <w:t>the University appointed travel management company</w:t>
            </w:r>
            <w:r>
              <w:t xml:space="preserve"> and AIG travel guard to keep you up to date with any potential threats or</w:t>
            </w:r>
            <w:r>
              <w:rPr>
                <w:spacing w:val="-21"/>
              </w:rPr>
              <w:t xml:space="preserve"> </w:t>
            </w:r>
            <w:r>
              <w:t>incidents.</w:t>
            </w:r>
          </w:p>
          <w:p w14:paraId="4B9633A0" w14:textId="77777777" w:rsidR="008C5DDA" w:rsidRDefault="004A7409">
            <w:pPr>
              <w:pStyle w:val="TableParagraph"/>
              <w:numPr>
                <w:ilvl w:val="0"/>
                <w:numId w:val="1"/>
              </w:numPr>
              <w:tabs>
                <w:tab w:val="left" w:pos="473"/>
                <w:tab w:val="left" w:pos="474"/>
              </w:tabs>
              <w:spacing w:before="3" w:line="237" w:lineRule="auto"/>
              <w:ind w:right="407" w:hanging="361"/>
            </w:pPr>
            <w:r>
              <w:t>Undertake relevant travel security training awareness provided by AIG travel</w:t>
            </w:r>
            <w:r>
              <w:rPr>
                <w:spacing w:val="-6"/>
              </w:rPr>
              <w:t xml:space="preserve"> </w:t>
            </w:r>
            <w:r>
              <w:t>guard.</w:t>
            </w:r>
          </w:p>
          <w:p w14:paraId="5C4767DA" w14:textId="77777777" w:rsidR="008C5DDA" w:rsidRDefault="004A7409">
            <w:pPr>
              <w:pStyle w:val="TableParagraph"/>
              <w:numPr>
                <w:ilvl w:val="0"/>
                <w:numId w:val="1"/>
              </w:numPr>
              <w:tabs>
                <w:tab w:val="left" w:pos="473"/>
                <w:tab w:val="left" w:pos="474"/>
              </w:tabs>
              <w:spacing w:before="4" w:line="237" w:lineRule="auto"/>
              <w:ind w:right="209" w:hanging="361"/>
            </w:pPr>
            <w:r>
              <w:t>Set up an arrangement to contact a colleague by text, phone, or email at an agreed frequency during the</w:t>
            </w:r>
            <w:r>
              <w:rPr>
                <w:spacing w:val="-4"/>
              </w:rPr>
              <w:t xml:space="preserve"> </w:t>
            </w:r>
            <w:r>
              <w:t>trip.</w:t>
            </w:r>
          </w:p>
          <w:p w14:paraId="3A67F129" w14:textId="77777777" w:rsidR="008C5DDA" w:rsidRDefault="004A7409">
            <w:pPr>
              <w:pStyle w:val="TableParagraph"/>
              <w:numPr>
                <w:ilvl w:val="0"/>
                <w:numId w:val="1"/>
              </w:numPr>
              <w:tabs>
                <w:tab w:val="left" w:pos="473"/>
                <w:tab w:val="left" w:pos="474"/>
              </w:tabs>
              <w:ind w:right="939" w:hanging="361"/>
            </w:pPr>
            <w:r>
              <w:t>Leave travel itinerary and local contact with department prior to departure.</w:t>
            </w:r>
          </w:p>
        </w:tc>
      </w:tr>
      <w:tr w:rsidR="008C5DDA" w14:paraId="61CF8394" w14:textId="77777777">
        <w:trPr>
          <w:trHeight w:val="268"/>
        </w:trPr>
        <w:tc>
          <w:tcPr>
            <w:tcW w:w="1838" w:type="dxa"/>
          </w:tcPr>
          <w:p w14:paraId="277DDD4D" w14:textId="77777777" w:rsidR="008C5DDA" w:rsidRDefault="008C5DDA">
            <w:pPr>
              <w:pStyle w:val="TableParagraph"/>
              <w:ind w:left="0"/>
              <w:rPr>
                <w:rFonts w:ascii="Times New Roman"/>
                <w:sz w:val="18"/>
              </w:rPr>
            </w:pPr>
          </w:p>
        </w:tc>
        <w:tc>
          <w:tcPr>
            <w:tcW w:w="7178" w:type="dxa"/>
          </w:tcPr>
          <w:p w14:paraId="229FA6D2" w14:textId="77777777" w:rsidR="008C5DDA" w:rsidRDefault="008C5DDA">
            <w:pPr>
              <w:pStyle w:val="TableParagraph"/>
              <w:ind w:left="0"/>
              <w:rPr>
                <w:rFonts w:ascii="Times New Roman"/>
                <w:sz w:val="18"/>
              </w:rPr>
            </w:pPr>
          </w:p>
        </w:tc>
      </w:tr>
      <w:tr w:rsidR="008C5DDA" w14:paraId="12F4C6FE" w14:textId="77777777">
        <w:trPr>
          <w:trHeight w:val="268"/>
        </w:trPr>
        <w:tc>
          <w:tcPr>
            <w:tcW w:w="1838" w:type="dxa"/>
          </w:tcPr>
          <w:p w14:paraId="70F7B4EE" w14:textId="77777777" w:rsidR="008C5DDA" w:rsidRDefault="008C5DDA">
            <w:pPr>
              <w:pStyle w:val="TableParagraph"/>
              <w:ind w:left="0"/>
              <w:rPr>
                <w:rFonts w:ascii="Times New Roman"/>
                <w:sz w:val="18"/>
              </w:rPr>
            </w:pPr>
          </w:p>
        </w:tc>
        <w:tc>
          <w:tcPr>
            <w:tcW w:w="7178" w:type="dxa"/>
          </w:tcPr>
          <w:p w14:paraId="69E50B70" w14:textId="77777777" w:rsidR="008C5DDA" w:rsidRDefault="008C5DDA">
            <w:pPr>
              <w:pStyle w:val="TableParagraph"/>
              <w:ind w:left="0"/>
              <w:rPr>
                <w:rFonts w:ascii="Times New Roman"/>
                <w:sz w:val="18"/>
              </w:rPr>
            </w:pPr>
          </w:p>
        </w:tc>
      </w:tr>
      <w:tr w:rsidR="008C5DDA" w14:paraId="3A77809F" w14:textId="77777777">
        <w:trPr>
          <w:trHeight w:val="268"/>
        </w:trPr>
        <w:tc>
          <w:tcPr>
            <w:tcW w:w="1838" w:type="dxa"/>
          </w:tcPr>
          <w:p w14:paraId="5382C90D" w14:textId="77777777" w:rsidR="008C5DDA" w:rsidRDefault="008C5DDA">
            <w:pPr>
              <w:pStyle w:val="TableParagraph"/>
              <w:ind w:left="0"/>
              <w:rPr>
                <w:rFonts w:ascii="Times New Roman"/>
                <w:sz w:val="18"/>
              </w:rPr>
            </w:pPr>
          </w:p>
        </w:tc>
        <w:tc>
          <w:tcPr>
            <w:tcW w:w="7178" w:type="dxa"/>
          </w:tcPr>
          <w:p w14:paraId="5B67DC33" w14:textId="77777777" w:rsidR="008C5DDA" w:rsidRDefault="008C5DDA">
            <w:pPr>
              <w:pStyle w:val="TableParagraph"/>
              <w:ind w:left="0"/>
              <w:rPr>
                <w:rFonts w:ascii="Times New Roman"/>
                <w:sz w:val="18"/>
              </w:rPr>
            </w:pPr>
          </w:p>
        </w:tc>
      </w:tr>
      <w:tr w:rsidR="008C5DDA" w14:paraId="2C9ECBA9" w14:textId="77777777">
        <w:trPr>
          <w:trHeight w:val="268"/>
        </w:trPr>
        <w:tc>
          <w:tcPr>
            <w:tcW w:w="1838" w:type="dxa"/>
          </w:tcPr>
          <w:p w14:paraId="158E236A" w14:textId="77777777" w:rsidR="008C5DDA" w:rsidRDefault="008C5DDA">
            <w:pPr>
              <w:pStyle w:val="TableParagraph"/>
              <w:ind w:left="0"/>
              <w:rPr>
                <w:rFonts w:ascii="Times New Roman"/>
                <w:sz w:val="18"/>
              </w:rPr>
            </w:pPr>
          </w:p>
        </w:tc>
        <w:tc>
          <w:tcPr>
            <w:tcW w:w="7178" w:type="dxa"/>
          </w:tcPr>
          <w:p w14:paraId="08F15036" w14:textId="77777777" w:rsidR="008C5DDA" w:rsidRDefault="008C5DDA">
            <w:pPr>
              <w:pStyle w:val="TableParagraph"/>
              <w:ind w:left="0"/>
              <w:rPr>
                <w:rFonts w:ascii="Times New Roman"/>
                <w:sz w:val="18"/>
              </w:rPr>
            </w:pPr>
          </w:p>
        </w:tc>
      </w:tr>
      <w:tr w:rsidR="008C5DDA" w14:paraId="5DD1B94C" w14:textId="77777777">
        <w:trPr>
          <w:trHeight w:val="266"/>
        </w:trPr>
        <w:tc>
          <w:tcPr>
            <w:tcW w:w="1838" w:type="dxa"/>
          </w:tcPr>
          <w:p w14:paraId="62F7D408" w14:textId="77777777" w:rsidR="008C5DDA" w:rsidRDefault="008C5DDA">
            <w:pPr>
              <w:pStyle w:val="TableParagraph"/>
              <w:ind w:left="0"/>
              <w:rPr>
                <w:rFonts w:ascii="Times New Roman"/>
                <w:sz w:val="18"/>
              </w:rPr>
            </w:pPr>
          </w:p>
        </w:tc>
        <w:tc>
          <w:tcPr>
            <w:tcW w:w="7178" w:type="dxa"/>
          </w:tcPr>
          <w:p w14:paraId="588E153D" w14:textId="77777777" w:rsidR="008C5DDA" w:rsidRDefault="008C5DDA">
            <w:pPr>
              <w:pStyle w:val="TableParagraph"/>
              <w:ind w:left="0"/>
              <w:rPr>
                <w:rFonts w:ascii="Times New Roman"/>
                <w:sz w:val="18"/>
              </w:rPr>
            </w:pPr>
          </w:p>
        </w:tc>
      </w:tr>
      <w:tr w:rsidR="008C5DDA" w14:paraId="021F4DC6" w14:textId="77777777">
        <w:trPr>
          <w:trHeight w:val="268"/>
        </w:trPr>
        <w:tc>
          <w:tcPr>
            <w:tcW w:w="1838" w:type="dxa"/>
          </w:tcPr>
          <w:p w14:paraId="51BE8747" w14:textId="77777777" w:rsidR="008C5DDA" w:rsidRDefault="008C5DDA">
            <w:pPr>
              <w:pStyle w:val="TableParagraph"/>
              <w:ind w:left="0"/>
              <w:rPr>
                <w:rFonts w:ascii="Times New Roman"/>
                <w:sz w:val="18"/>
              </w:rPr>
            </w:pPr>
          </w:p>
        </w:tc>
        <w:tc>
          <w:tcPr>
            <w:tcW w:w="7178" w:type="dxa"/>
          </w:tcPr>
          <w:p w14:paraId="15589380" w14:textId="77777777" w:rsidR="008C5DDA" w:rsidRDefault="008C5DDA">
            <w:pPr>
              <w:pStyle w:val="TableParagraph"/>
              <w:ind w:left="0"/>
              <w:rPr>
                <w:rFonts w:ascii="Times New Roman"/>
                <w:sz w:val="18"/>
              </w:rPr>
            </w:pPr>
          </w:p>
        </w:tc>
      </w:tr>
      <w:tr w:rsidR="008C5DDA" w14:paraId="02EF1C75" w14:textId="77777777">
        <w:trPr>
          <w:trHeight w:val="270"/>
        </w:trPr>
        <w:tc>
          <w:tcPr>
            <w:tcW w:w="1838" w:type="dxa"/>
          </w:tcPr>
          <w:p w14:paraId="05F76838" w14:textId="77777777" w:rsidR="008C5DDA" w:rsidRDefault="008C5DDA">
            <w:pPr>
              <w:pStyle w:val="TableParagraph"/>
              <w:ind w:left="0"/>
              <w:rPr>
                <w:rFonts w:ascii="Times New Roman"/>
                <w:sz w:val="20"/>
              </w:rPr>
            </w:pPr>
          </w:p>
        </w:tc>
        <w:tc>
          <w:tcPr>
            <w:tcW w:w="7178" w:type="dxa"/>
          </w:tcPr>
          <w:p w14:paraId="7F65E42A" w14:textId="77777777" w:rsidR="008C5DDA" w:rsidRDefault="008C5DDA">
            <w:pPr>
              <w:pStyle w:val="TableParagraph"/>
              <w:ind w:left="0"/>
              <w:rPr>
                <w:rFonts w:ascii="Times New Roman"/>
                <w:sz w:val="20"/>
              </w:rPr>
            </w:pPr>
          </w:p>
        </w:tc>
      </w:tr>
      <w:tr w:rsidR="008C5DDA" w14:paraId="1C450FF5" w14:textId="77777777">
        <w:trPr>
          <w:trHeight w:val="268"/>
        </w:trPr>
        <w:tc>
          <w:tcPr>
            <w:tcW w:w="1838" w:type="dxa"/>
          </w:tcPr>
          <w:p w14:paraId="2A236CC7" w14:textId="77777777" w:rsidR="008C5DDA" w:rsidRDefault="008C5DDA">
            <w:pPr>
              <w:pStyle w:val="TableParagraph"/>
              <w:ind w:left="0"/>
              <w:rPr>
                <w:rFonts w:ascii="Times New Roman"/>
                <w:sz w:val="18"/>
              </w:rPr>
            </w:pPr>
          </w:p>
        </w:tc>
        <w:tc>
          <w:tcPr>
            <w:tcW w:w="7178" w:type="dxa"/>
          </w:tcPr>
          <w:p w14:paraId="2C10D195" w14:textId="77777777" w:rsidR="008C5DDA" w:rsidRDefault="008C5DDA">
            <w:pPr>
              <w:pStyle w:val="TableParagraph"/>
              <w:ind w:left="0"/>
              <w:rPr>
                <w:rFonts w:ascii="Times New Roman"/>
                <w:sz w:val="18"/>
              </w:rPr>
            </w:pPr>
          </w:p>
        </w:tc>
      </w:tr>
      <w:tr w:rsidR="008C5DDA" w14:paraId="562E74A3" w14:textId="77777777">
        <w:trPr>
          <w:trHeight w:val="268"/>
        </w:trPr>
        <w:tc>
          <w:tcPr>
            <w:tcW w:w="1838" w:type="dxa"/>
          </w:tcPr>
          <w:p w14:paraId="2081E0C7" w14:textId="77777777" w:rsidR="008C5DDA" w:rsidRDefault="008C5DDA">
            <w:pPr>
              <w:pStyle w:val="TableParagraph"/>
              <w:ind w:left="0"/>
              <w:rPr>
                <w:rFonts w:ascii="Times New Roman"/>
                <w:sz w:val="18"/>
              </w:rPr>
            </w:pPr>
          </w:p>
        </w:tc>
        <w:tc>
          <w:tcPr>
            <w:tcW w:w="7178" w:type="dxa"/>
          </w:tcPr>
          <w:p w14:paraId="319903AB" w14:textId="77777777" w:rsidR="008C5DDA" w:rsidRDefault="008C5DDA">
            <w:pPr>
              <w:pStyle w:val="TableParagraph"/>
              <w:ind w:left="0"/>
              <w:rPr>
                <w:rFonts w:ascii="Times New Roman"/>
                <w:sz w:val="18"/>
              </w:rPr>
            </w:pPr>
          </w:p>
        </w:tc>
      </w:tr>
      <w:tr w:rsidR="008C5DDA" w14:paraId="0A69D3C3" w14:textId="77777777">
        <w:trPr>
          <w:trHeight w:val="268"/>
        </w:trPr>
        <w:tc>
          <w:tcPr>
            <w:tcW w:w="1838" w:type="dxa"/>
          </w:tcPr>
          <w:p w14:paraId="4F3D6FEC" w14:textId="77777777" w:rsidR="008C5DDA" w:rsidRDefault="008C5DDA">
            <w:pPr>
              <w:pStyle w:val="TableParagraph"/>
              <w:ind w:left="0"/>
              <w:rPr>
                <w:rFonts w:ascii="Times New Roman"/>
                <w:sz w:val="18"/>
              </w:rPr>
            </w:pPr>
          </w:p>
        </w:tc>
        <w:tc>
          <w:tcPr>
            <w:tcW w:w="7178" w:type="dxa"/>
          </w:tcPr>
          <w:p w14:paraId="02FBA15B" w14:textId="77777777" w:rsidR="008C5DDA" w:rsidRDefault="008C5DDA">
            <w:pPr>
              <w:pStyle w:val="TableParagraph"/>
              <w:ind w:left="0"/>
              <w:rPr>
                <w:rFonts w:ascii="Times New Roman"/>
                <w:sz w:val="18"/>
              </w:rPr>
            </w:pPr>
          </w:p>
        </w:tc>
      </w:tr>
    </w:tbl>
    <w:p w14:paraId="18EDA00F" w14:textId="77777777" w:rsidR="008C5DDA" w:rsidRDefault="004A7409">
      <w:pPr>
        <w:spacing w:before="4"/>
        <w:ind w:left="100"/>
        <w:rPr>
          <w:i/>
        </w:rPr>
      </w:pPr>
      <w:r>
        <w:rPr>
          <w:i/>
        </w:rPr>
        <w:t>Please add more rows if required</w:t>
      </w:r>
    </w:p>
    <w:p w14:paraId="6F221D1A" w14:textId="77777777" w:rsidR="008C5DDA" w:rsidRDefault="008C5DDA">
      <w:pPr>
        <w:sectPr w:rsidR="008C5DDA">
          <w:headerReference w:type="default" r:id="rId22"/>
          <w:pgSz w:w="11920" w:h="16850"/>
          <w:pgMar w:top="1420" w:right="1320" w:bottom="280" w:left="134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9"/>
      </w:tblGrid>
      <w:tr w:rsidR="008C5DDA" w14:paraId="42F0DC8E" w14:textId="77777777">
        <w:trPr>
          <w:trHeight w:val="1840"/>
        </w:trPr>
        <w:tc>
          <w:tcPr>
            <w:tcW w:w="9016" w:type="dxa"/>
            <w:gridSpan w:val="2"/>
            <w:shd w:val="clear" w:color="auto" w:fill="D9D9D9"/>
          </w:tcPr>
          <w:p w14:paraId="0AC37236" w14:textId="77777777" w:rsidR="008C5DDA" w:rsidRDefault="004A7409">
            <w:pPr>
              <w:pStyle w:val="TableParagraph"/>
              <w:spacing w:before="4" w:line="265" w:lineRule="exact"/>
              <w:rPr>
                <w:b/>
              </w:rPr>
            </w:pPr>
            <w:r>
              <w:rPr>
                <w:b/>
              </w:rPr>
              <w:lastRenderedPageBreak/>
              <w:t>Section 4: Health</w:t>
            </w:r>
          </w:p>
          <w:p w14:paraId="070131F3" w14:textId="77777777" w:rsidR="008C5DDA" w:rsidRDefault="004A7409">
            <w:pPr>
              <w:pStyle w:val="TableParagraph"/>
              <w:ind w:right="289"/>
              <w:rPr>
                <w:rFonts w:ascii="Arial"/>
                <w:sz w:val="20"/>
              </w:rPr>
            </w:pPr>
            <w:r>
              <w:t xml:space="preserve">Information on country related health risks can be found on the FCDO guidance and the AIG country reports accessed in section 2 of this form. In addition, further information is available at </w:t>
            </w:r>
            <w:hyperlink r:id="rId23">
              <w:r w:rsidRPr="00E35D46">
                <w:rPr>
                  <w:rFonts w:ascii="Arial"/>
                  <w:b/>
                  <w:bCs/>
                  <w:sz w:val="20"/>
                  <w:u w:val="single" w:color="0561C1"/>
                </w:rPr>
                <w:t>www.fitfortravel.nhs.uk/destinations.aspx</w:t>
              </w:r>
              <w:r>
                <w:rPr>
                  <w:rFonts w:ascii="Arial"/>
                  <w:sz w:val="20"/>
                </w:rPr>
                <w:t>.</w:t>
              </w:r>
            </w:hyperlink>
          </w:p>
          <w:p w14:paraId="53E5F0D2" w14:textId="77777777" w:rsidR="008C5DDA" w:rsidRDefault="008C5DDA">
            <w:pPr>
              <w:pStyle w:val="TableParagraph"/>
              <w:spacing w:before="5"/>
              <w:ind w:left="0"/>
              <w:rPr>
                <w:i/>
                <w:sz w:val="21"/>
              </w:rPr>
            </w:pPr>
          </w:p>
          <w:p w14:paraId="37549550" w14:textId="77777777" w:rsidR="008C5DDA" w:rsidRDefault="004A7409">
            <w:pPr>
              <w:pStyle w:val="TableParagraph"/>
              <w:spacing w:before="1" w:line="270" w:lineRule="atLeast"/>
              <w:ind w:right="336"/>
            </w:pPr>
            <w:r>
              <w:t>Where any specific health risks have been identified, please record in the table below including the measures that have been or will be put in place to reduce the risk to a level that is practical.</w:t>
            </w:r>
          </w:p>
        </w:tc>
      </w:tr>
      <w:tr w:rsidR="008C5DDA" w14:paraId="5A25311A" w14:textId="77777777">
        <w:trPr>
          <w:trHeight w:val="537"/>
        </w:trPr>
        <w:tc>
          <w:tcPr>
            <w:tcW w:w="4507" w:type="dxa"/>
          </w:tcPr>
          <w:p w14:paraId="2D49F9CC" w14:textId="77777777" w:rsidR="008C5DDA" w:rsidRDefault="004A7409">
            <w:pPr>
              <w:pStyle w:val="TableParagraph"/>
              <w:spacing w:before="16" w:line="250" w:lineRule="exact"/>
              <w:ind w:right="324"/>
              <w:rPr>
                <w:b/>
              </w:rPr>
            </w:pPr>
            <w:r>
              <w:rPr>
                <w:b/>
              </w:rPr>
              <w:t>Health Checks and vaccinations identified to be necessary</w:t>
            </w:r>
          </w:p>
        </w:tc>
        <w:tc>
          <w:tcPr>
            <w:tcW w:w="4509" w:type="dxa"/>
          </w:tcPr>
          <w:p w14:paraId="0A00C228" w14:textId="77777777" w:rsidR="008C5DDA" w:rsidRDefault="008C5DDA">
            <w:pPr>
              <w:pStyle w:val="TableParagraph"/>
              <w:ind w:left="0"/>
              <w:rPr>
                <w:rFonts w:ascii="Times New Roman"/>
              </w:rPr>
            </w:pPr>
          </w:p>
        </w:tc>
      </w:tr>
      <w:tr w:rsidR="008C5DDA" w14:paraId="6133F56D" w14:textId="77777777">
        <w:trPr>
          <w:trHeight w:val="806"/>
        </w:trPr>
        <w:tc>
          <w:tcPr>
            <w:tcW w:w="4507" w:type="dxa"/>
          </w:tcPr>
          <w:p w14:paraId="5FD9919A" w14:textId="77777777" w:rsidR="008C5DDA" w:rsidRDefault="004A7409">
            <w:pPr>
              <w:pStyle w:val="TableParagraph"/>
              <w:ind w:right="142"/>
              <w:rPr>
                <w:b/>
              </w:rPr>
            </w:pPr>
            <w:r>
              <w:rPr>
                <w:b/>
              </w:rPr>
              <w:t>Any other health related information you may think is relevant.</w:t>
            </w:r>
          </w:p>
        </w:tc>
        <w:tc>
          <w:tcPr>
            <w:tcW w:w="4509" w:type="dxa"/>
          </w:tcPr>
          <w:p w14:paraId="38B3B503" w14:textId="77777777" w:rsidR="008C5DDA" w:rsidRDefault="004A7409">
            <w:pPr>
              <w:pStyle w:val="TableParagraph"/>
              <w:ind w:right="250"/>
              <w:rPr>
                <w:i/>
              </w:rPr>
            </w:pPr>
            <w:r>
              <w:rPr>
                <w:i/>
              </w:rPr>
              <w:t>This information will enable further support to be provided if required</w:t>
            </w:r>
          </w:p>
        </w:tc>
      </w:tr>
    </w:tbl>
    <w:p w14:paraId="215B3F6D" w14:textId="77777777" w:rsidR="008C5DDA" w:rsidRDefault="008C5DDA">
      <w:pPr>
        <w:pStyle w:val="BodyText"/>
        <w:rPr>
          <w:i/>
          <w:sz w:val="20"/>
        </w:rPr>
      </w:pPr>
    </w:p>
    <w:p w14:paraId="449CF07F" w14:textId="77777777" w:rsidR="008C5DDA" w:rsidRDefault="008C5DDA">
      <w:pPr>
        <w:pStyle w:val="BodyText"/>
        <w:rPr>
          <w:i/>
          <w:sz w:val="20"/>
        </w:rPr>
      </w:pPr>
    </w:p>
    <w:p w14:paraId="53C2FEF1" w14:textId="77777777" w:rsidR="008C5DDA" w:rsidRDefault="008C5DDA">
      <w:pPr>
        <w:pStyle w:val="BodyText"/>
        <w:rPr>
          <w:i/>
          <w:sz w:val="20"/>
        </w:rPr>
      </w:pPr>
    </w:p>
    <w:p w14:paraId="7ABB5656" w14:textId="77777777" w:rsidR="008C5DDA" w:rsidRDefault="008C5DDA">
      <w:pPr>
        <w:pStyle w:val="BodyText"/>
        <w:spacing w:before="8" w:after="1"/>
        <w:rPr>
          <w:i/>
          <w:sz w:val="13"/>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7"/>
      </w:tblGrid>
      <w:tr w:rsidR="008C5DDA" w14:paraId="74E618F9" w14:textId="77777777">
        <w:trPr>
          <w:trHeight w:val="1612"/>
        </w:trPr>
        <w:tc>
          <w:tcPr>
            <w:tcW w:w="9017" w:type="dxa"/>
            <w:gridSpan w:val="3"/>
            <w:shd w:val="clear" w:color="auto" w:fill="D9D9D9"/>
          </w:tcPr>
          <w:p w14:paraId="7FEC2BEE" w14:textId="77777777" w:rsidR="008C5DDA" w:rsidRDefault="004A7409">
            <w:pPr>
              <w:pStyle w:val="TableParagraph"/>
              <w:spacing w:before="6" w:line="265" w:lineRule="exact"/>
              <w:rPr>
                <w:b/>
              </w:rPr>
            </w:pPr>
            <w:r>
              <w:rPr>
                <w:b/>
              </w:rPr>
              <w:t>Section 5: Personal Characteristics, Local Laws and Customs</w:t>
            </w:r>
          </w:p>
          <w:p w14:paraId="177EC206" w14:textId="446E4277" w:rsidR="008C5DDA" w:rsidRDefault="004A7409" w:rsidP="001F5CC2">
            <w:pPr>
              <w:pStyle w:val="TableParagraph"/>
              <w:ind w:right="335"/>
            </w:pPr>
            <w:r>
              <w:t>Please sign to indicate that you have considered your wellbeing needs and discussed these with your manager (if appropriate) and record any information that you feel is relevant. Please also read all information relating to local laws and customs of the area you are visiting and consider implications of your personal characteristics within the local culture.</w:t>
            </w:r>
          </w:p>
        </w:tc>
      </w:tr>
      <w:tr w:rsidR="008C5DDA" w14:paraId="6FF517F1" w14:textId="77777777">
        <w:trPr>
          <w:trHeight w:val="537"/>
        </w:trPr>
        <w:tc>
          <w:tcPr>
            <w:tcW w:w="3005" w:type="dxa"/>
          </w:tcPr>
          <w:p w14:paraId="3A58FC86" w14:textId="7FA7A4AD" w:rsidR="008C5DDA" w:rsidRDefault="00714F86">
            <w:pPr>
              <w:pStyle w:val="TableParagraph"/>
              <w:spacing w:before="4"/>
            </w:pPr>
            <w:r>
              <w:t>Name:</w:t>
            </w:r>
          </w:p>
        </w:tc>
        <w:tc>
          <w:tcPr>
            <w:tcW w:w="3005" w:type="dxa"/>
          </w:tcPr>
          <w:p w14:paraId="02DC6219" w14:textId="77777777" w:rsidR="008C5DDA" w:rsidRDefault="004A7409">
            <w:pPr>
              <w:pStyle w:val="TableParagraph"/>
              <w:spacing w:before="4"/>
            </w:pPr>
            <w:r>
              <w:t>Signature:</w:t>
            </w:r>
          </w:p>
        </w:tc>
        <w:tc>
          <w:tcPr>
            <w:tcW w:w="3007" w:type="dxa"/>
          </w:tcPr>
          <w:p w14:paraId="5BABFC26" w14:textId="77777777" w:rsidR="008C5DDA" w:rsidRDefault="004A7409">
            <w:pPr>
              <w:pStyle w:val="TableParagraph"/>
              <w:spacing w:before="4"/>
              <w:ind w:left="114"/>
            </w:pPr>
            <w:r>
              <w:t>Date:</w:t>
            </w:r>
          </w:p>
        </w:tc>
      </w:tr>
      <w:tr w:rsidR="008C5DDA" w14:paraId="49600E5C" w14:textId="77777777">
        <w:trPr>
          <w:trHeight w:val="1154"/>
        </w:trPr>
        <w:tc>
          <w:tcPr>
            <w:tcW w:w="9017" w:type="dxa"/>
            <w:gridSpan w:val="3"/>
          </w:tcPr>
          <w:p w14:paraId="28A47D1A" w14:textId="77777777" w:rsidR="008C5DDA" w:rsidRDefault="004A7409">
            <w:pPr>
              <w:pStyle w:val="TableParagraph"/>
              <w:spacing w:before="4"/>
            </w:pPr>
            <w:r>
              <w:t>Relevant summary of the discussion:</w:t>
            </w:r>
          </w:p>
        </w:tc>
      </w:tr>
    </w:tbl>
    <w:p w14:paraId="0513B6F1" w14:textId="77777777" w:rsidR="008C5DDA" w:rsidRDefault="008C5DDA">
      <w:pPr>
        <w:pStyle w:val="BodyText"/>
        <w:rPr>
          <w:i/>
          <w:sz w:val="20"/>
        </w:rPr>
      </w:pPr>
    </w:p>
    <w:p w14:paraId="605DF505" w14:textId="77777777" w:rsidR="008C5DDA" w:rsidRDefault="008C5DDA">
      <w:pPr>
        <w:pStyle w:val="BodyText"/>
        <w:spacing w:before="9"/>
        <w:rPr>
          <w:i/>
          <w:sz w:val="16"/>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5"/>
        <w:gridCol w:w="1421"/>
        <w:gridCol w:w="3211"/>
      </w:tblGrid>
      <w:tr w:rsidR="008C5DDA" w14:paraId="48477B9F" w14:textId="77777777">
        <w:trPr>
          <w:trHeight w:val="268"/>
        </w:trPr>
        <w:tc>
          <w:tcPr>
            <w:tcW w:w="9017" w:type="dxa"/>
            <w:gridSpan w:val="3"/>
            <w:shd w:val="clear" w:color="auto" w:fill="D9D9D9"/>
          </w:tcPr>
          <w:p w14:paraId="0F8DA6DF" w14:textId="77777777" w:rsidR="008C5DDA" w:rsidRDefault="004A7409">
            <w:pPr>
              <w:pStyle w:val="TableParagraph"/>
              <w:spacing w:line="248" w:lineRule="exact"/>
              <w:rPr>
                <w:b/>
              </w:rPr>
            </w:pPr>
            <w:r>
              <w:rPr>
                <w:b/>
              </w:rPr>
              <w:t>Section 6: Emergency Planning</w:t>
            </w:r>
          </w:p>
        </w:tc>
      </w:tr>
      <w:tr w:rsidR="008C5DDA" w14:paraId="2056FC29" w14:textId="77777777">
        <w:trPr>
          <w:trHeight w:val="268"/>
        </w:trPr>
        <w:tc>
          <w:tcPr>
            <w:tcW w:w="4385" w:type="dxa"/>
            <w:vMerge w:val="restart"/>
          </w:tcPr>
          <w:p w14:paraId="795E6EF4" w14:textId="77777777" w:rsidR="008C5DDA" w:rsidRDefault="004A7409">
            <w:pPr>
              <w:pStyle w:val="TableParagraph"/>
              <w:ind w:right="211"/>
            </w:pPr>
            <w:r>
              <w:t>Arrange a suitable frequency and method of contact with your supervisor or other designated person for the duration of your trip. It is important that the contact person is able to acknowledge all contact communications.</w:t>
            </w:r>
          </w:p>
        </w:tc>
        <w:tc>
          <w:tcPr>
            <w:tcW w:w="1421" w:type="dxa"/>
          </w:tcPr>
          <w:p w14:paraId="36D391EF" w14:textId="77777777" w:rsidR="008C5DDA" w:rsidRDefault="004A7409">
            <w:pPr>
              <w:pStyle w:val="TableParagraph"/>
              <w:spacing w:line="248" w:lineRule="exact"/>
            </w:pPr>
            <w:r>
              <w:t>Name:</w:t>
            </w:r>
          </w:p>
        </w:tc>
        <w:tc>
          <w:tcPr>
            <w:tcW w:w="3211" w:type="dxa"/>
          </w:tcPr>
          <w:p w14:paraId="6D924B13" w14:textId="77777777" w:rsidR="008C5DDA" w:rsidRDefault="008C5DDA">
            <w:pPr>
              <w:pStyle w:val="TableParagraph"/>
              <w:ind w:left="0"/>
              <w:rPr>
                <w:rFonts w:ascii="Times New Roman"/>
                <w:sz w:val="18"/>
              </w:rPr>
            </w:pPr>
          </w:p>
        </w:tc>
      </w:tr>
      <w:tr w:rsidR="008C5DDA" w14:paraId="0940AD84" w14:textId="77777777">
        <w:trPr>
          <w:trHeight w:val="268"/>
        </w:trPr>
        <w:tc>
          <w:tcPr>
            <w:tcW w:w="4385" w:type="dxa"/>
            <w:vMerge/>
            <w:tcBorders>
              <w:top w:val="nil"/>
            </w:tcBorders>
          </w:tcPr>
          <w:p w14:paraId="441465DE" w14:textId="77777777" w:rsidR="008C5DDA" w:rsidRDefault="008C5DDA">
            <w:pPr>
              <w:rPr>
                <w:sz w:val="2"/>
                <w:szCs w:val="2"/>
              </w:rPr>
            </w:pPr>
          </w:p>
        </w:tc>
        <w:tc>
          <w:tcPr>
            <w:tcW w:w="1421" w:type="dxa"/>
          </w:tcPr>
          <w:p w14:paraId="5D94DF98" w14:textId="77777777" w:rsidR="008C5DDA" w:rsidRDefault="004A7409">
            <w:pPr>
              <w:pStyle w:val="TableParagraph"/>
              <w:spacing w:line="248" w:lineRule="exact"/>
            </w:pPr>
            <w:r>
              <w:t>Role:</w:t>
            </w:r>
          </w:p>
        </w:tc>
        <w:tc>
          <w:tcPr>
            <w:tcW w:w="3211" w:type="dxa"/>
          </w:tcPr>
          <w:p w14:paraId="3352C447" w14:textId="77777777" w:rsidR="008C5DDA" w:rsidRDefault="008C5DDA">
            <w:pPr>
              <w:pStyle w:val="TableParagraph"/>
              <w:ind w:left="0"/>
              <w:rPr>
                <w:rFonts w:ascii="Times New Roman"/>
                <w:sz w:val="18"/>
              </w:rPr>
            </w:pPr>
          </w:p>
        </w:tc>
      </w:tr>
      <w:tr w:rsidR="008C5DDA" w14:paraId="7E4F3CA8" w14:textId="77777777">
        <w:trPr>
          <w:trHeight w:val="268"/>
        </w:trPr>
        <w:tc>
          <w:tcPr>
            <w:tcW w:w="4385" w:type="dxa"/>
            <w:vMerge/>
            <w:tcBorders>
              <w:top w:val="nil"/>
            </w:tcBorders>
          </w:tcPr>
          <w:p w14:paraId="114D4CA4" w14:textId="77777777" w:rsidR="008C5DDA" w:rsidRDefault="008C5DDA">
            <w:pPr>
              <w:rPr>
                <w:sz w:val="2"/>
                <w:szCs w:val="2"/>
              </w:rPr>
            </w:pPr>
          </w:p>
        </w:tc>
        <w:tc>
          <w:tcPr>
            <w:tcW w:w="1421" w:type="dxa"/>
          </w:tcPr>
          <w:p w14:paraId="5D81DF15" w14:textId="77777777" w:rsidR="008C5DDA" w:rsidRDefault="004A7409">
            <w:pPr>
              <w:pStyle w:val="TableParagraph"/>
              <w:spacing w:line="248" w:lineRule="exact"/>
            </w:pPr>
            <w:r>
              <w:t>Phone No:</w:t>
            </w:r>
          </w:p>
        </w:tc>
        <w:tc>
          <w:tcPr>
            <w:tcW w:w="3211" w:type="dxa"/>
          </w:tcPr>
          <w:p w14:paraId="5A58089C" w14:textId="77777777" w:rsidR="008C5DDA" w:rsidRDefault="008C5DDA">
            <w:pPr>
              <w:pStyle w:val="TableParagraph"/>
              <w:ind w:left="0"/>
              <w:rPr>
                <w:rFonts w:ascii="Times New Roman"/>
                <w:sz w:val="18"/>
              </w:rPr>
            </w:pPr>
          </w:p>
        </w:tc>
      </w:tr>
      <w:tr w:rsidR="008C5DDA" w14:paraId="673E3651" w14:textId="77777777">
        <w:trPr>
          <w:trHeight w:val="268"/>
        </w:trPr>
        <w:tc>
          <w:tcPr>
            <w:tcW w:w="4385" w:type="dxa"/>
            <w:vMerge/>
            <w:tcBorders>
              <w:top w:val="nil"/>
            </w:tcBorders>
          </w:tcPr>
          <w:p w14:paraId="40D70021" w14:textId="77777777" w:rsidR="008C5DDA" w:rsidRDefault="008C5DDA">
            <w:pPr>
              <w:rPr>
                <w:sz w:val="2"/>
                <w:szCs w:val="2"/>
              </w:rPr>
            </w:pPr>
          </w:p>
        </w:tc>
        <w:tc>
          <w:tcPr>
            <w:tcW w:w="1421" w:type="dxa"/>
          </w:tcPr>
          <w:p w14:paraId="132CB8A6" w14:textId="77777777" w:rsidR="008C5DDA" w:rsidRDefault="004A7409">
            <w:pPr>
              <w:pStyle w:val="TableParagraph"/>
              <w:spacing w:line="248" w:lineRule="exact"/>
            </w:pPr>
            <w:r>
              <w:t>Mobile:</w:t>
            </w:r>
          </w:p>
        </w:tc>
        <w:tc>
          <w:tcPr>
            <w:tcW w:w="3211" w:type="dxa"/>
          </w:tcPr>
          <w:p w14:paraId="35B476CC" w14:textId="77777777" w:rsidR="008C5DDA" w:rsidRDefault="008C5DDA">
            <w:pPr>
              <w:pStyle w:val="TableParagraph"/>
              <w:ind w:left="0"/>
              <w:rPr>
                <w:rFonts w:ascii="Times New Roman"/>
                <w:sz w:val="18"/>
              </w:rPr>
            </w:pPr>
          </w:p>
        </w:tc>
      </w:tr>
      <w:tr w:rsidR="008C5DDA" w14:paraId="3133088F" w14:textId="77777777">
        <w:trPr>
          <w:trHeight w:val="265"/>
        </w:trPr>
        <w:tc>
          <w:tcPr>
            <w:tcW w:w="4385" w:type="dxa"/>
            <w:vMerge/>
            <w:tcBorders>
              <w:top w:val="nil"/>
            </w:tcBorders>
          </w:tcPr>
          <w:p w14:paraId="58B6A2D5" w14:textId="77777777" w:rsidR="008C5DDA" w:rsidRDefault="008C5DDA">
            <w:pPr>
              <w:rPr>
                <w:sz w:val="2"/>
                <w:szCs w:val="2"/>
              </w:rPr>
            </w:pPr>
          </w:p>
        </w:tc>
        <w:tc>
          <w:tcPr>
            <w:tcW w:w="1421" w:type="dxa"/>
          </w:tcPr>
          <w:p w14:paraId="7191A44F" w14:textId="77777777" w:rsidR="008C5DDA" w:rsidRDefault="004A7409">
            <w:pPr>
              <w:pStyle w:val="TableParagraph"/>
              <w:spacing w:line="246" w:lineRule="exact"/>
            </w:pPr>
            <w:r>
              <w:t>Email:</w:t>
            </w:r>
          </w:p>
        </w:tc>
        <w:tc>
          <w:tcPr>
            <w:tcW w:w="3211" w:type="dxa"/>
          </w:tcPr>
          <w:p w14:paraId="7B597038" w14:textId="77777777" w:rsidR="008C5DDA" w:rsidRDefault="008C5DDA">
            <w:pPr>
              <w:pStyle w:val="TableParagraph"/>
              <w:ind w:left="0"/>
              <w:rPr>
                <w:rFonts w:ascii="Times New Roman"/>
                <w:sz w:val="18"/>
              </w:rPr>
            </w:pPr>
          </w:p>
        </w:tc>
      </w:tr>
      <w:tr w:rsidR="008C5DDA" w14:paraId="2E921E29" w14:textId="77777777">
        <w:trPr>
          <w:trHeight w:val="537"/>
        </w:trPr>
        <w:tc>
          <w:tcPr>
            <w:tcW w:w="4385" w:type="dxa"/>
            <w:vMerge/>
            <w:tcBorders>
              <w:top w:val="nil"/>
            </w:tcBorders>
          </w:tcPr>
          <w:p w14:paraId="0DDC254D" w14:textId="77777777" w:rsidR="008C5DDA" w:rsidRDefault="008C5DDA">
            <w:pPr>
              <w:rPr>
                <w:sz w:val="2"/>
                <w:szCs w:val="2"/>
              </w:rPr>
            </w:pPr>
          </w:p>
        </w:tc>
        <w:tc>
          <w:tcPr>
            <w:tcW w:w="1421" w:type="dxa"/>
          </w:tcPr>
          <w:p w14:paraId="518FBC29" w14:textId="77777777" w:rsidR="008C5DDA" w:rsidRDefault="004A7409">
            <w:pPr>
              <w:pStyle w:val="TableParagraph"/>
              <w:spacing w:before="14" w:line="252" w:lineRule="exact"/>
              <w:ind w:right="284"/>
            </w:pPr>
            <w:r>
              <w:t>Contact Frequency:</w:t>
            </w:r>
          </w:p>
        </w:tc>
        <w:tc>
          <w:tcPr>
            <w:tcW w:w="3211" w:type="dxa"/>
          </w:tcPr>
          <w:p w14:paraId="12324BC9" w14:textId="77777777" w:rsidR="008C5DDA" w:rsidRDefault="008C5DDA">
            <w:pPr>
              <w:pStyle w:val="TableParagraph"/>
              <w:ind w:left="0"/>
              <w:rPr>
                <w:rFonts w:ascii="Times New Roman"/>
              </w:rPr>
            </w:pPr>
          </w:p>
        </w:tc>
      </w:tr>
      <w:tr w:rsidR="008C5DDA" w14:paraId="222CDDBE" w14:textId="77777777">
        <w:trPr>
          <w:trHeight w:val="268"/>
        </w:trPr>
        <w:tc>
          <w:tcPr>
            <w:tcW w:w="4385" w:type="dxa"/>
            <w:vMerge w:val="restart"/>
          </w:tcPr>
          <w:p w14:paraId="369BD0F4" w14:textId="77777777" w:rsidR="008C5DDA" w:rsidRDefault="004A7409">
            <w:pPr>
              <w:pStyle w:val="TableParagraph"/>
              <w:spacing w:before="6"/>
            </w:pPr>
            <w:r>
              <w:t>Destination contact:</w:t>
            </w:r>
          </w:p>
        </w:tc>
        <w:tc>
          <w:tcPr>
            <w:tcW w:w="1421" w:type="dxa"/>
          </w:tcPr>
          <w:p w14:paraId="12ABF41D" w14:textId="77777777" w:rsidR="008C5DDA" w:rsidRDefault="004A7409">
            <w:pPr>
              <w:pStyle w:val="TableParagraph"/>
              <w:spacing w:line="248" w:lineRule="exact"/>
            </w:pPr>
            <w:r>
              <w:t>Organisation:</w:t>
            </w:r>
          </w:p>
        </w:tc>
        <w:tc>
          <w:tcPr>
            <w:tcW w:w="3211" w:type="dxa"/>
          </w:tcPr>
          <w:p w14:paraId="69C0BD59" w14:textId="77777777" w:rsidR="008C5DDA" w:rsidRDefault="008C5DDA">
            <w:pPr>
              <w:pStyle w:val="TableParagraph"/>
              <w:ind w:left="0"/>
              <w:rPr>
                <w:rFonts w:ascii="Times New Roman"/>
                <w:sz w:val="18"/>
              </w:rPr>
            </w:pPr>
          </w:p>
        </w:tc>
      </w:tr>
      <w:tr w:rsidR="008C5DDA" w14:paraId="0225A135" w14:textId="77777777">
        <w:trPr>
          <w:trHeight w:val="268"/>
        </w:trPr>
        <w:tc>
          <w:tcPr>
            <w:tcW w:w="4385" w:type="dxa"/>
            <w:vMerge/>
            <w:tcBorders>
              <w:top w:val="nil"/>
            </w:tcBorders>
          </w:tcPr>
          <w:p w14:paraId="2E4396C5" w14:textId="77777777" w:rsidR="008C5DDA" w:rsidRDefault="008C5DDA">
            <w:pPr>
              <w:rPr>
                <w:sz w:val="2"/>
                <w:szCs w:val="2"/>
              </w:rPr>
            </w:pPr>
          </w:p>
        </w:tc>
        <w:tc>
          <w:tcPr>
            <w:tcW w:w="1421" w:type="dxa"/>
          </w:tcPr>
          <w:p w14:paraId="71FBC7C0" w14:textId="77777777" w:rsidR="008C5DDA" w:rsidRDefault="004A7409">
            <w:pPr>
              <w:pStyle w:val="TableParagraph"/>
              <w:spacing w:line="248" w:lineRule="exact"/>
            </w:pPr>
            <w:r>
              <w:t>Name:</w:t>
            </w:r>
          </w:p>
        </w:tc>
        <w:tc>
          <w:tcPr>
            <w:tcW w:w="3211" w:type="dxa"/>
          </w:tcPr>
          <w:p w14:paraId="632AF5D4" w14:textId="77777777" w:rsidR="008C5DDA" w:rsidRDefault="008C5DDA">
            <w:pPr>
              <w:pStyle w:val="TableParagraph"/>
              <w:ind w:left="0"/>
              <w:rPr>
                <w:rFonts w:ascii="Times New Roman"/>
                <w:sz w:val="18"/>
              </w:rPr>
            </w:pPr>
          </w:p>
        </w:tc>
      </w:tr>
      <w:tr w:rsidR="008C5DDA" w14:paraId="6FFE8A6D" w14:textId="77777777">
        <w:trPr>
          <w:trHeight w:val="268"/>
        </w:trPr>
        <w:tc>
          <w:tcPr>
            <w:tcW w:w="4385" w:type="dxa"/>
            <w:vMerge/>
            <w:tcBorders>
              <w:top w:val="nil"/>
            </w:tcBorders>
          </w:tcPr>
          <w:p w14:paraId="78A623E6" w14:textId="77777777" w:rsidR="008C5DDA" w:rsidRDefault="008C5DDA">
            <w:pPr>
              <w:rPr>
                <w:sz w:val="2"/>
                <w:szCs w:val="2"/>
              </w:rPr>
            </w:pPr>
          </w:p>
        </w:tc>
        <w:tc>
          <w:tcPr>
            <w:tcW w:w="1421" w:type="dxa"/>
          </w:tcPr>
          <w:p w14:paraId="18BC30DC" w14:textId="77777777" w:rsidR="008C5DDA" w:rsidRDefault="004A7409">
            <w:pPr>
              <w:pStyle w:val="TableParagraph"/>
              <w:spacing w:line="248" w:lineRule="exact"/>
            </w:pPr>
            <w:r>
              <w:t>Role:</w:t>
            </w:r>
          </w:p>
        </w:tc>
        <w:tc>
          <w:tcPr>
            <w:tcW w:w="3211" w:type="dxa"/>
          </w:tcPr>
          <w:p w14:paraId="06AB2D89" w14:textId="77777777" w:rsidR="008C5DDA" w:rsidRDefault="008C5DDA">
            <w:pPr>
              <w:pStyle w:val="TableParagraph"/>
              <w:ind w:left="0"/>
              <w:rPr>
                <w:rFonts w:ascii="Times New Roman"/>
                <w:sz w:val="18"/>
              </w:rPr>
            </w:pPr>
          </w:p>
        </w:tc>
      </w:tr>
      <w:tr w:rsidR="008C5DDA" w14:paraId="1628E3B0" w14:textId="77777777">
        <w:trPr>
          <w:trHeight w:val="537"/>
        </w:trPr>
        <w:tc>
          <w:tcPr>
            <w:tcW w:w="4385" w:type="dxa"/>
            <w:vMerge/>
            <w:tcBorders>
              <w:top w:val="nil"/>
            </w:tcBorders>
          </w:tcPr>
          <w:p w14:paraId="13117781" w14:textId="77777777" w:rsidR="008C5DDA" w:rsidRDefault="008C5DDA">
            <w:pPr>
              <w:rPr>
                <w:sz w:val="2"/>
                <w:szCs w:val="2"/>
              </w:rPr>
            </w:pPr>
          </w:p>
        </w:tc>
        <w:tc>
          <w:tcPr>
            <w:tcW w:w="1421" w:type="dxa"/>
          </w:tcPr>
          <w:p w14:paraId="202245BD" w14:textId="77777777" w:rsidR="008C5DDA" w:rsidRDefault="004A7409">
            <w:pPr>
              <w:pStyle w:val="TableParagraph"/>
              <w:spacing w:before="16" w:line="250" w:lineRule="exact"/>
              <w:ind w:right="485"/>
            </w:pPr>
            <w:r>
              <w:t>Contact Number:</w:t>
            </w:r>
          </w:p>
        </w:tc>
        <w:tc>
          <w:tcPr>
            <w:tcW w:w="3211" w:type="dxa"/>
          </w:tcPr>
          <w:p w14:paraId="5DDA2E23" w14:textId="77777777" w:rsidR="008C5DDA" w:rsidRDefault="008C5DDA">
            <w:pPr>
              <w:pStyle w:val="TableParagraph"/>
              <w:ind w:left="0"/>
              <w:rPr>
                <w:rFonts w:ascii="Times New Roman"/>
              </w:rPr>
            </w:pPr>
          </w:p>
        </w:tc>
      </w:tr>
      <w:tr w:rsidR="008C5DDA" w14:paraId="58AD50AF" w14:textId="77777777">
        <w:trPr>
          <w:trHeight w:val="268"/>
        </w:trPr>
        <w:tc>
          <w:tcPr>
            <w:tcW w:w="4385" w:type="dxa"/>
            <w:vMerge/>
            <w:tcBorders>
              <w:top w:val="nil"/>
            </w:tcBorders>
          </w:tcPr>
          <w:p w14:paraId="39B38ACA" w14:textId="77777777" w:rsidR="008C5DDA" w:rsidRDefault="008C5DDA">
            <w:pPr>
              <w:rPr>
                <w:sz w:val="2"/>
                <w:szCs w:val="2"/>
              </w:rPr>
            </w:pPr>
          </w:p>
        </w:tc>
        <w:tc>
          <w:tcPr>
            <w:tcW w:w="1421" w:type="dxa"/>
          </w:tcPr>
          <w:p w14:paraId="37E03589" w14:textId="77777777" w:rsidR="008C5DDA" w:rsidRDefault="004A7409">
            <w:pPr>
              <w:pStyle w:val="TableParagraph"/>
              <w:spacing w:line="248" w:lineRule="exact"/>
            </w:pPr>
            <w:r>
              <w:t>Email:</w:t>
            </w:r>
          </w:p>
        </w:tc>
        <w:tc>
          <w:tcPr>
            <w:tcW w:w="3211" w:type="dxa"/>
          </w:tcPr>
          <w:p w14:paraId="2F728D8E" w14:textId="77777777" w:rsidR="008C5DDA" w:rsidRDefault="008C5DDA">
            <w:pPr>
              <w:pStyle w:val="TableParagraph"/>
              <w:ind w:left="0"/>
              <w:rPr>
                <w:rFonts w:ascii="Times New Roman"/>
                <w:sz w:val="18"/>
              </w:rPr>
            </w:pPr>
          </w:p>
        </w:tc>
      </w:tr>
      <w:tr w:rsidR="008C5DDA" w14:paraId="23AF9EB8" w14:textId="77777777">
        <w:trPr>
          <w:trHeight w:val="534"/>
        </w:trPr>
        <w:tc>
          <w:tcPr>
            <w:tcW w:w="4385" w:type="dxa"/>
          </w:tcPr>
          <w:p w14:paraId="0BFD2A16" w14:textId="77777777" w:rsidR="008C5DDA" w:rsidRDefault="004A7409">
            <w:pPr>
              <w:pStyle w:val="TableParagraph"/>
              <w:spacing w:before="4"/>
            </w:pPr>
            <w:r>
              <w:t>University Travel and Personal Accident Policy</w:t>
            </w:r>
          </w:p>
        </w:tc>
        <w:tc>
          <w:tcPr>
            <w:tcW w:w="4632" w:type="dxa"/>
            <w:gridSpan w:val="2"/>
          </w:tcPr>
          <w:p w14:paraId="0A443FAC" w14:textId="77777777" w:rsidR="008C5DDA" w:rsidRDefault="004A7409">
            <w:pPr>
              <w:pStyle w:val="TableParagraph"/>
              <w:spacing w:before="4" w:line="260" w:lineRule="exact"/>
            </w:pPr>
            <w:r>
              <w:t>Policy Number 0010608558.</w:t>
            </w:r>
          </w:p>
          <w:p w14:paraId="774B6D5E" w14:textId="77777777" w:rsidR="008C5DDA" w:rsidRDefault="004A7409">
            <w:pPr>
              <w:pStyle w:val="TableParagraph"/>
              <w:spacing w:line="251" w:lineRule="exact"/>
            </w:pPr>
            <w:r>
              <w:t>Tel +44 (0) 1273 552922</w:t>
            </w:r>
          </w:p>
        </w:tc>
      </w:tr>
      <w:tr w:rsidR="008C5DDA" w14:paraId="449DE8A7" w14:textId="77777777">
        <w:trPr>
          <w:trHeight w:val="806"/>
        </w:trPr>
        <w:tc>
          <w:tcPr>
            <w:tcW w:w="4385" w:type="dxa"/>
          </w:tcPr>
          <w:p w14:paraId="3E613976" w14:textId="77777777" w:rsidR="008C5DDA" w:rsidRDefault="004A7409">
            <w:pPr>
              <w:pStyle w:val="TableParagraph"/>
              <w:ind w:right="265"/>
            </w:pPr>
            <w:r>
              <w:t>24-hour emergency University security team number</w:t>
            </w:r>
          </w:p>
        </w:tc>
        <w:tc>
          <w:tcPr>
            <w:tcW w:w="4632" w:type="dxa"/>
            <w:gridSpan w:val="2"/>
          </w:tcPr>
          <w:p w14:paraId="32E63577" w14:textId="77777777" w:rsidR="008C5DDA" w:rsidRDefault="004A7409">
            <w:pPr>
              <w:pStyle w:val="TableParagraph"/>
              <w:spacing w:before="6"/>
            </w:pPr>
            <w:r>
              <w:t>01786 467999 (extension 2222)</w:t>
            </w:r>
          </w:p>
        </w:tc>
      </w:tr>
      <w:tr w:rsidR="008C5DDA" w14:paraId="224661D5" w14:textId="77777777">
        <w:trPr>
          <w:trHeight w:val="268"/>
        </w:trPr>
        <w:tc>
          <w:tcPr>
            <w:tcW w:w="9017" w:type="dxa"/>
            <w:gridSpan w:val="3"/>
            <w:shd w:val="clear" w:color="auto" w:fill="D9D9D9"/>
          </w:tcPr>
          <w:p w14:paraId="78F32103" w14:textId="77777777" w:rsidR="008C5DDA" w:rsidRDefault="004A7409">
            <w:pPr>
              <w:pStyle w:val="TableParagraph"/>
              <w:spacing w:line="248" w:lineRule="exact"/>
              <w:rPr>
                <w:b/>
              </w:rPr>
            </w:pPr>
            <w:r>
              <w:rPr>
                <w:b/>
              </w:rPr>
              <w:t>Section 7: Travel Declaration</w:t>
            </w:r>
          </w:p>
        </w:tc>
      </w:tr>
    </w:tbl>
    <w:p w14:paraId="0123F808" w14:textId="77777777" w:rsidR="008C5DDA" w:rsidRDefault="008C5DDA">
      <w:pPr>
        <w:spacing w:line="248" w:lineRule="exact"/>
        <w:sectPr w:rsidR="008C5DDA">
          <w:headerReference w:type="default" r:id="rId24"/>
          <w:pgSz w:w="11920" w:h="16850"/>
          <w:pgMar w:top="1420" w:right="1320" w:bottom="280" w:left="1340" w:header="720" w:footer="720"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7"/>
      </w:tblGrid>
      <w:tr w:rsidR="008C5DDA" w14:paraId="313A7695" w14:textId="77777777">
        <w:trPr>
          <w:trHeight w:val="806"/>
        </w:trPr>
        <w:tc>
          <w:tcPr>
            <w:tcW w:w="9017" w:type="dxa"/>
            <w:gridSpan w:val="3"/>
          </w:tcPr>
          <w:p w14:paraId="5BEF019A" w14:textId="77777777" w:rsidR="008C5DDA" w:rsidRDefault="004A7409">
            <w:pPr>
              <w:pStyle w:val="TableParagraph"/>
              <w:spacing w:line="268" w:lineRule="exact"/>
            </w:pPr>
            <w:r>
              <w:lastRenderedPageBreak/>
              <w:t>To the best of my knowledge, I am physically and mentally fit to travel and I am not travelling</w:t>
            </w:r>
          </w:p>
          <w:p w14:paraId="7B1D61B6" w14:textId="77777777" w:rsidR="008C5DDA" w:rsidRDefault="004A7409">
            <w:pPr>
              <w:pStyle w:val="TableParagraph"/>
              <w:spacing w:before="5" w:line="256" w:lineRule="exact"/>
              <w:ind w:right="1158"/>
            </w:pPr>
            <w:r>
              <w:t>against medical advice. I have considered the risks associated with my proposed travel arrangements and an informed judgement has been made.</w:t>
            </w:r>
          </w:p>
        </w:tc>
      </w:tr>
      <w:tr w:rsidR="008C5DDA" w14:paraId="3BACCE1E" w14:textId="77777777">
        <w:trPr>
          <w:trHeight w:val="537"/>
        </w:trPr>
        <w:tc>
          <w:tcPr>
            <w:tcW w:w="3005" w:type="dxa"/>
          </w:tcPr>
          <w:p w14:paraId="2AE40886" w14:textId="77777777" w:rsidR="008C5DDA" w:rsidRDefault="004A7409">
            <w:pPr>
              <w:pStyle w:val="TableParagraph"/>
              <w:spacing w:before="4"/>
            </w:pPr>
            <w:r>
              <w:t>Name:</w:t>
            </w:r>
          </w:p>
        </w:tc>
        <w:tc>
          <w:tcPr>
            <w:tcW w:w="3005" w:type="dxa"/>
          </w:tcPr>
          <w:p w14:paraId="0927C0B8" w14:textId="77777777" w:rsidR="008C5DDA" w:rsidRDefault="004A7409">
            <w:pPr>
              <w:pStyle w:val="TableParagraph"/>
              <w:spacing w:before="4"/>
            </w:pPr>
            <w:r>
              <w:t>Signature:</w:t>
            </w:r>
          </w:p>
        </w:tc>
        <w:tc>
          <w:tcPr>
            <w:tcW w:w="3007" w:type="dxa"/>
          </w:tcPr>
          <w:p w14:paraId="5519039F" w14:textId="77777777" w:rsidR="008C5DDA" w:rsidRDefault="004A7409">
            <w:pPr>
              <w:pStyle w:val="TableParagraph"/>
              <w:spacing w:before="4"/>
              <w:ind w:left="114"/>
            </w:pPr>
            <w:r>
              <w:t>Date:</w:t>
            </w:r>
          </w:p>
        </w:tc>
      </w:tr>
    </w:tbl>
    <w:p w14:paraId="6F6C2931" w14:textId="77777777" w:rsidR="008C5DDA" w:rsidRDefault="008C5DDA">
      <w:pPr>
        <w:pStyle w:val="BodyText"/>
        <w:rPr>
          <w:i/>
          <w:sz w:val="20"/>
        </w:rPr>
      </w:pPr>
    </w:p>
    <w:p w14:paraId="237523E7" w14:textId="77777777" w:rsidR="008C5DDA" w:rsidRDefault="008C5DDA">
      <w:pPr>
        <w:pStyle w:val="BodyText"/>
        <w:spacing w:before="9"/>
        <w:rPr>
          <w:i/>
          <w:sz w:val="16"/>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2268"/>
        <w:gridCol w:w="756"/>
        <w:gridCol w:w="3022"/>
      </w:tblGrid>
      <w:tr w:rsidR="008C5DDA" w14:paraId="75859E49" w14:textId="77777777">
        <w:trPr>
          <w:trHeight w:val="266"/>
        </w:trPr>
        <w:tc>
          <w:tcPr>
            <w:tcW w:w="9017" w:type="dxa"/>
            <w:gridSpan w:val="4"/>
            <w:shd w:val="clear" w:color="auto" w:fill="D9D9D9"/>
          </w:tcPr>
          <w:p w14:paraId="5FEF2C5C" w14:textId="77777777" w:rsidR="008C5DDA" w:rsidRDefault="004A7409">
            <w:pPr>
              <w:pStyle w:val="TableParagraph"/>
              <w:spacing w:line="246" w:lineRule="exact"/>
            </w:pPr>
            <w:r>
              <w:rPr>
                <w:b/>
              </w:rPr>
              <w:t xml:space="preserve">Section 8: Approvals: </w:t>
            </w:r>
            <w:r>
              <w:t>in accordance with section 6.3.6 of the Business Travel and Expenses Policy</w:t>
            </w:r>
          </w:p>
        </w:tc>
      </w:tr>
      <w:tr w:rsidR="008C5DDA" w14:paraId="4ABCAEFA" w14:textId="77777777">
        <w:trPr>
          <w:trHeight w:val="537"/>
        </w:trPr>
        <w:tc>
          <w:tcPr>
            <w:tcW w:w="9017" w:type="dxa"/>
            <w:gridSpan w:val="4"/>
            <w:shd w:val="clear" w:color="auto" w:fill="F0F0F0"/>
          </w:tcPr>
          <w:p w14:paraId="221640B2" w14:textId="77777777" w:rsidR="008C5DDA" w:rsidRDefault="004A7409">
            <w:pPr>
              <w:pStyle w:val="TableParagraph"/>
              <w:spacing w:before="14" w:line="252" w:lineRule="exact"/>
              <w:ind w:right="1058"/>
            </w:pPr>
            <w:r>
              <w:t>I have read the risk assessment and am satisfied that the traveller has taken reasonable precautions.</w:t>
            </w:r>
          </w:p>
        </w:tc>
      </w:tr>
      <w:tr w:rsidR="008C5DDA" w14:paraId="63AA8473" w14:textId="77777777">
        <w:trPr>
          <w:trHeight w:val="537"/>
        </w:trPr>
        <w:tc>
          <w:tcPr>
            <w:tcW w:w="2971" w:type="dxa"/>
            <w:shd w:val="clear" w:color="auto" w:fill="F0F0F0"/>
          </w:tcPr>
          <w:p w14:paraId="43917D25" w14:textId="77777777" w:rsidR="008C5DDA" w:rsidRDefault="004A7409">
            <w:pPr>
              <w:pStyle w:val="TableParagraph"/>
              <w:spacing w:before="14" w:line="252" w:lineRule="exact"/>
              <w:ind w:right="988"/>
            </w:pPr>
            <w:r>
              <w:t>Head of Department (delegate)</w:t>
            </w:r>
          </w:p>
        </w:tc>
        <w:tc>
          <w:tcPr>
            <w:tcW w:w="6046" w:type="dxa"/>
            <w:gridSpan w:val="3"/>
          </w:tcPr>
          <w:p w14:paraId="3F7AC37E" w14:textId="77777777" w:rsidR="008C5DDA" w:rsidRDefault="008C5DDA">
            <w:pPr>
              <w:pStyle w:val="TableParagraph"/>
              <w:ind w:left="0"/>
              <w:rPr>
                <w:rFonts w:ascii="Times New Roman"/>
              </w:rPr>
            </w:pPr>
          </w:p>
        </w:tc>
      </w:tr>
      <w:tr w:rsidR="008C5DDA" w14:paraId="76279708" w14:textId="77777777">
        <w:trPr>
          <w:trHeight w:val="537"/>
        </w:trPr>
        <w:tc>
          <w:tcPr>
            <w:tcW w:w="2971" w:type="dxa"/>
            <w:shd w:val="clear" w:color="auto" w:fill="F0F0F0"/>
          </w:tcPr>
          <w:p w14:paraId="1FA81B27" w14:textId="77777777" w:rsidR="008C5DDA" w:rsidRDefault="004A7409">
            <w:pPr>
              <w:pStyle w:val="TableParagraph"/>
              <w:spacing w:before="6"/>
            </w:pPr>
            <w:r>
              <w:t>Signed:</w:t>
            </w:r>
          </w:p>
        </w:tc>
        <w:tc>
          <w:tcPr>
            <w:tcW w:w="2268" w:type="dxa"/>
          </w:tcPr>
          <w:p w14:paraId="0F2665D0" w14:textId="77777777" w:rsidR="008C5DDA" w:rsidRDefault="008C5DDA">
            <w:pPr>
              <w:pStyle w:val="TableParagraph"/>
              <w:ind w:left="0"/>
              <w:rPr>
                <w:rFonts w:ascii="Times New Roman"/>
              </w:rPr>
            </w:pPr>
          </w:p>
        </w:tc>
        <w:tc>
          <w:tcPr>
            <w:tcW w:w="756" w:type="dxa"/>
            <w:shd w:val="clear" w:color="auto" w:fill="F0F0F0"/>
          </w:tcPr>
          <w:p w14:paraId="4F1C8A58" w14:textId="77777777" w:rsidR="008C5DDA" w:rsidRDefault="004A7409">
            <w:pPr>
              <w:pStyle w:val="TableParagraph"/>
              <w:spacing w:before="6"/>
            </w:pPr>
            <w:r>
              <w:t>Date:</w:t>
            </w:r>
          </w:p>
        </w:tc>
        <w:tc>
          <w:tcPr>
            <w:tcW w:w="3022" w:type="dxa"/>
          </w:tcPr>
          <w:p w14:paraId="14F42B23" w14:textId="77777777" w:rsidR="008C5DDA" w:rsidRDefault="008C5DDA">
            <w:pPr>
              <w:pStyle w:val="TableParagraph"/>
              <w:ind w:left="0"/>
              <w:rPr>
                <w:rFonts w:ascii="Times New Roman"/>
              </w:rPr>
            </w:pPr>
          </w:p>
        </w:tc>
      </w:tr>
      <w:tr w:rsidR="008C5DDA" w14:paraId="3319FCD2" w14:textId="77777777">
        <w:trPr>
          <w:trHeight w:val="268"/>
        </w:trPr>
        <w:tc>
          <w:tcPr>
            <w:tcW w:w="9017" w:type="dxa"/>
            <w:gridSpan w:val="4"/>
            <w:shd w:val="clear" w:color="auto" w:fill="F0F0F0"/>
          </w:tcPr>
          <w:p w14:paraId="67DA0C62" w14:textId="77777777" w:rsidR="008C5DDA" w:rsidRDefault="004A7409">
            <w:pPr>
              <w:pStyle w:val="TableParagraph"/>
              <w:spacing w:line="248" w:lineRule="exact"/>
              <w:rPr>
                <w:b/>
              </w:rPr>
            </w:pPr>
            <w:r>
              <w:rPr>
                <w:b/>
              </w:rPr>
              <w:t>Additional approvals dependent on FCDO advice and AIG risk rating</w:t>
            </w:r>
          </w:p>
        </w:tc>
      </w:tr>
      <w:tr w:rsidR="008C5DDA" w14:paraId="1143E581" w14:textId="77777777">
        <w:trPr>
          <w:trHeight w:val="537"/>
        </w:trPr>
        <w:tc>
          <w:tcPr>
            <w:tcW w:w="2971" w:type="dxa"/>
            <w:shd w:val="clear" w:color="auto" w:fill="F0F0F0"/>
          </w:tcPr>
          <w:p w14:paraId="0704C960" w14:textId="77777777" w:rsidR="008C5DDA" w:rsidRDefault="004A7409">
            <w:pPr>
              <w:pStyle w:val="TableParagraph"/>
              <w:spacing w:before="14" w:line="252" w:lineRule="exact"/>
              <w:ind w:right="403"/>
            </w:pPr>
            <w:r>
              <w:t>Dean of Faculty / Executive Director</w:t>
            </w:r>
          </w:p>
        </w:tc>
        <w:tc>
          <w:tcPr>
            <w:tcW w:w="2268" w:type="dxa"/>
          </w:tcPr>
          <w:p w14:paraId="5DAE2D7B" w14:textId="77777777" w:rsidR="008C5DDA" w:rsidRDefault="008C5DDA">
            <w:pPr>
              <w:pStyle w:val="TableParagraph"/>
              <w:ind w:left="0"/>
              <w:rPr>
                <w:rFonts w:ascii="Times New Roman"/>
              </w:rPr>
            </w:pPr>
          </w:p>
        </w:tc>
        <w:tc>
          <w:tcPr>
            <w:tcW w:w="756" w:type="dxa"/>
            <w:shd w:val="clear" w:color="auto" w:fill="F0F0F0"/>
          </w:tcPr>
          <w:p w14:paraId="7E13BE11" w14:textId="77777777" w:rsidR="008C5DDA" w:rsidRDefault="004A7409">
            <w:pPr>
              <w:pStyle w:val="TableParagraph"/>
              <w:spacing w:before="6"/>
            </w:pPr>
            <w:r>
              <w:t>Date:</w:t>
            </w:r>
          </w:p>
        </w:tc>
        <w:tc>
          <w:tcPr>
            <w:tcW w:w="3022" w:type="dxa"/>
          </w:tcPr>
          <w:p w14:paraId="566F9214" w14:textId="77777777" w:rsidR="008C5DDA" w:rsidRDefault="008C5DDA">
            <w:pPr>
              <w:pStyle w:val="TableParagraph"/>
              <w:ind w:left="0"/>
              <w:rPr>
                <w:rFonts w:ascii="Times New Roman"/>
              </w:rPr>
            </w:pPr>
          </w:p>
        </w:tc>
      </w:tr>
      <w:tr w:rsidR="008C5DDA" w14:paraId="6665CFE5" w14:textId="77777777">
        <w:trPr>
          <w:trHeight w:val="539"/>
        </w:trPr>
        <w:tc>
          <w:tcPr>
            <w:tcW w:w="2971" w:type="dxa"/>
            <w:shd w:val="clear" w:color="auto" w:fill="F0F0F0"/>
          </w:tcPr>
          <w:p w14:paraId="74C85057" w14:textId="77777777" w:rsidR="008C5DDA" w:rsidRDefault="004A7409">
            <w:pPr>
              <w:pStyle w:val="TableParagraph"/>
              <w:spacing w:before="12" w:line="254" w:lineRule="exact"/>
              <w:ind w:right="371"/>
            </w:pPr>
            <w:r>
              <w:t>Deputy Principal/University Secretary</w:t>
            </w:r>
          </w:p>
        </w:tc>
        <w:tc>
          <w:tcPr>
            <w:tcW w:w="2268" w:type="dxa"/>
          </w:tcPr>
          <w:p w14:paraId="43BF0893" w14:textId="77777777" w:rsidR="008C5DDA" w:rsidRDefault="008C5DDA">
            <w:pPr>
              <w:pStyle w:val="TableParagraph"/>
              <w:ind w:left="0"/>
              <w:rPr>
                <w:rFonts w:ascii="Times New Roman"/>
              </w:rPr>
            </w:pPr>
          </w:p>
        </w:tc>
        <w:tc>
          <w:tcPr>
            <w:tcW w:w="756" w:type="dxa"/>
            <w:shd w:val="clear" w:color="auto" w:fill="F0F0F0"/>
          </w:tcPr>
          <w:p w14:paraId="12B8C9B2" w14:textId="77777777" w:rsidR="008C5DDA" w:rsidRDefault="004A7409">
            <w:pPr>
              <w:pStyle w:val="TableParagraph"/>
              <w:spacing w:before="6"/>
            </w:pPr>
            <w:r>
              <w:t>Date:</w:t>
            </w:r>
          </w:p>
        </w:tc>
        <w:tc>
          <w:tcPr>
            <w:tcW w:w="3022" w:type="dxa"/>
          </w:tcPr>
          <w:p w14:paraId="561E606B" w14:textId="77777777" w:rsidR="008C5DDA" w:rsidRDefault="008C5DDA">
            <w:pPr>
              <w:pStyle w:val="TableParagraph"/>
              <w:ind w:left="0"/>
              <w:rPr>
                <w:rFonts w:ascii="Times New Roman"/>
              </w:rPr>
            </w:pPr>
          </w:p>
        </w:tc>
      </w:tr>
    </w:tbl>
    <w:p w14:paraId="6AE57B06" w14:textId="77777777" w:rsidR="004A7409" w:rsidRDefault="004A7409"/>
    <w:sectPr w:rsidR="004A7409">
      <w:pgSz w:w="11920" w:h="16850"/>
      <w:pgMar w:top="142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A13E0" w14:textId="77777777" w:rsidR="000D1BFE" w:rsidRDefault="000D1BFE" w:rsidP="003B5085">
      <w:r>
        <w:separator/>
      </w:r>
    </w:p>
  </w:endnote>
  <w:endnote w:type="continuationSeparator" w:id="0">
    <w:p w14:paraId="52B786C5" w14:textId="77777777" w:rsidR="000D1BFE" w:rsidRDefault="000D1BFE" w:rsidP="003B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91224" w14:textId="77777777" w:rsidR="000D1BFE" w:rsidRDefault="000D1BFE" w:rsidP="003B5085">
      <w:r>
        <w:separator/>
      </w:r>
    </w:p>
  </w:footnote>
  <w:footnote w:type="continuationSeparator" w:id="0">
    <w:p w14:paraId="4B1E2305" w14:textId="77777777" w:rsidR="000D1BFE" w:rsidRDefault="000D1BFE" w:rsidP="003B5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D4D84" w14:textId="6E53BBFC" w:rsidR="00035956" w:rsidRDefault="00035956" w:rsidP="00035956">
    <w:pPr>
      <w:pStyle w:val="Header"/>
      <w:tabs>
        <w:tab w:val="clear" w:pos="4513"/>
        <w:tab w:val="clear" w:pos="9026"/>
        <w:tab w:val="left" w:pos="26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D570A" w14:textId="79C8E12C" w:rsidR="00035956" w:rsidRPr="00035956" w:rsidRDefault="00035956" w:rsidP="00035956">
    <w:pPr>
      <w:pStyle w:val="Header"/>
      <w:tabs>
        <w:tab w:val="clear" w:pos="4513"/>
        <w:tab w:val="clear" w:pos="9026"/>
        <w:tab w:val="left" w:pos="2680"/>
      </w:tabs>
      <w:rPr>
        <w:sz w:val="24"/>
        <w:szCs w:val="24"/>
      </w:rPr>
    </w:pPr>
    <w:r w:rsidRPr="00035956">
      <w:rPr>
        <w:sz w:val="24"/>
        <w:szCs w:val="24"/>
      </w:rPr>
      <w:t>Appendix 1</w:t>
    </w:r>
    <w:r w:rsidRPr="00035956">
      <w:rPr>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5B9D5" w14:textId="69D6FEF2" w:rsidR="00035956" w:rsidRPr="00035956" w:rsidRDefault="00035956" w:rsidP="00035956">
    <w:pPr>
      <w:pStyle w:val="Header"/>
      <w:tabs>
        <w:tab w:val="clear" w:pos="4513"/>
        <w:tab w:val="clear" w:pos="9026"/>
        <w:tab w:val="left" w:pos="2680"/>
      </w:tabs>
      <w:rPr>
        <w:sz w:val="24"/>
        <w:szCs w:val="24"/>
      </w:rPr>
    </w:pPr>
    <w:r w:rsidRPr="00035956">
      <w:rPr>
        <w:sz w:val="24"/>
        <w:szCs w:val="24"/>
      </w:rPr>
      <w:t xml:space="preserve">Appendix </w:t>
    </w:r>
    <w:r>
      <w:rPr>
        <w:sz w:val="24"/>
        <w:szCs w:val="24"/>
      </w:rPr>
      <w:t>2</w:t>
    </w:r>
    <w:r w:rsidRPr="00035956">
      <w:rPr>
        <w:sz w:val="24"/>
        <w:szCs w:val="24"/>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BCFB7" w14:textId="0FAED56D" w:rsidR="00035956" w:rsidRPr="00035956" w:rsidRDefault="00035956" w:rsidP="00035956">
    <w:pPr>
      <w:pStyle w:val="Header"/>
      <w:tabs>
        <w:tab w:val="clear" w:pos="4513"/>
        <w:tab w:val="clear" w:pos="9026"/>
        <w:tab w:val="left" w:pos="2680"/>
      </w:tabs>
      <w:rPr>
        <w:sz w:val="24"/>
        <w:szCs w:val="24"/>
      </w:rPr>
    </w:pPr>
    <w:r w:rsidRPr="00035956">
      <w:rPr>
        <w:sz w:val="24"/>
        <w:szCs w:val="24"/>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8BBEF" w14:textId="04AB2E93" w:rsidR="00035956" w:rsidRPr="00035956" w:rsidRDefault="00035956" w:rsidP="00035956">
    <w:pPr>
      <w:pStyle w:val="Header"/>
      <w:tabs>
        <w:tab w:val="clear" w:pos="4513"/>
        <w:tab w:val="clear" w:pos="9026"/>
        <w:tab w:val="left" w:pos="2680"/>
      </w:tabs>
      <w:rPr>
        <w:sz w:val="24"/>
        <w:szCs w:val="24"/>
      </w:rPr>
    </w:pPr>
    <w:r w:rsidRPr="00035956">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74B6"/>
    <w:multiLevelType w:val="multilevel"/>
    <w:tmpl w:val="56FA0C68"/>
    <w:lvl w:ilvl="0">
      <w:start w:val="13"/>
      <w:numFmt w:val="decimal"/>
      <w:lvlText w:val="%1"/>
      <w:lvlJc w:val="left"/>
      <w:pPr>
        <w:ind w:left="2084" w:hanging="853"/>
        <w:jc w:val="left"/>
      </w:pPr>
      <w:rPr>
        <w:rFonts w:hint="default"/>
      </w:rPr>
    </w:lvl>
    <w:lvl w:ilvl="1">
      <w:start w:val="2"/>
      <w:numFmt w:val="decimal"/>
      <w:lvlText w:val="%1.%2"/>
      <w:lvlJc w:val="left"/>
      <w:pPr>
        <w:ind w:left="2084" w:hanging="853"/>
        <w:jc w:val="left"/>
      </w:pPr>
      <w:rPr>
        <w:rFonts w:hint="default"/>
      </w:rPr>
    </w:lvl>
    <w:lvl w:ilvl="2">
      <w:start w:val="1"/>
      <w:numFmt w:val="decimal"/>
      <w:lvlText w:val="%1.%2.%3."/>
      <w:lvlJc w:val="left"/>
      <w:pPr>
        <w:ind w:left="2084" w:hanging="853"/>
        <w:jc w:val="left"/>
      </w:pPr>
      <w:rPr>
        <w:rFonts w:ascii="Calibri" w:eastAsia="Calibri" w:hAnsi="Calibri" w:cs="Calibri" w:hint="default"/>
        <w:spacing w:val="-4"/>
        <w:w w:val="100"/>
        <w:sz w:val="22"/>
        <w:szCs w:val="22"/>
      </w:rPr>
    </w:lvl>
    <w:lvl w:ilvl="3">
      <w:numFmt w:val="bullet"/>
      <w:lvlText w:val=""/>
      <w:lvlJc w:val="left"/>
      <w:pPr>
        <w:ind w:left="2509" w:hanging="425"/>
      </w:pPr>
      <w:rPr>
        <w:rFonts w:ascii="Symbol" w:eastAsia="Symbol" w:hAnsi="Symbol" w:cs="Symbol" w:hint="default"/>
        <w:w w:val="100"/>
        <w:sz w:val="22"/>
        <w:szCs w:val="22"/>
      </w:rPr>
    </w:lvl>
    <w:lvl w:ilvl="4">
      <w:numFmt w:val="bullet"/>
      <w:lvlText w:val="•"/>
      <w:lvlJc w:val="left"/>
      <w:pPr>
        <w:ind w:left="4750" w:hanging="425"/>
      </w:pPr>
      <w:rPr>
        <w:rFonts w:hint="default"/>
      </w:rPr>
    </w:lvl>
    <w:lvl w:ilvl="5">
      <w:numFmt w:val="bullet"/>
      <w:lvlText w:val="•"/>
      <w:lvlJc w:val="left"/>
      <w:pPr>
        <w:ind w:left="5500" w:hanging="425"/>
      </w:pPr>
      <w:rPr>
        <w:rFonts w:hint="default"/>
      </w:rPr>
    </w:lvl>
    <w:lvl w:ilvl="6">
      <w:numFmt w:val="bullet"/>
      <w:lvlText w:val="•"/>
      <w:lvlJc w:val="left"/>
      <w:pPr>
        <w:ind w:left="6250" w:hanging="425"/>
      </w:pPr>
      <w:rPr>
        <w:rFonts w:hint="default"/>
      </w:rPr>
    </w:lvl>
    <w:lvl w:ilvl="7">
      <w:numFmt w:val="bullet"/>
      <w:lvlText w:val="•"/>
      <w:lvlJc w:val="left"/>
      <w:pPr>
        <w:ind w:left="7000" w:hanging="425"/>
      </w:pPr>
      <w:rPr>
        <w:rFonts w:hint="default"/>
      </w:rPr>
    </w:lvl>
    <w:lvl w:ilvl="8">
      <w:numFmt w:val="bullet"/>
      <w:lvlText w:val="•"/>
      <w:lvlJc w:val="left"/>
      <w:pPr>
        <w:ind w:left="7750" w:hanging="425"/>
      </w:pPr>
      <w:rPr>
        <w:rFonts w:hint="default"/>
      </w:rPr>
    </w:lvl>
  </w:abstractNum>
  <w:abstractNum w:abstractNumId="1" w15:restartNumberingAfterBreak="0">
    <w:nsid w:val="0152645A"/>
    <w:multiLevelType w:val="multilevel"/>
    <w:tmpl w:val="4174603E"/>
    <w:lvl w:ilvl="0">
      <w:start w:val="6"/>
      <w:numFmt w:val="decimal"/>
      <w:lvlText w:val="%1"/>
      <w:lvlJc w:val="left"/>
      <w:pPr>
        <w:ind w:left="2084" w:hanging="853"/>
        <w:jc w:val="left"/>
      </w:pPr>
      <w:rPr>
        <w:rFonts w:hint="default"/>
      </w:rPr>
    </w:lvl>
    <w:lvl w:ilvl="1">
      <w:start w:val="2"/>
      <w:numFmt w:val="decimal"/>
      <w:lvlText w:val="%1.%2"/>
      <w:lvlJc w:val="left"/>
      <w:pPr>
        <w:ind w:left="2084" w:hanging="853"/>
        <w:jc w:val="left"/>
      </w:pPr>
      <w:rPr>
        <w:rFonts w:hint="default"/>
      </w:rPr>
    </w:lvl>
    <w:lvl w:ilvl="2">
      <w:start w:val="1"/>
      <w:numFmt w:val="decimal"/>
      <w:lvlText w:val="%1.%2.%3."/>
      <w:lvlJc w:val="left"/>
      <w:pPr>
        <w:ind w:left="2084" w:hanging="853"/>
        <w:jc w:val="left"/>
      </w:pPr>
      <w:rPr>
        <w:rFonts w:ascii="Calibri" w:eastAsia="Calibri" w:hAnsi="Calibri" w:cs="Calibri" w:hint="default"/>
        <w:spacing w:val="-3"/>
        <w:w w:val="100"/>
        <w:sz w:val="22"/>
        <w:szCs w:val="22"/>
      </w:rPr>
    </w:lvl>
    <w:lvl w:ilvl="3">
      <w:numFmt w:val="bullet"/>
      <w:lvlText w:val=""/>
      <w:lvlJc w:val="left"/>
      <w:pPr>
        <w:ind w:left="2509" w:hanging="425"/>
      </w:pPr>
      <w:rPr>
        <w:rFonts w:ascii="Symbol" w:eastAsia="Symbol" w:hAnsi="Symbol" w:cs="Symbol" w:hint="default"/>
        <w:w w:val="100"/>
        <w:sz w:val="22"/>
        <w:szCs w:val="22"/>
      </w:rPr>
    </w:lvl>
    <w:lvl w:ilvl="4">
      <w:numFmt w:val="bullet"/>
      <w:lvlText w:val="•"/>
      <w:lvlJc w:val="left"/>
      <w:pPr>
        <w:ind w:left="4750" w:hanging="425"/>
      </w:pPr>
      <w:rPr>
        <w:rFonts w:hint="default"/>
      </w:rPr>
    </w:lvl>
    <w:lvl w:ilvl="5">
      <w:numFmt w:val="bullet"/>
      <w:lvlText w:val="•"/>
      <w:lvlJc w:val="left"/>
      <w:pPr>
        <w:ind w:left="5500" w:hanging="425"/>
      </w:pPr>
      <w:rPr>
        <w:rFonts w:hint="default"/>
      </w:rPr>
    </w:lvl>
    <w:lvl w:ilvl="6">
      <w:numFmt w:val="bullet"/>
      <w:lvlText w:val="•"/>
      <w:lvlJc w:val="left"/>
      <w:pPr>
        <w:ind w:left="6250" w:hanging="425"/>
      </w:pPr>
      <w:rPr>
        <w:rFonts w:hint="default"/>
      </w:rPr>
    </w:lvl>
    <w:lvl w:ilvl="7">
      <w:numFmt w:val="bullet"/>
      <w:lvlText w:val="•"/>
      <w:lvlJc w:val="left"/>
      <w:pPr>
        <w:ind w:left="7000" w:hanging="425"/>
      </w:pPr>
      <w:rPr>
        <w:rFonts w:hint="default"/>
      </w:rPr>
    </w:lvl>
    <w:lvl w:ilvl="8">
      <w:numFmt w:val="bullet"/>
      <w:lvlText w:val="•"/>
      <w:lvlJc w:val="left"/>
      <w:pPr>
        <w:ind w:left="7750" w:hanging="425"/>
      </w:pPr>
      <w:rPr>
        <w:rFonts w:hint="default"/>
      </w:rPr>
    </w:lvl>
  </w:abstractNum>
  <w:abstractNum w:abstractNumId="2" w15:restartNumberingAfterBreak="0">
    <w:nsid w:val="07FB627F"/>
    <w:multiLevelType w:val="multilevel"/>
    <w:tmpl w:val="E10ADF1C"/>
    <w:lvl w:ilvl="0">
      <w:start w:val="7"/>
      <w:numFmt w:val="decimal"/>
      <w:lvlText w:val="%1"/>
      <w:lvlJc w:val="left"/>
      <w:pPr>
        <w:ind w:left="2085" w:hanging="855"/>
        <w:jc w:val="left"/>
      </w:pPr>
      <w:rPr>
        <w:rFonts w:hint="default"/>
      </w:rPr>
    </w:lvl>
    <w:lvl w:ilvl="1">
      <w:start w:val="1"/>
      <w:numFmt w:val="decimal"/>
      <w:lvlText w:val="%1.%2"/>
      <w:lvlJc w:val="left"/>
      <w:pPr>
        <w:ind w:left="2085" w:hanging="855"/>
        <w:jc w:val="left"/>
      </w:pPr>
      <w:rPr>
        <w:rFonts w:hint="default"/>
      </w:rPr>
    </w:lvl>
    <w:lvl w:ilvl="2">
      <w:start w:val="1"/>
      <w:numFmt w:val="decimal"/>
      <w:lvlText w:val="%1.%2.%3."/>
      <w:lvlJc w:val="left"/>
      <w:pPr>
        <w:ind w:left="2085" w:hanging="855"/>
        <w:jc w:val="left"/>
      </w:pPr>
      <w:rPr>
        <w:rFonts w:ascii="Calibri" w:eastAsia="Calibri" w:hAnsi="Calibri" w:cs="Calibri" w:hint="default"/>
        <w:spacing w:val="-3"/>
        <w:w w:val="100"/>
        <w:sz w:val="22"/>
        <w:szCs w:val="22"/>
      </w:rPr>
    </w:lvl>
    <w:lvl w:ilvl="3">
      <w:numFmt w:val="bullet"/>
      <w:lvlText w:val=""/>
      <w:lvlJc w:val="left"/>
      <w:pPr>
        <w:ind w:left="2509" w:hanging="425"/>
      </w:pPr>
      <w:rPr>
        <w:rFonts w:ascii="Symbol" w:eastAsia="Symbol" w:hAnsi="Symbol" w:cs="Symbol" w:hint="default"/>
        <w:w w:val="100"/>
        <w:sz w:val="22"/>
        <w:szCs w:val="22"/>
      </w:rPr>
    </w:lvl>
    <w:lvl w:ilvl="4">
      <w:numFmt w:val="bullet"/>
      <w:lvlText w:val="•"/>
      <w:lvlJc w:val="left"/>
      <w:pPr>
        <w:ind w:left="4750" w:hanging="425"/>
      </w:pPr>
      <w:rPr>
        <w:rFonts w:hint="default"/>
      </w:rPr>
    </w:lvl>
    <w:lvl w:ilvl="5">
      <w:numFmt w:val="bullet"/>
      <w:lvlText w:val="•"/>
      <w:lvlJc w:val="left"/>
      <w:pPr>
        <w:ind w:left="5500" w:hanging="425"/>
      </w:pPr>
      <w:rPr>
        <w:rFonts w:hint="default"/>
      </w:rPr>
    </w:lvl>
    <w:lvl w:ilvl="6">
      <w:numFmt w:val="bullet"/>
      <w:lvlText w:val="•"/>
      <w:lvlJc w:val="left"/>
      <w:pPr>
        <w:ind w:left="6250" w:hanging="425"/>
      </w:pPr>
      <w:rPr>
        <w:rFonts w:hint="default"/>
      </w:rPr>
    </w:lvl>
    <w:lvl w:ilvl="7">
      <w:numFmt w:val="bullet"/>
      <w:lvlText w:val="•"/>
      <w:lvlJc w:val="left"/>
      <w:pPr>
        <w:ind w:left="7000" w:hanging="425"/>
      </w:pPr>
      <w:rPr>
        <w:rFonts w:hint="default"/>
      </w:rPr>
    </w:lvl>
    <w:lvl w:ilvl="8">
      <w:numFmt w:val="bullet"/>
      <w:lvlText w:val="•"/>
      <w:lvlJc w:val="left"/>
      <w:pPr>
        <w:ind w:left="7750" w:hanging="425"/>
      </w:pPr>
      <w:rPr>
        <w:rFonts w:hint="default"/>
      </w:rPr>
    </w:lvl>
  </w:abstractNum>
  <w:abstractNum w:abstractNumId="3" w15:restartNumberingAfterBreak="0">
    <w:nsid w:val="0CAF3CD3"/>
    <w:multiLevelType w:val="multilevel"/>
    <w:tmpl w:val="498E4A24"/>
    <w:lvl w:ilvl="0">
      <w:start w:val="6"/>
      <w:numFmt w:val="decimal"/>
      <w:lvlText w:val="%1"/>
      <w:lvlJc w:val="left"/>
      <w:pPr>
        <w:ind w:left="2085" w:hanging="903"/>
        <w:jc w:val="left"/>
      </w:pPr>
      <w:rPr>
        <w:rFonts w:hint="default"/>
      </w:rPr>
    </w:lvl>
    <w:lvl w:ilvl="1">
      <w:start w:val="5"/>
      <w:numFmt w:val="decimal"/>
      <w:lvlText w:val="%1.%2"/>
      <w:lvlJc w:val="left"/>
      <w:pPr>
        <w:ind w:left="2085" w:hanging="903"/>
        <w:jc w:val="left"/>
      </w:pPr>
      <w:rPr>
        <w:rFonts w:hint="default"/>
      </w:rPr>
    </w:lvl>
    <w:lvl w:ilvl="2">
      <w:start w:val="1"/>
      <w:numFmt w:val="decimal"/>
      <w:lvlText w:val="%1.%2.%3."/>
      <w:lvlJc w:val="left"/>
      <w:pPr>
        <w:ind w:left="2085" w:hanging="903"/>
        <w:jc w:val="left"/>
      </w:pPr>
      <w:rPr>
        <w:rFonts w:ascii="Calibri" w:eastAsia="Calibri" w:hAnsi="Calibri" w:cs="Calibri" w:hint="default"/>
        <w:spacing w:val="-3"/>
        <w:w w:val="100"/>
        <w:sz w:val="22"/>
        <w:szCs w:val="22"/>
      </w:rPr>
    </w:lvl>
    <w:lvl w:ilvl="3">
      <w:numFmt w:val="bullet"/>
      <w:lvlText w:val="•"/>
      <w:lvlJc w:val="left"/>
      <w:pPr>
        <w:ind w:left="4231" w:hanging="903"/>
      </w:pPr>
      <w:rPr>
        <w:rFonts w:hint="default"/>
      </w:rPr>
    </w:lvl>
    <w:lvl w:ilvl="4">
      <w:numFmt w:val="bullet"/>
      <w:lvlText w:val="•"/>
      <w:lvlJc w:val="left"/>
      <w:pPr>
        <w:ind w:left="4948" w:hanging="903"/>
      </w:pPr>
      <w:rPr>
        <w:rFonts w:hint="default"/>
      </w:rPr>
    </w:lvl>
    <w:lvl w:ilvl="5">
      <w:numFmt w:val="bullet"/>
      <w:lvlText w:val="•"/>
      <w:lvlJc w:val="left"/>
      <w:pPr>
        <w:ind w:left="5665" w:hanging="903"/>
      </w:pPr>
      <w:rPr>
        <w:rFonts w:hint="default"/>
      </w:rPr>
    </w:lvl>
    <w:lvl w:ilvl="6">
      <w:numFmt w:val="bullet"/>
      <w:lvlText w:val="•"/>
      <w:lvlJc w:val="left"/>
      <w:pPr>
        <w:ind w:left="6382" w:hanging="903"/>
      </w:pPr>
      <w:rPr>
        <w:rFonts w:hint="default"/>
      </w:rPr>
    </w:lvl>
    <w:lvl w:ilvl="7">
      <w:numFmt w:val="bullet"/>
      <w:lvlText w:val="•"/>
      <w:lvlJc w:val="left"/>
      <w:pPr>
        <w:ind w:left="7099" w:hanging="903"/>
      </w:pPr>
      <w:rPr>
        <w:rFonts w:hint="default"/>
      </w:rPr>
    </w:lvl>
    <w:lvl w:ilvl="8">
      <w:numFmt w:val="bullet"/>
      <w:lvlText w:val="•"/>
      <w:lvlJc w:val="left"/>
      <w:pPr>
        <w:ind w:left="7816" w:hanging="903"/>
      </w:pPr>
      <w:rPr>
        <w:rFonts w:hint="default"/>
      </w:rPr>
    </w:lvl>
  </w:abstractNum>
  <w:abstractNum w:abstractNumId="4" w15:restartNumberingAfterBreak="0">
    <w:nsid w:val="0F3F1E1A"/>
    <w:multiLevelType w:val="multilevel"/>
    <w:tmpl w:val="E570A866"/>
    <w:lvl w:ilvl="0">
      <w:start w:val="15"/>
      <w:numFmt w:val="decimal"/>
      <w:lvlText w:val="%1"/>
      <w:lvlJc w:val="left"/>
      <w:pPr>
        <w:ind w:left="2084" w:hanging="853"/>
        <w:jc w:val="left"/>
      </w:pPr>
      <w:rPr>
        <w:rFonts w:hint="default"/>
      </w:rPr>
    </w:lvl>
    <w:lvl w:ilvl="1">
      <w:start w:val="4"/>
      <w:numFmt w:val="decimal"/>
      <w:lvlText w:val="%1.%2"/>
      <w:lvlJc w:val="left"/>
      <w:pPr>
        <w:ind w:left="2084" w:hanging="853"/>
        <w:jc w:val="left"/>
      </w:pPr>
      <w:rPr>
        <w:rFonts w:hint="default"/>
      </w:rPr>
    </w:lvl>
    <w:lvl w:ilvl="2">
      <w:start w:val="1"/>
      <w:numFmt w:val="decimal"/>
      <w:lvlText w:val="%1.%2.%3."/>
      <w:lvlJc w:val="left"/>
      <w:pPr>
        <w:ind w:left="2084" w:hanging="853"/>
        <w:jc w:val="left"/>
      </w:pPr>
      <w:rPr>
        <w:rFonts w:ascii="Calibri" w:eastAsia="Calibri" w:hAnsi="Calibri" w:cs="Calibri" w:hint="default"/>
        <w:spacing w:val="-4"/>
        <w:w w:val="100"/>
        <w:sz w:val="22"/>
        <w:szCs w:val="22"/>
      </w:rPr>
    </w:lvl>
    <w:lvl w:ilvl="3">
      <w:numFmt w:val="bullet"/>
      <w:lvlText w:val="•"/>
      <w:lvlJc w:val="left"/>
      <w:pPr>
        <w:ind w:left="4231" w:hanging="853"/>
      </w:pPr>
      <w:rPr>
        <w:rFonts w:hint="default"/>
      </w:rPr>
    </w:lvl>
    <w:lvl w:ilvl="4">
      <w:numFmt w:val="bullet"/>
      <w:lvlText w:val="•"/>
      <w:lvlJc w:val="left"/>
      <w:pPr>
        <w:ind w:left="4948" w:hanging="853"/>
      </w:pPr>
      <w:rPr>
        <w:rFonts w:hint="default"/>
      </w:rPr>
    </w:lvl>
    <w:lvl w:ilvl="5">
      <w:numFmt w:val="bullet"/>
      <w:lvlText w:val="•"/>
      <w:lvlJc w:val="left"/>
      <w:pPr>
        <w:ind w:left="5665" w:hanging="853"/>
      </w:pPr>
      <w:rPr>
        <w:rFonts w:hint="default"/>
      </w:rPr>
    </w:lvl>
    <w:lvl w:ilvl="6">
      <w:numFmt w:val="bullet"/>
      <w:lvlText w:val="•"/>
      <w:lvlJc w:val="left"/>
      <w:pPr>
        <w:ind w:left="6382" w:hanging="853"/>
      </w:pPr>
      <w:rPr>
        <w:rFonts w:hint="default"/>
      </w:rPr>
    </w:lvl>
    <w:lvl w:ilvl="7">
      <w:numFmt w:val="bullet"/>
      <w:lvlText w:val="•"/>
      <w:lvlJc w:val="left"/>
      <w:pPr>
        <w:ind w:left="7099" w:hanging="853"/>
      </w:pPr>
      <w:rPr>
        <w:rFonts w:hint="default"/>
      </w:rPr>
    </w:lvl>
    <w:lvl w:ilvl="8">
      <w:numFmt w:val="bullet"/>
      <w:lvlText w:val="•"/>
      <w:lvlJc w:val="left"/>
      <w:pPr>
        <w:ind w:left="7816" w:hanging="853"/>
      </w:pPr>
      <w:rPr>
        <w:rFonts w:hint="default"/>
      </w:rPr>
    </w:lvl>
  </w:abstractNum>
  <w:abstractNum w:abstractNumId="5" w15:restartNumberingAfterBreak="0">
    <w:nsid w:val="154114B7"/>
    <w:multiLevelType w:val="multilevel"/>
    <w:tmpl w:val="EB2239C4"/>
    <w:lvl w:ilvl="0">
      <w:start w:val="7"/>
      <w:numFmt w:val="decimal"/>
      <w:lvlText w:val="%1"/>
      <w:lvlJc w:val="left"/>
      <w:pPr>
        <w:ind w:left="2085" w:hanging="855"/>
        <w:jc w:val="left"/>
      </w:pPr>
      <w:rPr>
        <w:rFonts w:hint="default"/>
      </w:rPr>
    </w:lvl>
    <w:lvl w:ilvl="1">
      <w:start w:val="8"/>
      <w:numFmt w:val="decimal"/>
      <w:lvlText w:val="%1.%2"/>
      <w:lvlJc w:val="left"/>
      <w:pPr>
        <w:ind w:left="2085" w:hanging="855"/>
        <w:jc w:val="left"/>
      </w:pPr>
      <w:rPr>
        <w:rFonts w:hint="default"/>
      </w:rPr>
    </w:lvl>
    <w:lvl w:ilvl="2">
      <w:start w:val="1"/>
      <w:numFmt w:val="decimal"/>
      <w:lvlText w:val="%1.%2.%3."/>
      <w:lvlJc w:val="left"/>
      <w:pPr>
        <w:ind w:left="2085" w:hanging="855"/>
        <w:jc w:val="left"/>
      </w:pPr>
      <w:rPr>
        <w:rFonts w:ascii="Calibri" w:eastAsia="Calibri" w:hAnsi="Calibri" w:cs="Calibri" w:hint="default"/>
        <w:spacing w:val="-3"/>
        <w:w w:val="100"/>
        <w:sz w:val="22"/>
        <w:szCs w:val="22"/>
      </w:rPr>
    </w:lvl>
    <w:lvl w:ilvl="3">
      <w:numFmt w:val="bullet"/>
      <w:lvlText w:val=""/>
      <w:lvlJc w:val="left"/>
      <w:pPr>
        <w:ind w:left="2509" w:hanging="425"/>
      </w:pPr>
      <w:rPr>
        <w:rFonts w:ascii="Symbol" w:eastAsia="Symbol" w:hAnsi="Symbol" w:cs="Symbol" w:hint="default"/>
        <w:w w:val="100"/>
        <w:sz w:val="22"/>
        <w:szCs w:val="22"/>
      </w:rPr>
    </w:lvl>
    <w:lvl w:ilvl="4">
      <w:numFmt w:val="bullet"/>
      <w:lvlText w:val="•"/>
      <w:lvlJc w:val="left"/>
      <w:pPr>
        <w:ind w:left="4750" w:hanging="425"/>
      </w:pPr>
      <w:rPr>
        <w:rFonts w:hint="default"/>
      </w:rPr>
    </w:lvl>
    <w:lvl w:ilvl="5">
      <w:numFmt w:val="bullet"/>
      <w:lvlText w:val="•"/>
      <w:lvlJc w:val="left"/>
      <w:pPr>
        <w:ind w:left="5500" w:hanging="425"/>
      </w:pPr>
      <w:rPr>
        <w:rFonts w:hint="default"/>
      </w:rPr>
    </w:lvl>
    <w:lvl w:ilvl="6">
      <w:numFmt w:val="bullet"/>
      <w:lvlText w:val="•"/>
      <w:lvlJc w:val="left"/>
      <w:pPr>
        <w:ind w:left="6250" w:hanging="425"/>
      </w:pPr>
      <w:rPr>
        <w:rFonts w:hint="default"/>
      </w:rPr>
    </w:lvl>
    <w:lvl w:ilvl="7">
      <w:numFmt w:val="bullet"/>
      <w:lvlText w:val="•"/>
      <w:lvlJc w:val="left"/>
      <w:pPr>
        <w:ind w:left="7000" w:hanging="425"/>
      </w:pPr>
      <w:rPr>
        <w:rFonts w:hint="default"/>
      </w:rPr>
    </w:lvl>
    <w:lvl w:ilvl="8">
      <w:numFmt w:val="bullet"/>
      <w:lvlText w:val="•"/>
      <w:lvlJc w:val="left"/>
      <w:pPr>
        <w:ind w:left="7750" w:hanging="425"/>
      </w:pPr>
      <w:rPr>
        <w:rFonts w:hint="default"/>
      </w:rPr>
    </w:lvl>
  </w:abstractNum>
  <w:abstractNum w:abstractNumId="6" w15:restartNumberingAfterBreak="0">
    <w:nsid w:val="16487875"/>
    <w:multiLevelType w:val="multilevel"/>
    <w:tmpl w:val="08B68E40"/>
    <w:lvl w:ilvl="0">
      <w:start w:val="9"/>
      <w:numFmt w:val="decimal"/>
      <w:lvlText w:val="%1"/>
      <w:lvlJc w:val="left"/>
      <w:pPr>
        <w:ind w:left="2084" w:hanging="853"/>
        <w:jc w:val="left"/>
      </w:pPr>
      <w:rPr>
        <w:rFonts w:hint="default"/>
      </w:rPr>
    </w:lvl>
    <w:lvl w:ilvl="1">
      <w:start w:val="2"/>
      <w:numFmt w:val="decimal"/>
      <w:lvlText w:val="%1.%2"/>
      <w:lvlJc w:val="left"/>
      <w:pPr>
        <w:ind w:left="2084" w:hanging="853"/>
        <w:jc w:val="left"/>
      </w:pPr>
      <w:rPr>
        <w:rFonts w:hint="default"/>
      </w:rPr>
    </w:lvl>
    <w:lvl w:ilvl="2">
      <w:start w:val="1"/>
      <w:numFmt w:val="decimal"/>
      <w:lvlText w:val="%1.%2.%3."/>
      <w:lvlJc w:val="left"/>
      <w:pPr>
        <w:ind w:left="2084" w:hanging="853"/>
        <w:jc w:val="left"/>
      </w:pPr>
      <w:rPr>
        <w:rFonts w:ascii="Calibri" w:eastAsia="Calibri" w:hAnsi="Calibri" w:cs="Calibri" w:hint="default"/>
        <w:spacing w:val="-3"/>
        <w:w w:val="100"/>
        <w:sz w:val="22"/>
        <w:szCs w:val="22"/>
      </w:rPr>
    </w:lvl>
    <w:lvl w:ilvl="3">
      <w:numFmt w:val="bullet"/>
      <w:lvlText w:val="•"/>
      <w:lvlJc w:val="left"/>
      <w:pPr>
        <w:ind w:left="4231" w:hanging="853"/>
      </w:pPr>
      <w:rPr>
        <w:rFonts w:hint="default"/>
      </w:rPr>
    </w:lvl>
    <w:lvl w:ilvl="4">
      <w:numFmt w:val="bullet"/>
      <w:lvlText w:val="•"/>
      <w:lvlJc w:val="left"/>
      <w:pPr>
        <w:ind w:left="4948" w:hanging="853"/>
      </w:pPr>
      <w:rPr>
        <w:rFonts w:hint="default"/>
      </w:rPr>
    </w:lvl>
    <w:lvl w:ilvl="5">
      <w:numFmt w:val="bullet"/>
      <w:lvlText w:val="•"/>
      <w:lvlJc w:val="left"/>
      <w:pPr>
        <w:ind w:left="5665" w:hanging="853"/>
      </w:pPr>
      <w:rPr>
        <w:rFonts w:hint="default"/>
      </w:rPr>
    </w:lvl>
    <w:lvl w:ilvl="6">
      <w:numFmt w:val="bullet"/>
      <w:lvlText w:val="•"/>
      <w:lvlJc w:val="left"/>
      <w:pPr>
        <w:ind w:left="6382" w:hanging="853"/>
      </w:pPr>
      <w:rPr>
        <w:rFonts w:hint="default"/>
      </w:rPr>
    </w:lvl>
    <w:lvl w:ilvl="7">
      <w:numFmt w:val="bullet"/>
      <w:lvlText w:val="•"/>
      <w:lvlJc w:val="left"/>
      <w:pPr>
        <w:ind w:left="7099" w:hanging="853"/>
      </w:pPr>
      <w:rPr>
        <w:rFonts w:hint="default"/>
      </w:rPr>
    </w:lvl>
    <w:lvl w:ilvl="8">
      <w:numFmt w:val="bullet"/>
      <w:lvlText w:val="•"/>
      <w:lvlJc w:val="left"/>
      <w:pPr>
        <w:ind w:left="7816" w:hanging="853"/>
      </w:pPr>
      <w:rPr>
        <w:rFonts w:hint="default"/>
      </w:rPr>
    </w:lvl>
  </w:abstractNum>
  <w:abstractNum w:abstractNumId="7" w15:restartNumberingAfterBreak="0">
    <w:nsid w:val="166E33D1"/>
    <w:multiLevelType w:val="multilevel"/>
    <w:tmpl w:val="1FBEFE4C"/>
    <w:lvl w:ilvl="0">
      <w:start w:val="7"/>
      <w:numFmt w:val="decimal"/>
      <w:lvlText w:val="%1"/>
      <w:lvlJc w:val="left"/>
      <w:pPr>
        <w:ind w:left="2084" w:hanging="855"/>
        <w:jc w:val="left"/>
      </w:pPr>
      <w:rPr>
        <w:rFonts w:hint="default"/>
      </w:rPr>
    </w:lvl>
    <w:lvl w:ilvl="1">
      <w:start w:val="9"/>
      <w:numFmt w:val="decimal"/>
      <w:lvlText w:val="%1.%2"/>
      <w:lvlJc w:val="left"/>
      <w:pPr>
        <w:ind w:left="2084" w:hanging="855"/>
        <w:jc w:val="left"/>
      </w:pPr>
      <w:rPr>
        <w:rFonts w:hint="default"/>
      </w:rPr>
    </w:lvl>
    <w:lvl w:ilvl="2">
      <w:start w:val="1"/>
      <w:numFmt w:val="decimal"/>
      <w:lvlText w:val="%1.%2.%3."/>
      <w:lvlJc w:val="left"/>
      <w:pPr>
        <w:ind w:left="2084" w:hanging="855"/>
        <w:jc w:val="left"/>
      </w:pPr>
      <w:rPr>
        <w:rFonts w:ascii="Calibri" w:eastAsia="Calibri" w:hAnsi="Calibri" w:cs="Calibri" w:hint="default"/>
        <w:spacing w:val="-3"/>
        <w:w w:val="100"/>
        <w:sz w:val="22"/>
        <w:szCs w:val="22"/>
      </w:rPr>
    </w:lvl>
    <w:lvl w:ilvl="3">
      <w:numFmt w:val="bullet"/>
      <w:lvlText w:val="•"/>
      <w:lvlJc w:val="left"/>
      <w:pPr>
        <w:ind w:left="4231" w:hanging="855"/>
      </w:pPr>
      <w:rPr>
        <w:rFonts w:hint="default"/>
      </w:rPr>
    </w:lvl>
    <w:lvl w:ilvl="4">
      <w:numFmt w:val="bullet"/>
      <w:lvlText w:val="•"/>
      <w:lvlJc w:val="left"/>
      <w:pPr>
        <w:ind w:left="4948" w:hanging="855"/>
      </w:pPr>
      <w:rPr>
        <w:rFonts w:hint="default"/>
      </w:rPr>
    </w:lvl>
    <w:lvl w:ilvl="5">
      <w:numFmt w:val="bullet"/>
      <w:lvlText w:val="•"/>
      <w:lvlJc w:val="left"/>
      <w:pPr>
        <w:ind w:left="5665" w:hanging="855"/>
      </w:pPr>
      <w:rPr>
        <w:rFonts w:hint="default"/>
      </w:rPr>
    </w:lvl>
    <w:lvl w:ilvl="6">
      <w:numFmt w:val="bullet"/>
      <w:lvlText w:val="•"/>
      <w:lvlJc w:val="left"/>
      <w:pPr>
        <w:ind w:left="6382" w:hanging="855"/>
      </w:pPr>
      <w:rPr>
        <w:rFonts w:hint="default"/>
      </w:rPr>
    </w:lvl>
    <w:lvl w:ilvl="7">
      <w:numFmt w:val="bullet"/>
      <w:lvlText w:val="•"/>
      <w:lvlJc w:val="left"/>
      <w:pPr>
        <w:ind w:left="7099" w:hanging="855"/>
      </w:pPr>
      <w:rPr>
        <w:rFonts w:hint="default"/>
      </w:rPr>
    </w:lvl>
    <w:lvl w:ilvl="8">
      <w:numFmt w:val="bullet"/>
      <w:lvlText w:val="•"/>
      <w:lvlJc w:val="left"/>
      <w:pPr>
        <w:ind w:left="7816" w:hanging="855"/>
      </w:pPr>
      <w:rPr>
        <w:rFonts w:hint="default"/>
      </w:rPr>
    </w:lvl>
  </w:abstractNum>
  <w:abstractNum w:abstractNumId="8" w15:restartNumberingAfterBreak="0">
    <w:nsid w:val="1C6F77AE"/>
    <w:multiLevelType w:val="hybridMultilevel"/>
    <w:tmpl w:val="42CE5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9C6BD7"/>
    <w:multiLevelType w:val="multilevel"/>
    <w:tmpl w:val="E98E822A"/>
    <w:lvl w:ilvl="0">
      <w:start w:val="6"/>
      <w:numFmt w:val="decimal"/>
      <w:lvlText w:val="%1"/>
      <w:lvlJc w:val="left"/>
      <w:pPr>
        <w:ind w:left="2084" w:hanging="855"/>
        <w:jc w:val="left"/>
      </w:pPr>
      <w:rPr>
        <w:rFonts w:hint="default"/>
      </w:rPr>
    </w:lvl>
    <w:lvl w:ilvl="1">
      <w:start w:val="8"/>
      <w:numFmt w:val="decimal"/>
      <w:lvlText w:val="%1.%2"/>
      <w:lvlJc w:val="left"/>
      <w:pPr>
        <w:ind w:left="2084" w:hanging="855"/>
        <w:jc w:val="left"/>
      </w:pPr>
      <w:rPr>
        <w:rFonts w:hint="default"/>
      </w:rPr>
    </w:lvl>
    <w:lvl w:ilvl="2">
      <w:start w:val="1"/>
      <w:numFmt w:val="decimal"/>
      <w:lvlText w:val="%1.%2.%3."/>
      <w:lvlJc w:val="left"/>
      <w:pPr>
        <w:ind w:left="2084" w:hanging="855"/>
        <w:jc w:val="left"/>
      </w:pPr>
      <w:rPr>
        <w:rFonts w:ascii="Calibri" w:eastAsia="Calibri" w:hAnsi="Calibri" w:cs="Calibri" w:hint="default"/>
        <w:spacing w:val="-3"/>
        <w:w w:val="100"/>
        <w:sz w:val="22"/>
        <w:szCs w:val="22"/>
      </w:rPr>
    </w:lvl>
    <w:lvl w:ilvl="3">
      <w:numFmt w:val="bullet"/>
      <w:lvlText w:val=""/>
      <w:lvlJc w:val="left"/>
      <w:pPr>
        <w:ind w:left="2509" w:hanging="428"/>
      </w:pPr>
      <w:rPr>
        <w:rFonts w:ascii="Symbol" w:eastAsia="Symbol" w:hAnsi="Symbol" w:cs="Symbol" w:hint="default"/>
        <w:w w:val="100"/>
        <w:sz w:val="22"/>
        <w:szCs w:val="22"/>
      </w:rPr>
    </w:lvl>
    <w:lvl w:ilvl="4">
      <w:numFmt w:val="bullet"/>
      <w:lvlText w:val="•"/>
      <w:lvlJc w:val="left"/>
      <w:pPr>
        <w:ind w:left="4750" w:hanging="428"/>
      </w:pPr>
      <w:rPr>
        <w:rFonts w:hint="default"/>
      </w:rPr>
    </w:lvl>
    <w:lvl w:ilvl="5">
      <w:numFmt w:val="bullet"/>
      <w:lvlText w:val="•"/>
      <w:lvlJc w:val="left"/>
      <w:pPr>
        <w:ind w:left="5500" w:hanging="428"/>
      </w:pPr>
      <w:rPr>
        <w:rFonts w:hint="default"/>
      </w:rPr>
    </w:lvl>
    <w:lvl w:ilvl="6">
      <w:numFmt w:val="bullet"/>
      <w:lvlText w:val="•"/>
      <w:lvlJc w:val="left"/>
      <w:pPr>
        <w:ind w:left="6250" w:hanging="428"/>
      </w:pPr>
      <w:rPr>
        <w:rFonts w:hint="default"/>
      </w:rPr>
    </w:lvl>
    <w:lvl w:ilvl="7">
      <w:numFmt w:val="bullet"/>
      <w:lvlText w:val="•"/>
      <w:lvlJc w:val="left"/>
      <w:pPr>
        <w:ind w:left="7000" w:hanging="428"/>
      </w:pPr>
      <w:rPr>
        <w:rFonts w:hint="default"/>
      </w:rPr>
    </w:lvl>
    <w:lvl w:ilvl="8">
      <w:numFmt w:val="bullet"/>
      <w:lvlText w:val="•"/>
      <w:lvlJc w:val="left"/>
      <w:pPr>
        <w:ind w:left="7750" w:hanging="428"/>
      </w:pPr>
      <w:rPr>
        <w:rFonts w:hint="default"/>
      </w:rPr>
    </w:lvl>
  </w:abstractNum>
  <w:abstractNum w:abstractNumId="10" w15:restartNumberingAfterBreak="0">
    <w:nsid w:val="21946C53"/>
    <w:multiLevelType w:val="hybridMultilevel"/>
    <w:tmpl w:val="0F6859AA"/>
    <w:lvl w:ilvl="0" w:tplc="2B5021A0">
      <w:numFmt w:val="bullet"/>
      <w:lvlText w:val=""/>
      <w:lvlJc w:val="left"/>
      <w:pPr>
        <w:ind w:left="473" w:hanging="360"/>
      </w:pPr>
      <w:rPr>
        <w:rFonts w:ascii="Symbol" w:eastAsia="Symbol" w:hAnsi="Symbol" w:cs="Symbol" w:hint="default"/>
        <w:w w:val="100"/>
        <w:sz w:val="22"/>
        <w:szCs w:val="22"/>
      </w:rPr>
    </w:lvl>
    <w:lvl w:ilvl="1" w:tplc="81B6C1D8">
      <w:numFmt w:val="bullet"/>
      <w:lvlText w:val="•"/>
      <w:lvlJc w:val="left"/>
      <w:pPr>
        <w:ind w:left="1148" w:hanging="360"/>
      </w:pPr>
      <w:rPr>
        <w:rFonts w:hint="default"/>
      </w:rPr>
    </w:lvl>
    <w:lvl w:ilvl="2" w:tplc="359620AE">
      <w:numFmt w:val="bullet"/>
      <w:lvlText w:val="•"/>
      <w:lvlJc w:val="left"/>
      <w:pPr>
        <w:ind w:left="1817" w:hanging="360"/>
      </w:pPr>
      <w:rPr>
        <w:rFonts w:hint="default"/>
      </w:rPr>
    </w:lvl>
    <w:lvl w:ilvl="3" w:tplc="276E2178">
      <w:numFmt w:val="bullet"/>
      <w:lvlText w:val="•"/>
      <w:lvlJc w:val="left"/>
      <w:pPr>
        <w:ind w:left="2486" w:hanging="360"/>
      </w:pPr>
      <w:rPr>
        <w:rFonts w:hint="default"/>
      </w:rPr>
    </w:lvl>
    <w:lvl w:ilvl="4" w:tplc="59AC9156">
      <w:numFmt w:val="bullet"/>
      <w:lvlText w:val="•"/>
      <w:lvlJc w:val="left"/>
      <w:pPr>
        <w:ind w:left="3155" w:hanging="360"/>
      </w:pPr>
      <w:rPr>
        <w:rFonts w:hint="default"/>
      </w:rPr>
    </w:lvl>
    <w:lvl w:ilvl="5" w:tplc="1B001EEE">
      <w:numFmt w:val="bullet"/>
      <w:lvlText w:val="•"/>
      <w:lvlJc w:val="left"/>
      <w:pPr>
        <w:ind w:left="3824" w:hanging="360"/>
      </w:pPr>
      <w:rPr>
        <w:rFonts w:hint="default"/>
      </w:rPr>
    </w:lvl>
    <w:lvl w:ilvl="6" w:tplc="EE92DF66">
      <w:numFmt w:val="bullet"/>
      <w:lvlText w:val="•"/>
      <w:lvlJc w:val="left"/>
      <w:pPr>
        <w:ind w:left="4492" w:hanging="360"/>
      </w:pPr>
      <w:rPr>
        <w:rFonts w:hint="default"/>
      </w:rPr>
    </w:lvl>
    <w:lvl w:ilvl="7" w:tplc="D3E20972">
      <w:numFmt w:val="bullet"/>
      <w:lvlText w:val="•"/>
      <w:lvlJc w:val="left"/>
      <w:pPr>
        <w:ind w:left="5161" w:hanging="360"/>
      </w:pPr>
      <w:rPr>
        <w:rFonts w:hint="default"/>
      </w:rPr>
    </w:lvl>
    <w:lvl w:ilvl="8" w:tplc="DA9E7D46">
      <w:numFmt w:val="bullet"/>
      <w:lvlText w:val="•"/>
      <w:lvlJc w:val="left"/>
      <w:pPr>
        <w:ind w:left="5830" w:hanging="360"/>
      </w:pPr>
      <w:rPr>
        <w:rFonts w:hint="default"/>
      </w:rPr>
    </w:lvl>
  </w:abstractNum>
  <w:abstractNum w:abstractNumId="11" w15:restartNumberingAfterBreak="0">
    <w:nsid w:val="21EB7534"/>
    <w:multiLevelType w:val="multilevel"/>
    <w:tmpl w:val="5B566046"/>
    <w:lvl w:ilvl="0">
      <w:start w:val="6"/>
      <w:numFmt w:val="decimal"/>
      <w:lvlText w:val="%1"/>
      <w:lvlJc w:val="left"/>
      <w:pPr>
        <w:ind w:left="2084" w:hanging="855"/>
        <w:jc w:val="left"/>
      </w:pPr>
      <w:rPr>
        <w:rFonts w:hint="default"/>
      </w:rPr>
    </w:lvl>
    <w:lvl w:ilvl="1">
      <w:start w:val="7"/>
      <w:numFmt w:val="decimal"/>
      <w:lvlText w:val="%1.%2"/>
      <w:lvlJc w:val="left"/>
      <w:pPr>
        <w:ind w:left="2084" w:hanging="855"/>
        <w:jc w:val="left"/>
      </w:pPr>
      <w:rPr>
        <w:rFonts w:hint="default"/>
      </w:rPr>
    </w:lvl>
    <w:lvl w:ilvl="2">
      <w:start w:val="1"/>
      <w:numFmt w:val="decimal"/>
      <w:lvlText w:val="%1.%2.%3."/>
      <w:lvlJc w:val="left"/>
      <w:pPr>
        <w:ind w:left="2084" w:hanging="855"/>
        <w:jc w:val="left"/>
      </w:pPr>
      <w:rPr>
        <w:rFonts w:ascii="Calibri" w:eastAsia="Calibri" w:hAnsi="Calibri" w:cs="Calibri" w:hint="default"/>
        <w:spacing w:val="-3"/>
        <w:w w:val="100"/>
        <w:sz w:val="22"/>
        <w:szCs w:val="22"/>
      </w:rPr>
    </w:lvl>
    <w:lvl w:ilvl="3">
      <w:numFmt w:val="bullet"/>
      <w:lvlText w:val="•"/>
      <w:lvlJc w:val="left"/>
      <w:pPr>
        <w:ind w:left="4231" w:hanging="855"/>
      </w:pPr>
      <w:rPr>
        <w:rFonts w:hint="default"/>
      </w:rPr>
    </w:lvl>
    <w:lvl w:ilvl="4">
      <w:numFmt w:val="bullet"/>
      <w:lvlText w:val="•"/>
      <w:lvlJc w:val="left"/>
      <w:pPr>
        <w:ind w:left="4948" w:hanging="855"/>
      </w:pPr>
      <w:rPr>
        <w:rFonts w:hint="default"/>
      </w:rPr>
    </w:lvl>
    <w:lvl w:ilvl="5">
      <w:numFmt w:val="bullet"/>
      <w:lvlText w:val="•"/>
      <w:lvlJc w:val="left"/>
      <w:pPr>
        <w:ind w:left="5665" w:hanging="855"/>
      </w:pPr>
      <w:rPr>
        <w:rFonts w:hint="default"/>
      </w:rPr>
    </w:lvl>
    <w:lvl w:ilvl="6">
      <w:numFmt w:val="bullet"/>
      <w:lvlText w:val="•"/>
      <w:lvlJc w:val="left"/>
      <w:pPr>
        <w:ind w:left="6382" w:hanging="855"/>
      </w:pPr>
      <w:rPr>
        <w:rFonts w:hint="default"/>
      </w:rPr>
    </w:lvl>
    <w:lvl w:ilvl="7">
      <w:numFmt w:val="bullet"/>
      <w:lvlText w:val="•"/>
      <w:lvlJc w:val="left"/>
      <w:pPr>
        <w:ind w:left="7099" w:hanging="855"/>
      </w:pPr>
      <w:rPr>
        <w:rFonts w:hint="default"/>
      </w:rPr>
    </w:lvl>
    <w:lvl w:ilvl="8">
      <w:numFmt w:val="bullet"/>
      <w:lvlText w:val="•"/>
      <w:lvlJc w:val="left"/>
      <w:pPr>
        <w:ind w:left="7816" w:hanging="855"/>
      </w:pPr>
      <w:rPr>
        <w:rFonts w:hint="default"/>
      </w:rPr>
    </w:lvl>
  </w:abstractNum>
  <w:abstractNum w:abstractNumId="12" w15:restartNumberingAfterBreak="0">
    <w:nsid w:val="23B03DE5"/>
    <w:multiLevelType w:val="hybridMultilevel"/>
    <w:tmpl w:val="84461B50"/>
    <w:lvl w:ilvl="0" w:tplc="29FC28CA">
      <w:start w:val="1"/>
      <w:numFmt w:val="decimal"/>
      <w:lvlText w:val="%1."/>
      <w:lvlJc w:val="left"/>
      <w:pPr>
        <w:ind w:left="820" w:hanging="361"/>
        <w:jc w:val="left"/>
      </w:pPr>
      <w:rPr>
        <w:rFonts w:ascii="Calibri" w:eastAsia="Calibri" w:hAnsi="Calibri" w:cs="Calibri" w:hint="default"/>
        <w:b/>
        <w:bCs/>
        <w:w w:val="100"/>
        <w:sz w:val="22"/>
        <w:szCs w:val="22"/>
      </w:rPr>
    </w:lvl>
    <w:lvl w:ilvl="1" w:tplc="37066498">
      <w:numFmt w:val="bullet"/>
      <w:lvlText w:val=""/>
      <w:lvlJc w:val="left"/>
      <w:pPr>
        <w:ind w:left="1540" w:hanging="361"/>
      </w:pPr>
      <w:rPr>
        <w:rFonts w:ascii="Symbol" w:eastAsia="Symbol" w:hAnsi="Symbol" w:cs="Symbol" w:hint="default"/>
        <w:w w:val="100"/>
        <w:sz w:val="22"/>
        <w:szCs w:val="22"/>
      </w:rPr>
    </w:lvl>
    <w:lvl w:ilvl="2" w:tplc="B97658E8">
      <w:numFmt w:val="bullet"/>
      <w:lvlText w:val="•"/>
      <w:lvlJc w:val="left"/>
      <w:pPr>
        <w:ind w:left="2396" w:hanging="361"/>
      </w:pPr>
      <w:rPr>
        <w:rFonts w:hint="default"/>
      </w:rPr>
    </w:lvl>
    <w:lvl w:ilvl="3" w:tplc="5674FC16">
      <w:numFmt w:val="bullet"/>
      <w:lvlText w:val="•"/>
      <w:lvlJc w:val="left"/>
      <w:pPr>
        <w:ind w:left="3253" w:hanging="361"/>
      </w:pPr>
      <w:rPr>
        <w:rFonts w:hint="default"/>
      </w:rPr>
    </w:lvl>
    <w:lvl w:ilvl="4" w:tplc="9CF86686">
      <w:numFmt w:val="bullet"/>
      <w:lvlText w:val="•"/>
      <w:lvlJc w:val="left"/>
      <w:pPr>
        <w:ind w:left="4110" w:hanging="361"/>
      </w:pPr>
      <w:rPr>
        <w:rFonts w:hint="default"/>
      </w:rPr>
    </w:lvl>
    <w:lvl w:ilvl="5" w:tplc="8ECA7FF4">
      <w:numFmt w:val="bullet"/>
      <w:lvlText w:val="•"/>
      <w:lvlJc w:val="left"/>
      <w:pPr>
        <w:ind w:left="4967" w:hanging="361"/>
      </w:pPr>
      <w:rPr>
        <w:rFonts w:hint="default"/>
      </w:rPr>
    </w:lvl>
    <w:lvl w:ilvl="6" w:tplc="326601BC">
      <w:numFmt w:val="bullet"/>
      <w:lvlText w:val="•"/>
      <w:lvlJc w:val="left"/>
      <w:pPr>
        <w:ind w:left="5824" w:hanging="361"/>
      </w:pPr>
      <w:rPr>
        <w:rFonts w:hint="default"/>
      </w:rPr>
    </w:lvl>
    <w:lvl w:ilvl="7" w:tplc="D1B6D200">
      <w:numFmt w:val="bullet"/>
      <w:lvlText w:val="•"/>
      <w:lvlJc w:val="left"/>
      <w:pPr>
        <w:ind w:left="6680" w:hanging="361"/>
      </w:pPr>
      <w:rPr>
        <w:rFonts w:hint="default"/>
      </w:rPr>
    </w:lvl>
    <w:lvl w:ilvl="8" w:tplc="FE80F876">
      <w:numFmt w:val="bullet"/>
      <w:lvlText w:val="•"/>
      <w:lvlJc w:val="left"/>
      <w:pPr>
        <w:ind w:left="7537" w:hanging="361"/>
      </w:pPr>
      <w:rPr>
        <w:rFonts w:hint="default"/>
      </w:rPr>
    </w:lvl>
  </w:abstractNum>
  <w:abstractNum w:abstractNumId="13" w15:restartNumberingAfterBreak="0">
    <w:nsid w:val="265D0279"/>
    <w:multiLevelType w:val="multilevel"/>
    <w:tmpl w:val="089212D0"/>
    <w:lvl w:ilvl="0">
      <w:start w:val="1"/>
      <w:numFmt w:val="decimal"/>
      <w:lvlText w:val="%1."/>
      <w:lvlJc w:val="left"/>
      <w:pPr>
        <w:ind w:left="460" w:hanging="361"/>
        <w:jc w:val="left"/>
      </w:pPr>
      <w:rPr>
        <w:rFonts w:ascii="Calibri" w:eastAsia="Calibri" w:hAnsi="Calibri" w:cs="Calibri" w:hint="default"/>
        <w:b/>
        <w:bCs/>
        <w:w w:val="100"/>
        <w:sz w:val="22"/>
        <w:szCs w:val="22"/>
      </w:rPr>
    </w:lvl>
    <w:lvl w:ilvl="1">
      <w:start w:val="1"/>
      <w:numFmt w:val="decimal"/>
      <w:lvlText w:val="%1.%2."/>
      <w:lvlJc w:val="left"/>
      <w:pPr>
        <w:ind w:left="1233" w:hanging="776"/>
        <w:jc w:val="left"/>
      </w:pPr>
      <w:rPr>
        <w:rFonts w:ascii="Calibri" w:eastAsia="Calibri" w:hAnsi="Calibri" w:cs="Calibri" w:hint="default"/>
        <w:spacing w:val="-3"/>
        <w:w w:val="100"/>
        <w:sz w:val="22"/>
        <w:szCs w:val="22"/>
      </w:rPr>
    </w:lvl>
    <w:lvl w:ilvl="2">
      <w:numFmt w:val="bullet"/>
      <w:lvlText w:val="•"/>
      <w:lvlJc w:val="left"/>
      <w:pPr>
        <w:ind w:left="2130" w:hanging="776"/>
      </w:pPr>
      <w:rPr>
        <w:rFonts w:hint="default"/>
      </w:rPr>
    </w:lvl>
    <w:lvl w:ilvl="3">
      <w:numFmt w:val="bullet"/>
      <w:lvlText w:val="•"/>
      <w:lvlJc w:val="left"/>
      <w:pPr>
        <w:ind w:left="3020" w:hanging="776"/>
      </w:pPr>
      <w:rPr>
        <w:rFonts w:hint="default"/>
      </w:rPr>
    </w:lvl>
    <w:lvl w:ilvl="4">
      <w:numFmt w:val="bullet"/>
      <w:lvlText w:val="•"/>
      <w:lvlJc w:val="left"/>
      <w:pPr>
        <w:ind w:left="3910" w:hanging="776"/>
      </w:pPr>
      <w:rPr>
        <w:rFonts w:hint="default"/>
      </w:rPr>
    </w:lvl>
    <w:lvl w:ilvl="5">
      <w:numFmt w:val="bullet"/>
      <w:lvlText w:val="•"/>
      <w:lvlJc w:val="left"/>
      <w:pPr>
        <w:ind w:left="4800" w:hanging="776"/>
      </w:pPr>
      <w:rPr>
        <w:rFonts w:hint="default"/>
      </w:rPr>
    </w:lvl>
    <w:lvl w:ilvl="6">
      <w:numFmt w:val="bullet"/>
      <w:lvlText w:val="•"/>
      <w:lvlJc w:val="left"/>
      <w:pPr>
        <w:ind w:left="5690" w:hanging="776"/>
      </w:pPr>
      <w:rPr>
        <w:rFonts w:hint="default"/>
      </w:rPr>
    </w:lvl>
    <w:lvl w:ilvl="7">
      <w:numFmt w:val="bullet"/>
      <w:lvlText w:val="•"/>
      <w:lvlJc w:val="left"/>
      <w:pPr>
        <w:ind w:left="6580" w:hanging="776"/>
      </w:pPr>
      <w:rPr>
        <w:rFonts w:hint="default"/>
      </w:rPr>
    </w:lvl>
    <w:lvl w:ilvl="8">
      <w:numFmt w:val="bullet"/>
      <w:lvlText w:val="•"/>
      <w:lvlJc w:val="left"/>
      <w:pPr>
        <w:ind w:left="7470" w:hanging="776"/>
      </w:pPr>
      <w:rPr>
        <w:rFonts w:hint="default"/>
      </w:rPr>
    </w:lvl>
  </w:abstractNum>
  <w:abstractNum w:abstractNumId="14" w15:restartNumberingAfterBreak="0">
    <w:nsid w:val="27DB438B"/>
    <w:multiLevelType w:val="hybridMultilevel"/>
    <w:tmpl w:val="D38062A6"/>
    <w:lvl w:ilvl="0" w:tplc="0809000F">
      <w:start w:val="1"/>
      <w:numFmt w:val="decimal"/>
      <w:lvlText w:val="%1."/>
      <w:lvlJc w:val="left"/>
      <w:pPr>
        <w:ind w:left="460" w:hanging="360"/>
      </w:p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E03D0D"/>
    <w:multiLevelType w:val="multilevel"/>
    <w:tmpl w:val="94587C7C"/>
    <w:lvl w:ilvl="0">
      <w:start w:val="8"/>
      <w:numFmt w:val="decimal"/>
      <w:lvlText w:val="%1"/>
      <w:lvlJc w:val="left"/>
      <w:pPr>
        <w:ind w:left="2084" w:hanging="853"/>
        <w:jc w:val="left"/>
      </w:pPr>
      <w:rPr>
        <w:rFonts w:hint="default"/>
      </w:rPr>
    </w:lvl>
    <w:lvl w:ilvl="1">
      <w:start w:val="5"/>
      <w:numFmt w:val="decimal"/>
      <w:lvlText w:val="%1.%2"/>
      <w:lvlJc w:val="left"/>
      <w:pPr>
        <w:ind w:left="2084" w:hanging="853"/>
        <w:jc w:val="left"/>
      </w:pPr>
      <w:rPr>
        <w:rFonts w:hint="default"/>
      </w:rPr>
    </w:lvl>
    <w:lvl w:ilvl="2">
      <w:start w:val="1"/>
      <w:numFmt w:val="decimal"/>
      <w:lvlText w:val="%1.%2.%3."/>
      <w:lvlJc w:val="left"/>
      <w:pPr>
        <w:ind w:left="2084" w:hanging="853"/>
        <w:jc w:val="left"/>
      </w:pPr>
      <w:rPr>
        <w:rFonts w:ascii="Calibri" w:eastAsia="Calibri" w:hAnsi="Calibri" w:cs="Calibri" w:hint="default"/>
        <w:spacing w:val="-3"/>
        <w:w w:val="100"/>
        <w:sz w:val="22"/>
        <w:szCs w:val="22"/>
      </w:rPr>
    </w:lvl>
    <w:lvl w:ilvl="3">
      <w:numFmt w:val="bullet"/>
      <w:lvlText w:val="•"/>
      <w:lvlJc w:val="left"/>
      <w:pPr>
        <w:ind w:left="4231" w:hanging="853"/>
      </w:pPr>
      <w:rPr>
        <w:rFonts w:hint="default"/>
      </w:rPr>
    </w:lvl>
    <w:lvl w:ilvl="4">
      <w:numFmt w:val="bullet"/>
      <w:lvlText w:val="•"/>
      <w:lvlJc w:val="left"/>
      <w:pPr>
        <w:ind w:left="4948" w:hanging="853"/>
      </w:pPr>
      <w:rPr>
        <w:rFonts w:hint="default"/>
      </w:rPr>
    </w:lvl>
    <w:lvl w:ilvl="5">
      <w:numFmt w:val="bullet"/>
      <w:lvlText w:val="•"/>
      <w:lvlJc w:val="left"/>
      <w:pPr>
        <w:ind w:left="5665" w:hanging="853"/>
      </w:pPr>
      <w:rPr>
        <w:rFonts w:hint="default"/>
      </w:rPr>
    </w:lvl>
    <w:lvl w:ilvl="6">
      <w:numFmt w:val="bullet"/>
      <w:lvlText w:val="•"/>
      <w:lvlJc w:val="left"/>
      <w:pPr>
        <w:ind w:left="6382" w:hanging="853"/>
      </w:pPr>
      <w:rPr>
        <w:rFonts w:hint="default"/>
      </w:rPr>
    </w:lvl>
    <w:lvl w:ilvl="7">
      <w:numFmt w:val="bullet"/>
      <w:lvlText w:val="•"/>
      <w:lvlJc w:val="left"/>
      <w:pPr>
        <w:ind w:left="7099" w:hanging="853"/>
      </w:pPr>
      <w:rPr>
        <w:rFonts w:hint="default"/>
      </w:rPr>
    </w:lvl>
    <w:lvl w:ilvl="8">
      <w:numFmt w:val="bullet"/>
      <w:lvlText w:val="•"/>
      <w:lvlJc w:val="left"/>
      <w:pPr>
        <w:ind w:left="7816" w:hanging="853"/>
      </w:pPr>
      <w:rPr>
        <w:rFonts w:hint="default"/>
      </w:rPr>
    </w:lvl>
  </w:abstractNum>
  <w:abstractNum w:abstractNumId="16" w15:restartNumberingAfterBreak="0">
    <w:nsid w:val="319E273D"/>
    <w:multiLevelType w:val="multilevel"/>
    <w:tmpl w:val="1578F682"/>
    <w:lvl w:ilvl="0">
      <w:start w:val="12"/>
      <w:numFmt w:val="decimal"/>
      <w:lvlText w:val="%1"/>
      <w:lvlJc w:val="left"/>
      <w:pPr>
        <w:ind w:left="2084" w:hanging="855"/>
        <w:jc w:val="left"/>
      </w:pPr>
      <w:rPr>
        <w:rFonts w:hint="default"/>
      </w:rPr>
    </w:lvl>
    <w:lvl w:ilvl="1">
      <w:start w:val="2"/>
      <w:numFmt w:val="decimal"/>
      <w:lvlText w:val="%1.%2"/>
      <w:lvlJc w:val="left"/>
      <w:pPr>
        <w:ind w:left="2084" w:hanging="855"/>
        <w:jc w:val="left"/>
      </w:pPr>
      <w:rPr>
        <w:rFonts w:hint="default"/>
      </w:rPr>
    </w:lvl>
    <w:lvl w:ilvl="2">
      <w:start w:val="1"/>
      <w:numFmt w:val="decimal"/>
      <w:lvlText w:val="%1.%2.%3."/>
      <w:lvlJc w:val="left"/>
      <w:pPr>
        <w:ind w:left="2084" w:hanging="855"/>
        <w:jc w:val="left"/>
      </w:pPr>
      <w:rPr>
        <w:rFonts w:ascii="Calibri" w:eastAsia="Calibri" w:hAnsi="Calibri" w:cs="Calibri" w:hint="default"/>
        <w:spacing w:val="-4"/>
        <w:w w:val="100"/>
        <w:sz w:val="22"/>
        <w:szCs w:val="22"/>
      </w:rPr>
    </w:lvl>
    <w:lvl w:ilvl="3">
      <w:numFmt w:val="bullet"/>
      <w:lvlText w:val="•"/>
      <w:lvlJc w:val="left"/>
      <w:pPr>
        <w:ind w:left="4231" w:hanging="855"/>
      </w:pPr>
      <w:rPr>
        <w:rFonts w:hint="default"/>
      </w:rPr>
    </w:lvl>
    <w:lvl w:ilvl="4">
      <w:numFmt w:val="bullet"/>
      <w:lvlText w:val="•"/>
      <w:lvlJc w:val="left"/>
      <w:pPr>
        <w:ind w:left="4948" w:hanging="855"/>
      </w:pPr>
      <w:rPr>
        <w:rFonts w:hint="default"/>
      </w:rPr>
    </w:lvl>
    <w:lvl w:ilvl="5">
      <w:numFmt w:val="bullet"/>
      <w:lvlText w:val="•"/>
      <w:lvlJc w:val="left"/>
      <w:pPr>
        <w:ind w:left="5665" w:hanging="855"/>
      </w:pPr>
      <w:rPr>
        <w:rFonts w:hint="default"/>
      </w:rPr>
    </w:lvl>
    <w:lvl w:ilvl="6">
      <w:numFmt w:val="bullet"/>
      <w:lvlText w:val="•"/>
      <w:lvlJc w:val="left"/>
      <w:pPr>
        <w:ind w:left="6382" w:hanging="855"/>
      </w:pPr>
      <w:rPr>
        <w:rFonts w:hint="default"/>
      </w:rPr>
    </w:lvl>
    <w:lvl w:ilvl="7">
      <w:numFmt w:val="bullet"/>
      <w:lvlText w:val="•"/>
      <w:lvlJc w:val="left"/>
      <w:pPr>
        <w:ind w:left="7099" w:hanging="855"/>
      </w:pPr>
      <w:rPr>
        <w:rFonts w:hint="default"/>
      </w:rPr>
    </w:lvl>
    <w:lvl w:ilvl="8">
      <w:numFmt w:val="bullet"/>
      <w:lvlText w:val="•"/>
      <w:lvlJc w:val="left"/>
      <w:pPr>
        <w:ind w:left="7816" w:hanging="855"/>
      </w:pPr>
      <w:rPr>
        <w:rFonts w:hint="default"/>
      </w:rPr>
    </w:lvl>
  </w:abstractNum>
  <w:abstractNum w:abstractNumId="17" w15:restartNumberingAfterBreak="0">
    <w:nsid w:val="32AE024C"/>
    <w:multiLevelType w:val="hybridMultilevel"/>
    <w:tmpl w:val="9A3C8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FD335E"/>
    <w:multiLevelType w:val="hybridMultilevel"/>
    <w:tmpl w:val="927631F4"/>
    <w:lvl w:ilvl="0" w:tplc="E1B689C4">
      <w:numFmt w:val="bullet"/>
      <w:lvlText w:val=""/>
      <w:lvlJc w:val="left"/>
      <w:pPr>
        <w:ind w:left="834" w:hanging="363"/>
      </w:pPr>
      <w:rPr>
        <w:rFonts w:ascii="Symbol" w:eastAsia="Symbol" w:hAnsi="Symbol" w:cs="Symbol" w:hint="default"/>
        <w:w w:val="100"/>
        <w:sz w:val="22"/>
        <w:szCs w:val="22"/>
      </w:rPr>
    </w:lvl>
    <w:lvl w:ilvl="1" w:tplc="C338B3EC">
      <w:numFmt w:val="bullet"/>
      <w:lvlText w:val="•"/>
      <w:lvlJc w:val="left"/>
      <w:pPr>
        <w:ind w:left="1444" w:hanging="363"/>
      </w:pPr>
      <w:rPr>
        <w:rFonts w:hint="default"/>
      </w:rPr>
    </w:lvl>
    <w:lvl w:ilvl="2" w:tplc="F8E868E0">
      <w:numFmt w:val="bullet"/>
      <w:lvlText w:val="•"/>
      <w:lvlJc w:val="left"/>
      <w:pPr>
        <w:ind w:left="2049" w:hanging="363"/>
      </w:pPr>
      <w:rPr>
        <w:rFonts w:hint="default"/>
      </w:rPr>
    </w:lvl>
    <w:lvl w:ilvl="3" w:tplc="EC1A6A12">
      <w:numFmt w:val="bullet"/>
      <w:lvlText w:val="•"/>
      <w:lvlJc w:val="left"/>
      <w:pPr>
        <w:ind w:left="2654" w:hanging="363"/>
      </w:pPr>
      <w:rPr>
        <w:rFonts w:hint="default"/>
      </w:rPr>
    </w:lvl>
    <w:lvl w:ilvl="4" w:tplc="B0ECFFBE">
      <w:numFmt w:val="bullet"/>
      <w:lvlText w:val="•"/>
      <w:lvlJc w:val="left"/>
      <w:pPr>
        <w:ind w:left="3259" w:hanging="363"/>
      </w:pPr>
      <w:rPr>
        <w:rFonts w:hint="default"/>
      </w:rPr>
    </w:lvl>
    <w:lvl w:ilvl="5" w:tplc="B3AC6412">
      <w:numFmt w:val="bullet"/>
      <w:lvlText w:val="•"/>
      <w:lvlJc w:val="left"/>
      <w:pPr>
        <w:ind w:left="3864" w:hanging="363"/>
      </w:pPr>
      <w:rPr>
        <w:rFonts w:hint="default"/>
      </w:rPr>
    </w:lvl>
    <w:lvl w:ilvl="6" w:tplc="82D80772">
      <w:numFmt w:val="bullet"/>
      <w:lvlText w:val="•"/>
      <w:lvlJc w:val="left"/>
      <w:pPr>
        <w:ind w:left="4468" w:hanging="363"/>
      </w:pPr>
      <w:rPr>
        <w:rFonts w:hint="default"/>
      </w:rPr>
    </w:lvl>
    <w:lvl w:ilvl="7" w:tplc="1CAC3EBC">
      <w:numFmt w:val="bullet"/>
      <w:lvlText w:val="•"/>
      <w:lvlJc w:val="left"/>
      <w:pPr>
        <w:ind w:left="5073" w:hanging="363"/>
      </w:pPr>
      <w:rPr>
        <w:rFonts w:hint="default"/>
      </w:rPr>
    </w:lvl>
    <w:lvl w:ilvl="8" w:tplc="25E63456">
      <w:numFmt w:val="bullet"/>
      <w:lvlText w:val="•"/>
      <w:lvlJc w:val="left"/>
      <w:pPr>
        <w:ind w:left="5678" w:hanging="363"/>
      </w:pPr>
      <w:rPr>
        <w:rFonts w:hint="default"/>
      </w:rPr>
    </w:lvl>
  </w:abstractNum>
  <w:abstractNum w:abstractNumId="19" w15:restartNumberingAfterBreak="0">
    <w:nsid w:val="3B711C3D"/>
    <w:multiLevelType w:val="multilevel"/>
    <w:tmpl w:val="F2680E86"/>
    <w:lvl w:ilvl="0">
      <w:start w:val="7"/>
      <w:numFmt w:val="decimal"/>
      <w:lvlText w:val="%1"/>
      <w:lvlJc w:val="left"/>
      <w:pPr>
        <w:ind w:left="2084" w:hanging="855"/>
        <w:jc w:val="left"/>
      </w:pPr>
      <w:rPr>
        <w:rFonts w:hint="default"/>
      </w:rPr>
    </w:lvl>
    <w:lvl w:ilvl="1">
      <w:start w:val="2"/>
      <w:numFmt w:val="decimal"/>
      <w:lvlText w:val="%1.%2"/>
      <w:lvlJc w:val="left"/>
      <w:pPr>
        <w:ind w:left="2084" w:hanging="855"/>
        <w:jc w:val="left"/>
      </w:pPr>
      <w:rPr>
        <w:rFonts w:hint="default"/>
      </w:rPr>
    </w:lvl>
    <w:lvl w:ilvl="2">
      <w:start w:val="1"/>
      <w:numFmt w:val="decimal"/>
      <w:lvlText w:val="%1.%2.%3."/>
      <w:lvlJc w:val="left"/>
      <w:pPr>
        <w:ind w:left="2084" w:hanging="855"/>
        <w:jc w:val="left"/>
      </w:pPr>
      <w:rPr>
        <w:rFonts w:ascii="Calibri" w:eastAsia="Calibri" w:hAnsi="Calibri" w:cs="Calibri" w:hint="default"/>
        <w:spacing w:val="-3"/>
        <w:w w:val="100"/>
        <w:sz w:val="22"/>
        <w:szCs w:val="22"/>
      </w:rPr>
    </w:lvl>
    <w:lvl w:ilvl="3">
      <w:numFmt w:val="bullet"/>
      <w:lvlText w:val="•"/>
      <w:lvlJc w:val="left"/>
      <w:pPr>
        <w:ind w:left="4231" w:hanging="855"/>
      </w:pPr>
      <w:rPr>
        <w:rFonts w:hint="default"/>
      </w:rPr>
    </w:lvl>
    <w:lvl w:ilvl="4">
      <w:numFmt w:val="bullet"/>
      <w:lvlText w:val="•"/>
      <w:lvlJc w:val="left"/>
      <w:pPr>
        <w:ind w:left="4948" w:hanging="855"/>
      </w:pPr>
      <w:rPr>
        <w:rFonts w:hint="default"/>
      </w:rPr>
    </w:lvl>
    <w:lvl w:ilvl="5">
      <w:numFmt w:val="bullet"/>
      <w:lvlText w:val="•"/>
      <w:lvlJc w:val="left"/>
      <w:pPr>
        <w:ind w:left="5665" w:hanging="855"/>
      </w:pPr>
      <w:rPr>
        <w:rFonts w:hint="default"/>
      </w:rPr>
    </w:lvl>
    <w:lvl w:ilvl="6">
      <w:numFmt w:val="bullet"/>
      <w:lvlText w:val="•"/>
      <w:lvlJc w:val="left"/>
      <w:pPr>
        <w:ind w:left="6382" w:hanging="855"/>
      </w:pPr>
      <w:rPr>
        <w:rFonts w:hint="default"/>
      </w:rPr>
    </w:lvl>
    <w:lvl w:ilvl="7">
      <w:numFmt w:val="bullet"/>
      <w:lvlText w:val="•"/>
      <w:lvlJc w:val="left"/>
      <w:pPr>
        <w:ind w:left="7099" w:hanging="855"/>
      </w:pPr>
      <w:rPr>
        <w:rFonts w:hint="default"/>
      </w:rPr>
    </w:lvl>
    <w:lvl w:ilvl="8">
      <w:numFmt w:val="bullet"/>
      <w:lvlText w:val="•"/>
      <w:lvlJc w:val="left"/>
      <w:pPr>
        <w:ind w:left="7816" w:hanging="855"/>
      </w:pPr>
      <w:rPr>
        <w:rFonts w:hint="default"/>
      </w:rPr>
    </w:lvl>
  </w:abstractNum>
  <w:abstractNum w:abstractNumId="20" w15:restartNumberingAfterBreak="0">
    <w:nsid w:val="3EC53E75"/>
    <w:multiLevelType w:val="multilevel"/>
    <w:tmpl w:val="95CA0EAA"/>
    <w:lvl w:ilvl="0">
      <w:start w:val="10"/>
      <w:numFmt w:val="decimal"/>
      <w:lvlText w:val="%1"/>
      <w:lvlJc w:val="left"/>
      <w:pPr>
        <w:ind w:left="2084" w:hanging="855"/>
        <w:jc w:val="left"/>
      </w:pPr>
      <w:rPr>
        <w:rFonts w:hint="default"/>
      </w:rPr>
    </w:lvl>
    <w:lvl w:ilvl="1">
      <w:start w:val="1"/>
      <w:numFmt w:val="decimal"/>
      <w:lvlText w:val="%1.%2"/>
      <w:lvlJc w:val="left"/>
      <w:pPr>
        <w:ind w:left="2084" w:hanging="855"/>
        <w:jc w:val="left"/>
      </w:pPr>
      <w:rPr>
        <w:rFonts w:hint="default"/>
      </w:rPr>
    </w:lvl>
    <w:lvl w:ilvl="2">
      <w:start w:val="1"/>
      <w:numFmt w:val="decimal"/>
      <w:lvlText w:val="%1.%2.%3."/>
      <w:lvlJc w:val="left"/>
      <w:pPr>
        <w:ind w:left="2084" w:hanging="855"/>
        <w:jc w:val="left"/>
      </w:pPr>
      <w:rPr>
        <w:rFonts w:ascii="Calibri" w:eastAsia="Calibri" w:hAnsi="Calibri" w:cs="Calibri" w:hint="default"/>
        <w:spacing w:val="-4"/>
        <w:w w:val="100"/>
        <w:sz w:val="22"/>
        <w:szCs w:val="22"/>
      </w:rPr>
    </w:lvl>
    <w:lvl w:ilvl="3">
      <w:numFmt w:val="bullet"/>
      <w:lvlText w:val="•"/>
      <w:lvlJc w:val="left"/>
      <w:pPr>
        <w:ind w:left="4231" w:hanging="855"/>
      </w:pPr>
      <w:rPr>
        <w:rFonts w:hint="default"/>
      </w:rPr>
    </w:lvl>
    <w:lvl w:ilvl="4">
      <w:numFmt w:val="bullet"/>
      <w:lvlText w:val="•"/>
      <w:lvlJc w:val="left"/>
      <w:pPr>
        <w:ind w:left="4948" w:hanging="855"/>
      </w:pPr>
      <w:rPr>
        <w:rFonts w:hint="default"/>
      </w:rPr>
    </w:lvl>
    <w:lvl w:ilvl="5">
      <w:numFmt w:val="bullet"/>
      <w:lvlText w:val="•"/>
      <w:lvlJc w:val="left"/>
      <w:pPr>
        <w:ind w:left="5665" w:hanging="855"/>
      </w:pPr>
      <w:rPr>
        <w:rFonts w:hint="default"/>
      </w:rPr>
    </w:lvl>
    <w:lvl w:ilvl="6">
      <w:numFmt w:val="bullet"/>
      <w:lvlText w:val="•"/>
      <w:lvlJc w:val="left"/>
      <w:pPr>
        <w:ind w:left="6382" w:hanging="855"/>
      </w:pPr>
      <w:rPr>
        <w:rFonts w:hint="default"/>
      </w:rPr>
    </w:lvl>
    <w:lvl w:ilvl="7">
      <w:numFmt w:val="bullet"/>
      <w:lvlText w:val="•"/>
      <w:lvlJc w:val="left"/>
      <w:pPr>
        <w:ind w:left="7099" w:hanging="855"/>
      </w:pPr>
      <w:rPr>
        <w:rFonts w:hint="default"/>
      </w:rPr>
    </w:lvl>
    <w:lvl w:ilvl="8">
      <w:numFmt w:val="bullet"/>
      <w:lvlText w:val="•"/>
      <w:lvlJc w:val="left"/>
      <w:pPr>
        <w:ind w:left="7816" w:hanging="855"/>
      </w:pPr>
      <w:rPr>
        <w:rFonts w:hint="default"/>
      </w:rPr>
    </w:lvl>
  </w:abstractNum>
  <w:abstractNum w:abstractNumId="21" w15:restartNumberingAfterBreak="0">
    <w:nsid w:val="40F65454"/>
    <w:multiLevelType w:val="multilevel"/>
    <w:tmpl w:val="ADCE312C"/>
    <w:lvl w:ilvl="0">
      <w:start w:val="17"/>
      <w:numFmt w:val="decimal"/>
      <w:lvlText w:val="%1"/>
      <w:lvlJc w:val="left"/>
      <w:pPr>
        <w:ind w:left="2084" w:hanging="855"/>
        <w:jc w:val="left"/>
      </w:pPr>
      <w:rPr>
        <w:rFonts w:hint="default"/>
      </w:rPr>
    </w:lvl>
    <w:lvl w:ilvl="1">
      <w:start w:val="1"/>
      <w:numFmt w:val="decimal"/>
      <w:lvlText w:val="%1.%2"/>
      <w:lvlJc w:val="left"/>
      <w:pPr>
        <w:ind w:left="2084" w:hanging="855"/>
        <w:jc w:val="left"/>
      </w:pPr>
      <w:rPr>
        <w:rFonts w:hint="default"/>
      </w:rPr>
    </w:lvl>
    <w:lvl w:ilvl="2">
      <w:start w:val="1"/>
      <w:numFmt w:val="decimal"/>
      <w:lvlText w:val="%1.%2.%3."/>
      <w:lvlJc w:val="left"/>
      <w:pPr>
        <w:ind w:left="2084" w:hanging="855"/>
        <w:jc w:val="left"/>
      </w:pPr>
      <w:rPr>
        <w:rFonts w:ascii="Calibri" w:eastAsia="Calibri" w:hAnsi="Calibri" w:cs="Calibri" w:hint="default"/>
        <w:spacing w:val="-4"/>
        <w:w w:val="100"/>
        <w:sz w:val="22"/>
        <w:szCs w:val="22"/>
      </w:rPr>
    </w:lvl>
    <w:lvl w:ilvl="3">
      <w:numFmt w:val="bullet"/>
      <w:lvlText w:val="•"/>
      <w:lvlJc w:val="left"/>
      <w:pPr>
        <w:ind w:left="4231" w:hanging="855"/>
      </w:pPr>
      <w:rPr>
        <w:rFonts w:hint="default"/>
      </w:rPr>
    </w:lvl>
    <w:lvl w:ilvl="4">
      <w:numFmt w:val="bullet"/>
      <w:lvlText w:val="•"/>
      <w:lvlJc w:val="left"/>
      <w:pPr>
        <w:ind w:left="4948" w:hanging="855"/>
      </w:pPr>
      <w:rPr>
        <w:rFonts w:hint="default"/>
      </w:rPr>
    </w:lvl>
    <w:lvl w:ilvl="5">
      <w:numFmt w:val="bullet"/>
      <w:lvlText w:val="•"/>
      <w:lvlJc w:val="left"/>
      <w:pPr>
        <w:ind w:left="5665" w:hanging="855"/>
      </w:pPr>
      <w:rPr>
        <w:rFonts w:hint="default"/>
      </w:rPr>
    </w:lvl>
    <w:lvl w:ilvl="6">
      <w:numFmt w:val="bullet"/>
      <w:lvlText w:val="•"/>
      <w:lvlJc w:val="left"/>
      <w:pPr>
        <w:ind w:left="6382" w:hanging="855"/>
      </w:pPr>
      <w:rPr>
        <w:rFonts w:hint="default"/>
      </w:rPr>
    </w:lvl>
    <w:lvl w:ilvl="7">
      <w:numFmt w:val="bullet"/>
      <w:lvlText w:val="•"/>
      <w:lvlJc w:val="left"/>
      <w:pPr>
        <w:ind w:left="7099" w:hanging="855"/>
      </w:pPr>
      <w:rPr>
        <w:rFonts w:hint="default"/>
      </w:rPr>
    </w:lvl>
    <w:lvl w:ilvl="8">
      <w:numFmt w:val="bullet"/>
      <w:lvlText w:val="•"/>
      <w:lvlJc w:val="left"/>
      <w:pPr>
        <w:ind w:left="7816" w:hanging="855"/>
      </w:pPr>
      <w:rPr>
        <w:rFonts w:hint="default"/>
      </w:rPr>
    </w:lvl>
  </w:abstractNum>
  <w:abstractNum w:abstractNumId="22" w15:restartNumberingAfterBreak="0">
    <w:nsid w:val="45093D44"/>
    <w:multiLevelType w:val="multilevel"/>
    <w:tmpl w:val="4AD2BDF0"/>
    <w:lvl w:ilvl="0">
      <w:start w:val="7"/>
      <w:numFmt w:val="decimal"/>
      <w:lvlText w:val="%1"/>
      <w:lvlJc w:val="left"/>
      <w:pPr>
        <w:ind w:left="2084" w:hanging="853"/>
        <w:jc w:val="left"/>
      </w:pPr>
      <w:rPr>
        <w:rFonts w:hint="default"/>
      </w:rPr>
    </w:lvl>
    <w:lvl w:ilvl="1">
      <w:start w:val="7"/>
      <w:numFmt w:val="decimal"/>
      <w:lvlText w:val="%1.%2"/>
      <w:lvlJc w:val="left"/>
      <w:pPr>
        <w:ind w:left="2084" w:hanging="853"/>
        <w:jc w:val="left"/>
      </w:pPr>
      <w:rPr>
        <w:rFonts w:hint="default"/>
      </w:rPr>
    </w:lvl>
    <w:lvl w:ilvl="2">
      <w:start w:val="1"/>
      <w:numFmt w:val="decimal"/>
      <w:lvlText w:val="%1.%2.%3."/>
      <w:lvlJc w:val="left"/>
      <w:pPr>
        <w:ind w:left="2084" w:hanging="853"/>
        <w:jc w:val="left"/>
      </w:pPr>
      <w:rPr>
        <w:rFonts w:ascii="Calibri" w:eastAsia="Calibri" w:hAnsi="Calibri" w:cs="Calibri" w:hint="default"/>
        <w:spacing w:val="-3"/>
        <w:w w:val="100"/>
        <w:sz w:val="22"/>
        <w:szCs w:val="22"/>
      </w:rPr>
    </w:lvl>
    <w:lvl w:ilvl="3">
      <w:numFmt w:val="bullet"/>
      <w:lvlText w:val=""/>
      <w:lvlJc w:val="left"/>
      <w:pPr>
        <w:ind w:left="2509" w:hanging="428"/>
      </w:pPr>
      <w:rPr>
        <w:rFonts w:ascii="Symbol" w:eastAsia="Symbol" w:hAnsi="Symbol" w:cs="Symbol" w:hint="default"/>
        <w:w w:val="100"/>
        <w:sz w:val="22"/>
        <w:szCs w:val="22"/>
      </w:rPr>
    </w:lvl>
    <w:lvl w:ilvl="4">
      <w:numFmt w:val="bullet"/>
      <w:lvlText w:val="•"/>
      <w:lvlJc w:val="left"/>
      <w:pPr>
        <w:ind w:left="4750" w:hanging="428"/>
      </w:pPr>
      <w:rPr>
        <w:rFonts w:hint="default"/>
      </w:rPr>
    </w:lvl>
    <w:lvl w:ilvl="5">
      <w:numFmt w:val="bullet"/>
      <w:lvlText w:val="•"/>
      <w:lvlJc w:val="left"/>
      <w:pPr>
        <w:ind w:left="5500" w:hanging="428"/>
      </w:pPr>
      <w:rPr>
        <w:rFonts w:hint="default"/>
      </w:rPr>
    </w:lvl>
    <w:lvl w:ilvl="6">
      <w:numFmt w:val="bullet"/>
      <w:lvlText w:val="•"/>
      <w:lvlJc w:val="left"/>
      <w:pPr>
        <w:ind w:left="6250" w:hanging="428"/>
      </w:pPr>
      <w:rPr>
        <w:rFonts w:hint="default"/>
      </w:rPr>
    </w:lvl>
    <w:lvl w:ilvl="7">
      <w:numFmt w:val="bullet"/>
      <w:lvlText w:val="•"/>
      <w:lvlJc w:val="left"/>
      <w:pPr>
        <w:ind w:left="7000" w:hanging="428"/>
      </w:pPr>
      <w:rPr>
        <w:rFonts w:hint="default"/>
      </w:rPr>
    </w:lvl>
    <w:lvl w:ilvl="8">
      <w:numFmt w:val="bullet"/>
      <w:lvlText w:val="•"/>
      <w:lvlJc w:val="left"/>
      <w:pPr>
        <w:ind w:left="7750" w:hanging="428"/>
      </w:pPr>
      <w:rPr>
        <w:rFonts w:hint="default"/>
      </w:rPr>
    </w:lvl>
  </w:abstractNum>
  <w:abstractNum w:abstractNumId="23" w15:restartNumberingAfterBreak="0">
    <w:nsid w:val="4B16467B"/>
    <w:multiLevelType w:val="multilevel"/>
    <w:tmpl w:val="433CD2E2"/>
    <w:lvl w:ilvl="0">
      <w:start w:val="10"/>
      <w:numFmt w:val="decimal"/>
      <w:lvlText w:val="%1"/>
      <w:lvlJc w:val="left"/>
      <w:pPr>
        <w:ind w:left="1230" w:hanging="773"/>
        <w:jc w:val="left"/>
      </w:pPr>
      <w:rPr>
        <w:rFonts w:hint="default"/>
      </w:rPr>
    </w:lvl>
    <w:lvl w:ilvl="1">
      <w:start w:val="2"/>
      <w:numFmt w:val="decimal"/>
      <w:lvlText w:val="%1.%2."/>
      <w:lvlJc w:val="left"/>
      <w:pPr>
        <w:ind w:left="1230" w:hanging="773"/>
        <w:jc w:val="left"/>
      </w:pPr>
      <w:rPr>
        <w:rFonts w:ascii="Calibri" w:eastAsia="Calibri" w:hAnsi="Calibri" w:cs="Calibri" w:hint="default"/>
        <w:b/>
        <w:bCs/>
        <w:spacing w:val="-2"/>
        <w:w w:val="100"/>
        <w:sz w:val="22"/>
        <w:szCs w:val="22"/>
      </w:rPr>
    </w:lvl>
    <w:lvl w:ilvl="2">
      <w:start w:val="1"/>
      <w:numFmt w:val="decimal"/>
      <w:lvlText w:val="%1.%2.%3."/>
      <w:lvlJc w:val="left"/>
      <w:pPr>
        <w:ind w:left="2082" w:hanging="853"/>
        <w:jc w:val="left"/>
      </w:pPr>
      <w:rPr>
        <w:rFonts w:ascii="Calibri" w:eastAsia="Calibri" w:hAnsi="Calibri" w:cs="Calibri" w:hint="default"/>
        <w:spacing w:val="-4"/>
        <w:w w:val="100"/>
        <w:sz w:val="22"/>
        <w:szCs w:val="22"/>
      </w:rPr>
    </w:lvl>
    <w:lvl w:ilvl="3">
      <w:numFmt w:val="bullet"/>
      <w:lvlText w:val="•"/>
      <w:lvlJc w:val="left"/>
      <w:pPr>
        <w:ind w:left="3673" w:hanging="853"/>
      </w:pPr>
      <w:rPr>
        <w:rFonts w:hint="default"/>
      </w:rPr>
    </w:lvl>
    <w:lvl w:ilvl="4">
      <w:numFmt w:val="bullet"/>
      <w:lvlText w:val="•"/>
      <w:lvlJc w:val="left"/>
      <w:pPr>
        <w:ind w:left="4470" w:hanging="853"/>
      </w:pPr>
      <w:rPr>
        <w:rFonts w:hint="default"/>
      </w:rPr>
    </w:lvl>
    <w:lvl w:ilvl="5">
      <w:numFmt w:val="bullet"/>
      <w:lvlText w:val="•"/>
      <w:lvlJc w:val="left"/>
      <w:pPr>
        <w:ind w:left="5267" w:hanging="853"/>
      </w:pPr>
      <w:rPr>
        <w:rFonts w:hint="default"/>
      </w:rPr>
    </w:lvl>
    <w:lvl w:ilvl="6">
      <w:numFmt w:val="bullet"/>
      <w:lvlText w:val="•"/>
      <w:lvlJc w:val="left"/>
      <w:pPr>
        <w:ind w:left="6064" w:hanging="853"/>
      </w:pPr>
      <w:rPr>
        <w:rFonts w:hint="default"/>
      </w:rPr>
    </w:lvl>
    <w:lvl w:ilvl="7">
      <w:numFmt w:val="bullet"/>
      <w:lvlText w:val="•"/>
      <w:lvlJc w:val="left"/>
      <w:pPr>
        <w:ind w:left="6860" w:hanging="853"/>
      </w:pPr>
      <w:rPr>
        <w:rFonts w:hint="default"/>
      </w:rPr>
    </w:lvl>
    <w:lvl w:ilvl="8">
      <w:numFmt w:val="bullet"/>
      <w:lvlText w:val="•"/>
      <w:lvlJc w:val="left"/>
      <w:pPr>
        <w:ind w:left="7657" w:hanging="853"/>
      </w:pPr>
      <w:rPr>
        <w:rFonts w:hint="default"/>
      </w:rPr>
    </w:lvl>
  </w:abstractNum>
  <w:abstractNum w:abstractNumId="24" w15:restartNumberingAfterBreak="0">
    <w:nsid w:val="4D307653"/>
    <w:multiLevelType w:val="multilevel"/>
    <w:tmpl w:val="40489FF8"/>
    <w:lvl w:ilvl="0">
      <w:start w:val="6"/>
      <w:numFmt w:val="decimal"/>
      <w:lvlText w:val="%1"/>
      <w:lvlJc w:val="left"/>
      <w:pPr>
        <w:ind w:left="2085" w:hanging="853"/>
        <w:jc w:val="left"/>
      </w:pPr>
      <w:rPr>
        <w:rFonts w:hint="default"/>
      </w:rPr>
    </w:lvl>
    <w:lvl w:ilvl="1">
      <w:start w:val="3"/>
      <w:numFmt w:val="decimal"/>
      <w:lvlText w:val="%1.%2"/>
      <w:lvlJc w:val="left"/>
      <w:pPr>
        <w:ind w:left="2085" w:hanging="853"/>
        <w:jc w:val="left"/>
      </w:pPr>
      <w:rPr>
        <w:rFonts w:hint="default"/>
      </w:rPr>
    </w:lvl>
    <w:lvl w:ilvl="2">
      <w:start w:val="1"/>
      <w:numFmt w:val="decimal"/>
      <w:lvlText w:val="%1.%2.%3."/>
      <w:lvlJc w:val="left"/>
      <w:pPr>
        <w:ind w:left="2085" w:hanging="853"/>
        <w:jc w:val="left"/>
      </w:pPr>
      <w:rPr>
        <w:rFonts w:ascii="Calibri" w:eastAsia="Calibri" w:hAnsi="Calibri" w:cs="Calibri" w:hint="default"/>
        <w:spacing w:val="-3"/>
        <w:w w:val="100"/>
        <w:sz w:val="22"/>
        <w:szCs w:val="22"/>
      </w:rPr>
    </w:lvl>
    <w:lvl w:ilvl="3">
      <w:numFmt w:val="bullet"/>
      <w:lvlText w:val=""/>
      <w:lvlJc w:val="left"/>
      <w:pPr>
        <w:ind w:left="2509" w:hanging="425"/>
      </w:pPr>
      <w:rPr>
        <w:rFonts w:ascii="Symbol" w:eastAsia="Symbol" w:hAnsi="Symbol" w:cs="Symbol" w:hint="default"/>
        <w:w w:val="100"/>
        <w:sz w:val="22"/>
        <w:szCs w:val="22"/>
      </w:rPr>
    </w:lvl>
    <w:lvl w:ilvl="4">
      <w:numFmt w:val="bullet"/>
      <w:lvlText w:val="•"/>
      <w:lvlJc w:val="left"/>
      <w:pPr>
        <w:ind w:left="4277" w:hanging="425"/>
      </w:pPr>
      <w:rPr>
        <w:rFonts w:hint="default"/>
      </w:rPr>
    </w:lvl>
    <w:lvl w:ilvl="5">
      <w:numFmt w:val="bullet"/>
      <w:lvlText w:val="•"/>
      <w:lvlJc w:val="left"/>
      <w:pPr>
        <w:ind w:left="5106" w:hanging="425"/>
      </w:pPr>
      <w:rPr>
        <w:rFonts w:hint="default"/>
      </w:rPr>
    </w:lvl>
    <w:lvl w:ilvl="6">
      <w:numFmt w:val="bullet"/>
      <w:lvlText w:val="•"/>
      <w:lvlJc w:val="left"/>
      <w:pPr>
        <w:ind w:left="5935" w:hanging="425"/>
      </w:pPr>
      <w:rPr>
        <w:rFonts w:hint="default"/>
      </w:rPr>
    </w:lvl>
    <w:lvl w:ilvl="7">
      <w:numFmt w:val="bullet"/>
      <w:lvlText w:val="•"/>
      <w:lvlJc w:val="left"/>
      <w:pPr>
        <w:ind w:left="6764" w:hanging="425"/>
      </w:pPr>
      <w:rPr>
        <w:rFonts w:hint="default"/>
      </w:rPr>
    </w:lvl>
    <w:lvl w:ilvl="8">
      <w:numFmt w:val="bullet"/>
      <w:lvlText w:val="•"/>
      <w:lvlJc w:val="left"/>
      <w:pPr>
        <w:ind w:left="7593" w:hanging="425"/>
      </w:pPr>
      <w:rPr>
        <w:rFonts w:hint="default"/>
      </w:rPr>
    </w:lvl>
  </w:abstractNum>
  <w:abstractNum w:abstractNumId="25" w15:restartNumberingAfterBreak="0">
    <w:nsid w:val="4DA2751B"/>
    <w:multiLevelType w:val="multilevel"/>
    <w:tmpl w:val="A656D5A2"/>
    <w:lvl w:ilvl="0">
      <w:start w:val="6"/>
      <w:numFmt w:val="decimal"/>
      <w:lvlText w:val="%1"/>
      <w:lvlJc w:val="left"/>
      <w:pPr>
        <w:ind w:left="2084" w:hanging="855"/>
        <w:jc w:val="left"/>
      </w:pPr>
      <w:rPr>
        <w:rFonts w:hint="default"/>
      </w:rPr>
    </w:lvl>
    <w:lvl w:ilvl="1">
      <w:start w:val="1"/>
      <w:numFmt w:val="decimal"/>
      <w:lvlText w:val="%1.%2"/>
      <w:lvlJc w:val="left"/>
      <w:pPr>
        <w:ind w:left="2084" w:hanging="855"/>
        <w:jc w:val="left"/>
      </w:pPr>
      <w:rPr>
        <w:rFonts w:hint="default"/>
      </w:rPr>
    </w:lvl>
    <w:lvl w:ilvl="2">
      <w:start w:val="1"/>
      <w:numFmt w:val="decimal"/>
      <w:lvlText w:val="%1.%2.%3."/>
      <w:lvlJc w:val="left"/>
      <w:pPr>
        <w:ind w:left="2084" w:hanging="855"/>
        <w:jc w:val="left"/>
      </w:pPr>
      <w:rPr>
        <w:rFonts w:ascii="Calibri" w:eastAsia="Calibri" w:hAnsi="Calibri" w:cs="Calibri" w:hint="default"/>
        <w:spacing w:val="-3"/>
        <w:w w:val="100"/>
        <w:sz w:val="22"/>
        <w:szCs w:val="22"/>
      </w:rPr>
    </w:lvl>
    <w:lvl w:ilvl="3">
      <w:numFmt w:val="bullet"/>
      <w:lvlText w:val="•"/>
      <w:lvlJc w:val="left"/>
      <w:pPr>
        <w:ind w:left="4231" w:hanging="855"/>
      </w:pPr>
      <w:rPr>
        <w:rFonts w:hint="default"/>
      </w:rPr>
    </w:lvl>
    <w:lvl w:ilvl="4">
      <w:numFmt w:val="bullet"/>
      <w:lvlText w:val="•"/>
      <w:lvlJc w:val="left"/>
      <w:pPr>
        <w:ind w:left="4948" w:hanging="855"/>
      </w:pPr>
      <w:rPr>
        <w:rFonts w:hint="default"/>
      </w:rPr>
    </w:lvl>
    <w:lvl w:ilvl="5">
      <w:numFmt w:val="bullet"/>
      <w:lvlText w:val="•"/>
      <w:lvlJc w:val="left"/>
      <w:pPr>
        <w:ind w:left="5665" w:hanging="855"/>
      </w:pPr>
      <w:rPr>
        <w:rFonts w:hint="default"/>
      </w:rPr>
    </w:lvl>
    <w:lvl w:ilvl="6">
      <w:numFmt w:val="bullet"/>
      <w:lvlText w:val="•"/>
      <w:lvlJc w:val="left"/>
      <w:pPr>
        <w:ind w:left="6382" w:hanging="855"/>
      </w:pPr>
      <w:rPr>
        <w:rFonts w:hint="default"/>
      </w:rPr>
    </w:lvl>
    <w:lvl w:ilvl="7">
      <w:numFmt w:val="bullet"/>
      <w:lvlText w:val="•"/>
      <w:lvlJc w:val="left"/>
      <w:pPr>
        <w:ind w:left="7099" w:hanging="855"/>
      </w:pPr>
      <w:rPr>
        <w:rFonts w:hint="default"/>
      </w:rPr>
    </w:lvl>
    <w:lvl w:ilvl="8">
      <w:numFmt w:val="bullet"/>
      <w:lvlText w:val="•"/>
      <w:lvlJc w:val="left"/>
      <w:pPr>
        <w:ind w:left="7816" w:hanging="855"/>
      </w:pPr>
      <w:rPr>
        <w:rFonts w:hint="default"/>
      </w:rPr>
    </w:lvl>
  </w:abstractNum>
  <w:abstractNum w:abstractNumId="26" w15:restartNumberingAfterBreak="0">
    <w:nsid w:val="50964301"/>
    <w:multiLevelType w:val="hybridMultilevel"/>
    <w:tmpl w:val="2D00E5C0"/>
    <w:lvl w:ilvl="0" w:tplc="0809000F">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7" w15:restartNumberingAfterBreak="0">
    <w:nsid w:val="50A937CB"/>
    <w:multiLevelType w:val="multilevel"/>
    <w:tmpl w:val="333E3774"/>
    <w:lvl w:ilvl="0">
      <w:start w:val="15"/>
      <w:numFmt w:val="decimal"/>
      <w:lvlText w:val="%1"/>
      <w:lvlJc w:val="left"/>
      <w:pPr>
        <w:ind w:left="2084" w:hanging="853"/>
        <w:jc w:val="left"/>
      </w:pPr>
      <w:rPr>
        <w:rFonts w:hint="default"/>
      </w:rPr>
    </w:lvl>
    <w:lvl w:ilvl="1">
      <w:start w:val="3"/>
      <w:numFmt w:val="decimal"/>
      <w:lvlText w:val="%1.%2"/>
      <w:lvlJc w:val="left"/>
      <w:pPr>
        <w:ind w:left="2084" w:hanging="853"/>
        <w:jc w:val="left"/>
      </w:pPr>
      <w:rPr>
        <w:rFonts w:hint="default"/>
      </w:rPr>
    </w:lvl>
    <w:lvl w:ilvl="2">
      <w:start w:val="1"/>
      <w:numFmt w:val="decimal"/>
      <w:lvlText w:val="%1.%2.%3."/>
      <w:lvlJc w:val="left"/>
      <w:pPr>
        <w:ind w:left="2084" w:hanging="853"/>
        <w:jc w:val="left"/>
      </w:pPr>
      <w:rPr>
        <w:rFonts w:ascii="Calibri" w:eastAsia="Calibri" w:hAnsi="Calibri" w:cs="Calibri" w:hint="default"/>
        <w:spacing w:val="-4"/>
        <w:w w:val="100"/>
        <w:sz w:val="22"/>
        <w:szCs w:val="22"/>
      </w:rPr>
    </w:lvl>
    <w:lvl w:ilvl="3">
      <w:numFmt w:val="bullet"/>
      <w:lvlText w:val="•"/>
      <w:lvlJc w:val="left"/>
      <w:pPr>
        <w:ind w:left="4231" w:hanging="853"/>
      </w:pPr>
      <w:rPr>
        <w:rFonts w:hint="default"/>
      </w:rPr>
    </w:lvl>
    <w:lvl w:ilvl="4">
      <w:numFmt w:val="bullet"/>
      <w:lvlText w:val="•"/>
      <w:lvlJc w:val="left"/>
      <w:pPr>
        <w:ind w:left="4948" w:hanging="853"/>
      </w:pPr>
      <w:rPr>
        <w:rFonts w:hint="default"/>
      </w:rPr>
    </w:lvl>
    <w:lvl w:ilvl="5">
      <w:numFmt w:val="bullet"/>
      <w:lvlText w:val="•"/>
      <w:lvlJc w:val="left"/>
      <w:pPr>
        <w:ind w:left="5665" w:hanging="853"/>
      </w:pPr>
      <w:rPr>
        <w:rFonts w:hint="default"/>
      </w:rPr>
    </w:lvl>
    <w:lvl w:ilvl="6">
      <w:numFmt w:val="bullet"/>
      <w:lvlText w:val="•"/>
      <w:lvlJc w:val="left"/>
      <w:pPr>
        <w:ind w:left="6382" w:hanging="853"/>
      </w:pPr>
      <w:rPr>
        <w:rFonts w:hint="default"/>
      </w:rPr>
    </w:lvl>
    <w:lvl w:ilvl="7">
      <w:numFmt w:val="bullet"/>
      <w:lvlText w:val="•"/>
      <w:lvlJc w:val="left"/>
      <w:pPr>
        <w:ind w:left="7099" w:hanging="853"/>
      </w:pPr>
      <w:rPr>
        <w:rFonts w:hint="default"/>
      </w:rPr>
    </w:lvl>
    <w:lvl w:ilvl="8">
      <w:numFmt w:val="bullet"/>
      <w:lvlText w:val="•"/>
      <w:lvlJc w:val="left"/>
      <w:pPr>
        <w:ind w:left="7816" w:hanging="853"/>
      </w:pPr>
      <w:rPr>
        <w:rFonts w:hint="default"/>
      </w:rPr>
    </w:lvl>
  </w:abstractNum>
  <w:abstractNum w:abstractNumId="28" w15:restartNumberingAfterBreak="0">
    <w:nsid w:val="51CD702F"/>
    <w:multiLevelType w:val="multilevel"/>
    <w:tmpl w:val="1C927A2A"/>
    <w:lvl w:ilvl="0">
      <w:start w:val="13"/>
      <w:numFmt w:val="decimal"/>
      <w:lvlText w:val="%1"/>
      <w:lvlJc w:val="left"/>
      <w:pPr>
        <w:ind w:left="2085" w:hanging="853"/>
        <w:jc w:val="left"/>
      </w:pPr>
      <w:rPr>
        <w:rFonts w:hint="default"/>
      </w:rPr>
    </w:lvl>
    <w:lvl w:ilvl="1">
      <w:start w:val="1"/>
      <w:numFmt w:val="decimal"/>
      <w:lvlText w:val="%1.%2"/>
      <w:lvlJc w:val="left"/>
      <w:pPr>
        <w:ind w:left="2085" w:hanging="853"/>
        <w:jc w:val="left"/>
      </w:pPr>
      <w:rPr>
        <w:rFonts w:hint="default"/>
      </w:rPr>
    </w:lvl>
    <w:lvl w:ilvl="2">
      <w:start w:val="1"/>
      <w:numFmt w:val="decimal"/>
      <w:lvlText w:val="%1.%2.%3."/>
      <w:lvlJc w:val="left"/>
      <w:pPr>
        <w:ind w:left="2085" w:hanging="853"/>
        <w:jc w:val="left"/>
      </w:pPr>
      <w:rPr>
        <w:rFonts w:ascii="Calibri" w:eastAsia="Calibri" w:hAnsi="Calibri" w:cs="Calibri" w:hint="default"/>
        <w:spacing w:val="-4"/>
        <w:w w:val="100"/>
        <w:sz w:val="22"/>
        <w:szCs w:val="22"/>
      </w:rPr>
    </w:lvl>
    <w:lvl w:ilvl="3">
      <w:numFmt w:val="bullet"/>
      <w:lvlText w:val="•"/>
      <w:lvlJc w:val="left"/>
      <w:pPr>
        <w:ind w:left="4231" w:hanging="853"/>
      </w:pPr>
      <w:rPr>
        <w:rFonts w:hint="default"/>
      </w:rPr>
    </w:lvl>
    <w:lvl w:ilvl="4">
      <w:numFmt w:val="bullet"/>
      <w:lvlText w:val="•"/>
      <w:lvlJc w:val="left"/>
      <w:pPr>
        <w:ind w:left="4948" w:hanging="853"/>
      </w:pPr>
      <w:rPr>
        <w:rFonts w:hint="default"/>
      </w:rPr>
    </w:lvl>
    <w:lvl w:ilvl="5">
      <w:numFmt w:val="bullet"/>
      <w:lvlText w:val="•"/>
      <w:lvlJc w:val="left"/>
      <w:pPr>
        <w:ind w:left="5665" w:hanging="853"/>
      </w:pPr>
      <w:rPr>
        <w:rFonts w:hint="default"/>
      </w:rPr>
    </w:lvl>
    <w:lvl w:ilvl="6">
      <w:numFmt w:val="bullet"/>
      <w:lvlText w:val="•"/>
      <w:lvlJc w:val="left"/>
      <w:pPr>
        <w:ind w:left="6382" w:hanging="853"/>
      </w:pPr>
      <w:rPr>
        <w:rFonts w:hint="default"/>
      </w:rPr>
    </w:lvl>
    <w:lvl w:ilvl="7">
      <w:numFmt w:val="bullet"/>
      <w:lvlText w:val="•"/>
      <w:lvlJc w:val="left"/>
      <w:pPr>
        <w:ind w:left="7099" w:hanging="853"/>
      </w:pPr>
      <w:rPr>
        <w:rFonts w:hint="default"/>
      </w:rPr>
    </w:lvl>
    <w:lvl w:ilvl="8">
      <w:numFmt w:val="bullet"/>
      <w:lvlText w:val="•"/>
      <w:lvlJc w:val="left"/>
      <w:pPr>
        <w:ind w:left="7816" w:hanging="853"/>
      </w:pPr>
      <w:rPr>
        <w:rFonts w:hint="default"/>
      </w:rPr>
    </w:lvl>
  </w:abstractNum>
  <w:abstractNum w:abstractNumId="29" w15:restartNumberingAfterBreak="0">
    <w:nsid w:val="53954623"/>
    <w:multiLevelType w:val="multilevel"/>
    <w:tmpl w:val="C69C0784"/>
    <w:lvl w:ilvl="0">
      <w:start w:val="11"/>
      <w:numFmt w:val="decimal"/>
      <w:lvlText w:val="%1"/>
      <w:lvlJc w:val="left"/>
      <w:pPr>
        <w:ind w:left="2084" w:hanging="855"/>
        <w:jc w:val="left"/>
      </w:pPr>
      <w:rPr>
        <w:rFonts w:hint="default"/>
      </w:rPr>
    </w:lvl>
    <w:lvl w:ilvl="1">
      <w:start w:val="4"/>
      <w:numFmt w:val="decimal"/>
      <w:lvlText w:val="%1.%2"/>
      <w:lvlJc w:val="left"/>
      <w:pPr>
        <w:ind w:left="2084" w:hanging="855"/>
        <w:jc w:val="left"/>
      </w:pPr>
      <w:rPr>
        <w:rFonts w:hint="default"/>
      </w:rPr>
    </w:lvl>
    <w:lvl w:ilvl="2">
      <w:start w:val="1"/>
      <w:numFmt w:val="decimal"/>
      <w:lvlText w:val="%1.%2.%3."/>
      <w:lvlJc w:val="left"/>
      <w:pPr>
        <w:ind w:left="2084" w:hanging="855"/>
        <w:jc w:val="left"/>
      </w:pPr>
      <w:rPr>
        <w:rFonts w:ascii="Calibri" w:eastAsia="Calibri" w:hAnsi="Calibri" w:cs="Calibri" w:hint="default"/>
        <w:spacing w:val="-4"/>
        <w:w w:val="100"/>
        <w:sz w:val="22"/>
        <w:szCs w:val="22"/>
      </w:rPr>
    </w:lvl>
    <w:lvl w:ilvl="3">
      <w:numFmt w:val="bullet"/>
      <w:lvlText w:val=""/>
      <w:lvlJc w:val="left"/>
      <w:pPr>
        <w:ind w:left="2510" w:hanging="428"/>
      </w:pPr>
      <w:rPr>
        <w:rFonts w:ascii="Symbol" w:eastAsia="Symbol" w:hAnsi="Symbol" w:cs="Symbol" w:hint="default"/>
        <w:w w:val="100"/>
        <w:sz w:val="22"/>
        <w:szCs w:val="22"/>
      </w:rPr>
    </w:lvl>
    <w:lvl w:ilvl="4">
      <w:numFmt w:val="bullet"/>
      <w:lvlText w:val="•"/>
      <w:lvlJc w:val="left"/>
      <w:pPr>
        <w:ind w:left="4763" w:hanging="428"/>
      </w:pPr>
      <w:rPr>
        <w:rFonts w:hint="default"/>
      </w:rPr>
    </w:lvl>
    <w:lvl w:ilvl="5">
      <w:numFmt w:val="bullet"/>
      <w:lvlText w:val="•"/>
      <w:lvlJc w:val="left"/>
      <w:pPr>
        <w:ind w:left="5511" w:hanging="428"/>
      </w:pPr>
      <w:rPr>
        <w:rFonts w:hint="default"/>
      </w:rPr>
    </w:lvl>
    <w:lvl w:ilvl="6">
      <w:numFmt w:val="bullet"/>
      <w:lvlText w:val="•"/>
      <w:lvlJc w:val="left"/>
      <w:pPr>
        <w:ind w:left="6259" w:hanging="428"/>
      </w:pPr>
      <w:rPr>
        <w:rFonts w:hint="default"/>
      </w:rPr>
    </w:lvl>
    <w:lvl w:ilvl="7">
      <w:numFmt w:val="bullet"/>
      <w:lvlText w:val="•"/>
      <w:lvlJc w:val="left"/>
      <w:pPr>
        <w:ind w:left="7007" w:hanging="428"/>
      </w:pPr>
      <w:rPr>
        <w:rFonts w:hint="default"/>
      </w:rPr>
    </w:lvl>
    <w:lvl w:ilvl="8">
      <w:numFmt w:val="bullet"/>
      <w:lvlText w:val="•"/>
      <w:lvlJc w:val="left"/>
      <w:pPr>
        <w:ind w:left="7755" w:hanging="428"/>
      </w:pPr>
      <w:rPr>
        <w:rFonts w:hint="default"/>
      </w:rPr>
    </w:lvl>
  </w:abstractNum>
  <w:abstractNum w:abstractNumId="30" w15:restartNumberingAfterBreak="0">
    <w:nsid w:val="53EC4F61"/>
    <w:multiLevelType w:val="multilevel"/>
    <w:tmpl w:val="0F80F6B6"/>
    <w:lvl w:ilvl="0">
      <w:start w:val="9"/>
      <w:numFmt w:val="decimal"/>
      <w:lvlText w:val="%1"/>
      <w:lvlJc w:val="left"/>
      <w:pPr>
        <w:ind w:left="2084" w:hanging="853"/>
        <w:jc w:val="left"/>
      </w:pPr>
      <w:rPr>
        <w:rFonts w:hint="default"/>
      </w:rPr>
    </w:lvl>
    <w:lvl w:ilvl="1">
      <w:start w:val="3"/>
      <w:numFmt w:val="decimal"/>
      <w:lvlText w:val="%1.%2"/>
      <w:lvlJc w:val="left"/>
      <w:pPr>
        <w:ind w:left="2084" w:hanging="853"/>
        <w:jc w:val="left"/>
      </w:pPr>
      <w:rPr>
        <w:rFonts w:hint="default"/>
      </w:rPr>
    </w:lvl>
    <w:lvl w:ilvl="2">
      <w:start w:val="1"/>
      <w:numFmt w:val="decimal"/>
      <w:lvlText w:val="%1.%2.%3."/>
      <w:lvlJc w:val="left"/>
      <w:pPr>
        <w:ind w:left="2084" w:hanging="853"/>
        <w:jc w:val="left"/>
      </w:pPr>
      <w:rPr>
        <w:rFonts w:ascii="Calibri" w:eastAsia="Calibri" w:hAnsi="Calibri" w:cs="Calibri" w:hint="default"/>
        <w:spacing w:val="-3"/>
        <w:w w:val="100"/>
        <w:sz w:val="22"/>
        <w:szCs w:val="22"/>
      </w:rPr>
    </w:lvl>
    <w:lvl w:ilvl="3">
      <w:numFmt w:val="bullet"/>
      <w:lvlText w:val="•"/>
      <w:lvlJc w:val="left"/>
      <w:pPr>
        <w:ind w:left="4231" w:hanging="853"/>
      </w:pPr>
      <w:rPr>
        <w:rFonts w:hint="default"/>
      </w:rPr>
    </w:lvl>
    <w:lvl w:ilvl="4">
      <w:numFmt w:val="bullet"/>
      <w:lvlText w:val="•"/>
      <w:lvlJc w:val="left"/>
      <w:pPr>
        <w:ind w:left="4948" w:hanging="853"/>
      </w:pPr>
      <w:rPr>
        <w:rFonts w:hint="default"/>
      </w:rPr>
    </w:lvl>
    <w:lvl w:ilvl="5">
      <w:numFmt w:val="bullet"/>
      <w:lvlText w:val="•"/>
      <w:lvlJc w:val="left"/>
      <w:pPr>
        <w:ind w:left="5665" w:hanging="853"/>
      </w:pPr>
      <w:rPr>
        <w:rFonts w:hint="default"/>
      </w:rPr>
    </w:lvl>
    <w:lvl w:ilvl="6">
      <w:numFmt w:val="bullet"/>
      <w:lvlText w:val="•"/>
      <w:lvlJc w:val="left"/>
      <w:pPr>
        <w:ind w:left="6382" w:hanging="853"/>
      </w:pPr>
      <w:rPr>
        <w:rFonts w:hint="default"/>
      </w:rPr>
    </w:lvl>
    <w:lvl w:ilvl="7">
      <w:numFmt w:val="bullet"/>
      <w:lvlText w:val="•"/>
      <w:lvlJc w:val="left"/>
      <w:pPr>
        <w:ind w:left="7099" w:hanging="853"/>
      </w:pPr>
      <w:rPr>
        <w:rFonts w:hint="default"/>
      </w:rPr>
    </w:lvl>
    <w:lvl w:ilvl="8">
      <w:numFmt w:val="bullet"/>
      <w:lvlText w:val="•"/>
      <w:lvlJc w:val="left"/>
      <w:pPr>
        <w:ind w:left="7816" w:hanging="853"/>
      </w:pPr>
      <w:rPr>
        <w:rFonts w:hint="default"/>
      </w:rPr>
    </w:lvl>
  </w:abstractNum>
  <w:abstractNum w:abstractNumId="31" w15:restartNumberingAfterBreak="0">
    <w:nsid w:val="53F948F5"/>
    <w:multiLevelType w:val="multilevel"/>
    <w:tmpl w:val="6C7C2DFC"/>
    <w:lvl w:ilvl="0">
      <w:start w:val="13"/>
      <w:numFmt w:val="decimal"/>
      <w:lvlText w:val="%1"/>
      <w:lvlJc w:val="left"/>
      <w:pPr>
        <w:ind w:left="2085" w:hanging="855"/>
        <w:jc w:val="left"/>
      </w:pPr>
      <w:rPr>
        <w:rFonts w:hint="default"/>
      </w:rPr>
    </w:lvl>
    <w:lvl w:ilvl="1">
      <w:start w:val="4"/>
      <w:numFmt w:val="decimal"/>
      <w:lvlText w:val="%1.%2"/>
      <w:lvlJc w:val="left"/>
      <w:pPr>
        <w:ind w:left="2085" w:hanging="855"/>
        <w:jc w:val="left"/>
      </w:pPr>
      <w:rPr>
        <w:rFonts w:hint="default"/>
      </w:rPr>
    </w:lvl>
    <w:lvl w:ilvl="2">
      <w:start w:val="1"/>
      <w:numFmt w:val="decimal"/>
      <w:lvlText w:val="%1.%2.%3."/>
      <w:lvlJc w:val="left"/>
      <w:pPr>
        <w:ind w:left="2085" w:hanging="855"/>
        <w:jc w:val="left"/>
      </w:pPr>
      <w:rPr>
        <w:rFonts w:ascii="Calibri" w:eastAsia="Calibri" w:hAnsi="Calibri" w:cs="Calibri" w:hint="default"/>
        <w:spacing w:val="-4"/>
        <w:w w:val="100"/>
        <w:sz w:val="22"/>
        <w:szCs w:val="22"/>
      </w:rPr>
    </w:lvl>
    <w:lvl w:ilvl="3">
      <w:numFmt w:val="bullet"/>
      <w:lvlText w:val=""/>
      <w:lvlJc w:val="left"/>
      <w:pPr>
        <w:ind w:left="2510" w:hanging="428"/>
      </w:pPr>
      <w:rPr>
        <w:rFonts w:ascii="Symbol" w:eastAsia="Symbol" w:hAnsi="Symbol" w:cs="Symbol" w:hint="default"/>
        <w:w w:val="100"/>
        <w:sz w:val="22"/>
        <w:szCs w:val="22"/>
      </w:rPr>
    </w:lvl>
    <w:lvl w:ilvl="4">
      <w:numFmt w:val="bullet"/>
      <w:lvlText w:val="•"/>
      <w:lvlJc w:val="left"/>
      <w:pPr>
        <w:ind w:left="4763" w:hanging="428"/>
      </w:pPr>
      <w:rPr>
        <w:rFonts w:hint="default"/>
      </w:rPr>
    </w:lvl>
    <w:lvl w:ilvl="5">
      <w:numFmt w:val="bullet"/>
      <w:lvlText w:val="•"/>
      <w:lvlJc w:val="left"/>
      <w:pPr>
        <w:ind w:left="5511" w:hanging="428"/>
      </w:pPr>
      <w:rPr>
        <w:rFonts w:hint="default"/>
      </w:rPr>
    </w:lvl>
    <w:lvl w:ilvl="6">
      <w:numFmt w:val="bullet"/>
      <w:lvlText w:val="•"/>
      <w:lvlJc w:val="left"/>
      <w:pPr>
        <w:ind w:left="6259" w:hanging="428"/>
      </w:pPr>
      <w:rPr>
        <w:rFonts w:hint="default"/>
      </w:rPr>
    </w:lvl>
    <w:lvl w:ilvl="7">
      <w:numFmt w:val="bullet"/>
      <w:lvlText w:val="•"/>
      <w:lvlJc w:val="left"/>
      <w:pPr>
        <w:ind w:left="7007" w:hanging="428"/>
      </w:pPr>
      <w:rPr>
        <w:rFonts w:hint="default"/>
      </w:rPr>
    </w:lvl>
    <w:lvl w:ilvl="8">
      <w:numFmt w:val="bullet"/>
      <w:lvlText w:val="•"/>
      <w:lvlJc w:val="left"/>
      <w:pPr>
        <w:ind w:left="7755" w:hanging="428"/>
      </w:pPr>
      <w:rPr>
        <w:rFonts w:hint="default"/>
      </w:rPr>
    </w:lvl>
  </w:abstractNum>
  <w:abstractNum w:abstractNumId="32" w15:restartNumberingAfterBreak="0">
    <w:nsid w:val="565C4971"/>
    <w:multiLevelType w:val="multilevel"/>
    <w:tmpl w:val="77B872C8"/>
    <w:lvl w:ilvl="0">
      <w:start w:val="14"/>
      <w:numFmt w:val="decimal"/>
      <w:lvlText w:val="%1"/>
      <w:lvlJc w:val="left"/>
      <w:pPr>
        <w:ind w:left="2085" w:hanging="855"/>
        <w:jc w:val="left"/>
      </w:pPr>
      <w:rPr>
        <w:rFonts w:hint="default"/>
      </w:rPr>
    </w:lvl>
    <w:lvl w:ilvl="1">
      <w:start w:val="3"/>
      <w:numFmt w:val="decimal"/>
      <w:lvlText w:val="%1.%2"/>
      <w:lvlJc w:val="left"/>
      <w:pPr>
        <w:ind w:left="2085" w:hanging="855"/>
        <w:jc w:val="left"/>
      </w:pPr>
      <w:rPr>
        <w:rFonts w:hint="default"/>
      </w:rPr>
    </w:lvl>
    <w:lvl w:ilvl="2">
      <w:start w:val="1"/>
      <w:numFmt w:val="decimal"/>
      <w:lvlText w:val="%1.%2.%3."/>
      <w:lvlJc w:val="left"/>
      <w:pPr>
        <w:ind w:left="2085" w:hanging="855"/>
        <w:jc w:val="left"/>
      </w:pPr>
      <w:rPr>
        <w:rFonts w:ascii="Calibri" w:eastAsia="Calibri" w:hAnsi="Calibri" w:cs="Calibri" w:hint="default"/>
        <w:spacing w:val="-4"/>
        <w:w w:val="100"/>
        <w:sz w:val="22"/>
        <w:szCs w:val="22"/>
      </w:rPr>
    </w:lvl>
    <w:lvl w:ilvl="3">
      <w:numFmt w:val="bullet"/>
      <w:lvlText w:val=""/>
      <w:lvlJc w:val="left"/>
      <w:pPr>
        <w:ind w:left="2509" w:hanging="425"/>
      </w:pPr>
      <w:rPr>
        <w:rFonts w:ascii="Symbol" w:eastAsia="Symbol" w:hAnsi="Symbol" w:cs="Symbol" w:hint="default"/>
        <w:w w:val="100"/>
        <w:sz w:val="22"/>
        <w:szCs w:val="22"/>
      </w:rPr>
    </w:lvl>
    <w:lvl w:ilvl="4">
      <w:numFmt w:val="bullet"/>
      <w:lvlText w:val="•"/>
      <w:lvlJc w:val="left"/>
      <w:pPr>
        <w:ind w:left="4750" w:hanging="425"/>
      </w:pPr>
      <w:rPr>
        <w:rFonts w:hint="default"/>
      </w:rPr>
    </w:lvl>
    <w:lvl w:ilvl="5">
      <w:numFmt w:val="bullet"/>
      <w:lvlText w:val="•"/>
      <w:lvlJc w:val="left"/>
      <w:pPr>
        <w:ind w:left="5500" w:hanging="425"/>
      </w:pPr>
      <w:rPr>
        <w:rFonts w:hint="default"/>
      </w:rPr>
    </w:lvl>
    <w:lvl w:ilvl="6">
      <w:numFmt w:val="bullet"/>
      <w:lvlText w:val="•"/>
      <w:lvlJc w:val="left"/>
      <w:pPr>
        <w:ind w:left="6250" w:hanging="425"/>
      </w:pPr>
      <w:rPr>
        <w:rFonts w:hint="default"/>
      </w:rPr>
    </w:lvl>
    <w:lvl w:ilvl="7">
      <w:numFmt w:val="bullet"/>
      <w:lvlText w:val="•"/>
      <w:lvlJc w:val="left"/>
      <w:pPr>
        <w:ind w:left="7000" w:hanging="425"/>
      </w:pPr>
      <w:rPr>
        <w:rFonts w:hint="default"/>
      </w:rPr>
    </w:lvl>
    <w:lvl w:ilvl="8">
      <w:numFmt w:val="bullet"/>
      <w:lvlText w:val="•"/>
      <w:lvlJc w:val="left"/>
      <w:pPr>
        <w:ind w:left="7750" w:hanging="425"/>
      </w:pPr>
      <w:rPr>
        <w:rFonts w:hint="default"/>
      </w:rPr>
    </w:lvl>
  </w:abstractNum>
  <w:abstractNum w:abstractNumId="33" w15:restartNumberingAfterBreak="0">
    <w:nsid w:val="59556B29"/>
    <w:multiLevelType w:val="multilevel"/>
    <w:tmpl w:val="9D9CCFF6"/>
    <w:lvl w:ilvl="0">
      <w:start w:val="13"/>
      <w:numFmt w:val="decimal"/>
      <w:lvlText w:val="%1"/>
      <w:lvlJc w:val="left"/>
      <w:pPr>
        <w:ind w:left="2085" w:hanging="855"/>
        <w:jc w:val="left"/>
      </w:pPr>
      <w:rPr>
        <w:rFonts w:hint="default"/>
      </w:rPr>
    </w:lvl>
    <w:lvl w:ilvl="1">
      <w:start w:val="3"/>
      <w:numFmt w:val="decimal"/>
      <w:lvlText w:val="%1.%2"/>
      <w:lvlJc w:val="left"/>
      <w:pPr>
        <w:ind w:left="2085" w:hanging="855"/>
        <w:jc w:val="left"/>
      </w:pPr>
      <w:rPr>
        <w:rFonts w:hint="default"/>
      </w:rPr>
    </w:lvl>
    <w:lvl w:ilvl="2">
      <w:start w:val="1"/>
      <w:numFmt w:val="decimal"/>
      <w:lvlText w:val="%1.%2.%3."/>
      <w:lvlJc w:val="left"/>
      <w:pPr>
        <w:ind w:left="2085" w:hanging="855"/>
        <w:jc w:val="left"/>
      </w:pPr>
      <w:rPr>
        <w:rFonts w:ascii="Calibri" w:eastAsia="Calibri" w:hAnsi="Calibri" w:cs="Calibri" w:hint="default"/>
        <w:spacing w:val="-4"/>
        <w:w w:val="100"/>
        <w:sz w:val="22"/>
        <w:szCs w:val="22"/>
      </w:rPr>
    </w:lvl>
    <w:lvl w:ilvl="3">
      <w:numFmt w:val="bullet"/>
      <w:lvlText w:val="•"/>
      <w:lvlJc w:val="left"/>
      <w:pPr>
        <w:ind w:left="4231" w:hanging="855"/>
      </w:pPr>
      <w:rPr>
        <w:rFonts w:hint="default"/>
      </w:rPr>
    </w:lvl>
    <w:lvl w:ilvl="4">
      <w:numFmt w:val="bullet"/>
      <w:lvlText w:val="•"/>
      <w:lvlJc w:val="left"/>
      <w:pPr>
        <w:ind w:left="4948" w:hanging="855"/>
      </w:pPr>
      <w:rPr>
        <w:rFonts w:hint="default"/>
      </w:rPr>
    </w:lvl>
    <w:lvl w:ilvl="5">
      <w:numFmt w:val="bullet"/>
      <w:lvlText w:val="•"/>
      <w:lvlJc w:val="left"/>
      <w:pPr>
        <w:ind w:left="5665" w:hanging="855"/>
      </w:pPr>
      <w:rPr>
        <w:rFonts w:hint="default"/>
      </w:rPr>
    </w:lvl>
    <w:lvl w:ilvl="6">
      <w:numFmt w:val="bullet"/>
      <w:lvlText w:val="•"/>
      <w:lvlJc w:val="left"/>
      <w:pPr>
        <w:ind w:left="6382" w:hanging="855"/>
      </w:pPr>
      <w:rPr>
        <w:rFonts w:hint="default"/>
      </w:rPr>
    </w:lvl>
    <w:lvl w:ilvl="7">
      <w:numFmt w:val="bullet"/>
      <w:lvlText w:val="•"/>
      <w:lvlJc w:val="left"/>
      <w:pPr>
        <w:ind w:left="7099" w:hanging="855"/>
      </w:pPr>
      <w:rPr>
        <w:rFonts w:hint="default"/>
      </w:rPr>
    </w:lvl>
    <w:lvl w:ilvl="8">
      <w:numFmt w:val="bullet"/>
      <w:lvlText w:val="•"/>
      <w:lvlJc w:val="left"/>
      <w:pPr>
        <w:ind w:left="7816" w:hanging="855"/>
      </w:pPr>
      <w:rPr>
        <w:rFonts w:hint="default"/>
      </w:rPr>
    </w:lvl>
  </w:abstractNum>
  <w:abstractNum w:abstractNumId="34" w15:restartNumberingAfterBreak="0">
    <w:nsid w:val="599F741B"/>
    <w:multiLevelType w:val="multilevel"/>
    <w:tmpl w:val="164CA08E"/>
    <w:lvl w:ilvl="0">
      <w:start w:val="8"/>
      <w:numFmt w:val="decimal"/>
      <w:lvlText w:val="%1"/>
      <w:lvlJc w:val="left"/>
      <w:pPr>
        <w:ind w:left="2084" w:hanging="855"/>
        <w:jc w:val="left"/>
      </w:pPr>
      <w:rPr>
        <w:rFonts w:hint="default"/>
      </w:rPr>
    </w:lvl>
    <w:lvl w:ilvl="1">
      <w:start w:val="1"/>
      <w:numFmt w:val="decimal"/>
      <w:lvlText w:val="%1.%2"/>
      <w:lvlJc w:val="left"/>
      <w:pPr>
        <w:ind w:left="2084" w:hanging="855"/>
        <w:jc w:val="left"/>
      </w:pPr>
      <w:rPr>
        <w:rFonts w:hint="default"/>
      </w:rPr>
    </w:lvl>
    <w:lvl w:ilvl="2">
      <w:start w:val="1"/>
      <w:numFmt w:val="decimal"/>
      <w:lvlText w:val="%1.%2.%3."/>
      <w:lvlJc w:val="left"/>
      <w:pPr>
        <w:ind w:left="2084" w:hanging="855"/>
        <w:jc w:val="left"/>
      </w:pPr>
      <w:rPr>
        <w:rFonts w:ascii="Calibri" w:eastAsia="Calibri" w:hAnsi="Calibri" w:cs="Calibri" w:hint="default"/>
        <w:spacing w:val="-3"/>
        <w:w w:val="100"/>
        <w:sz w:val="22"/>
        <w:szCs w:val="22"/>
      </w:rPr>
    </w:lvl>
    <w:lvl w:ilvl="3">
      <w:numFmt w:val="bullet"/>
      <w:lvlText w:val="•"/>
      <w:lvlJc w:val="left"/>
      <w:pPr>
        <w:ind w:left="4231" w:hanging="855"/>
      </w:pPr>
      <w:rPr>
        <w:rFonts w:hint="default"/>
      </w:rPr>
    </w:lvl>
    <w:lvl w:ilvl="4">
      <w:numFmt w:val="bullet"/>
      <w:lvlText w:val="•"/>
      <w:lvlJc w:val="left"/>
      <w:pPr>
        <w:ind w:left="4948" w:hanging="855"/>
      </w:pPr>
      <w:rPr>
        <w:rFonts w:hint="default"/>
      </w:rPr>
    </w:lvl>
    <w:lvl w:ilvl="5">
      <w:numFmt w:val="bullet"/>
      <w:lvlText w:val="•"/>
      <w:lvlJc w:val="left"/>
      <w:pPr>
        <w:ind w:left="5665" w:hanging="855"/>
      </w:pPr>
      <w:rPr>
        <w:rFonts w:hint="default"/>
      </w:rPr>
    </w:lvl>
    <w:lvl w:ilvl="6">
      <w:numFmt w:val="bullet"/>
      <w:lvlText w:val="•"/>
      <w:lvlJc w:val="left"/>
      <w:pPr>
        <w:ind w:left="6382" w:hanging="855"/>
      </w:pPr>
      <w:rPr>
        <w:rFonts w:hint="default"/>
      </w:rPr>
    </w:lvl>
    <w:lvl w:ilvl="7">
      <w:numFmt w:val="bullet"/>
      <w:lvlText w:val="•"/>
      <w:lvlJc w:val="left"/>
      <w:pPr>
        <w:ind w:left="7099" w:hanging="855"/>
      </w:pPr>
      <w:rPr>
        <w:rFonts w:hint="default"/>
      </w:rPr>
    </w:lvl>
    <w:lvl w:ilvl="8">
      <w:numFmt w:val="bullet"/>
      <w:lvlText w:val="•"/>
      <w:lvlJc w:val="left"/>
      <w:pPr>
        <w:ind w:left="7816" w:hanging="855"/>
      </w:pPr>
      <w:rPr>
        <w:rFonts w:hint="default"/>
      </w:rPr>
    </w:lvl>
  </w:abstractNum>
  <w:abstractNum w:abstractNumId="35" w15:restartNumberingAfterBreak="0">
    <w:nsid w:val="59A435C3"/>
    <w:multiLevelType w:val="multilevel"/>
    <w:tmpl w:val="7DB64904"/>
    <w:lvl w:ilvl="0">
      <w:start w:val="11"/>
      <w:numFmt w:val="decimal"/>
      <w:lvlText w:val="%1"/>
      <w:lvlJc w:val="left"/>
      <w:pPr>
        <w:ind w:left="2084" w:hanging="855"/>
        <w:jc w:val="left"/>
      </w:pPr>
      <w:rPr>
        <w:rFonts w:hint="default"/>
      </w:rPr>
    </w:lvl>
    <w:lvl w:ilvl="1">
      <w:start w:val="2"/>
      <w:numFmt w:val="decimal"/>
      <w:lvlText w:val="%1.%2"/>
      <w:lvlJc w:val="left"/>
      <w:pPr>
        <w:ind w:left="2084" w:hanging="855"/>
        <w:jc w:val="left"/>
      </w:pPr>
      <w:rPr>
        <w:rFonts w:hint="default"/>
      </w:rPr>
    </w:lvl>
    <w:lvl w:ilvl="2">
      <w:start w:val="1"/>
      <w:numFmt w:val="decimal"/>
      <w:lvlText w:val="%1.%2.%3."/>
      <w:lvlJc w:val="left"/>
      <w:pPr>
        <w:ind w:left="2084" w:hanging="855"/>
        <w:jc w:val="left"/>
      </w:pPr>
      <w:rPr>
        <w:rFonts w:ascii="Calibri" w:eastAsia="Calibri" w:hAnsi="Calibri" w:cs="Calibri" w:hint="default"/>
        <w:spacing w:val="-4"/>
        <w:w w:val="100"/>
        <w:sz w:val="22"/>
        <w:szCs w:val="22"/>
      </w:rPr>
    </w:lvl>
    <w:lvl w:ilvl="3">
      <w:numFmt w:val="bullet"/>
      <w:lvlText w:val=""/>
      <w:lvlJc w:val="left"/>
      <w:pPr>
        <w:ind w:left="2509" w:hanging="428"/>
      </w:pPr>
      <w:rPr>
        <w:rFonts w:ascii="Symbol" w:eastAsia="Symbol" w:hAnsi="Symbol" w:cs="Symbol" w:hint="default"/>
        <w:w w:val="100"/>
        <w:sz w:val="22"/>
        <w:szCs w:val="22"/>
      </w:rPr>
    </w:lvl>
    <w:lvl w:ilvl="4">
      <w:numFmt w:val="bullet"/>
      <w:lvlText w:val="•"/>
      <w:lvlJc w:val="left"/>
      <w:pPr>
        <w:ind w:left="4750" w:hanging="428"/>
      </w:pPr>
      <w:rPr>
        <w:rFonts w:hint="default"/>
      </w:rPr>
    </w:lvl>
    <w:lvl w:ilvl="5">
      <w:numFmt w:val="bullet"/>
      <w:lvlText w:val="•"/>
      <w:lvlJc w:val="left"/>
      <w:pPr>
        <w:ind w:left="5500" w:hanging="428"/>
      </w:pPr>
      <w:rPr>
        <w:rFonts w:hint="default"/>
      </w:rPr>
    </w:lvl>
    <w:lvl w:ilvl="6">
      <w:numFmt w:val="bullet"/>
      <w:lvlText w:val="•"/>
      <w:lvlJc w:val="left"/>
      <w:pPr>
        <w:ind w:left="6250" w:hanging="428"/>
      </w:pPr>
      <w:rPr>
        <w:rFonts w:hint="default"/>
      </w:rPr>
    </w:lvl>
    <w:lvl w:ilvl="7">
      <w:numFmt w:val="bullet"/>
      <w:lvlText w:val="•"/>
      <w:lvlJc w:val="left"/>
      <w:pPr>
        <w:ind w:left="7000" w:hanging="428"/>
      </w:pPr>
      <w:rPr>
        <w:rFonts w:hint="default"/>
      </w:rPr>
    </w:lvl>
    <w:lvl w:ilvl="8">
      <w:numFmt w:val="bullet"/>
      <w:lvlText w:val="•"/>
      <w:lvlJc w:val="left"/>
      <w:pPr>
        <w:ind w:left="7750" w:hanging="428"/>
      </w:pPr>
      <w:rPr>
        <w:rFonts w:hint="default"/>
      </w:rPr>
    </w:lvl>
  </w:abstractNum>
  <w:abstractNum w:abstractNumId="36" w15:restartNumberingAfterBreak="0">
    <w:nsid w:val="5AE9665B"/>
    <w:multiLevelType w:val="multilevel"/>
    <w:tmpl w:val="E1900028"/>
    <w:lvl w:ilvl="0">
      <w:start w:val="6"/>
      <w:numFmt w:val="decimal"/>
      <w:lvlText w:val="%1"/>
      <w:lvlJc w:val="left"/>
      <w:pPr>
        <w:ind w:left="2084" w:hanging="853"/>
        <w:jc w:val="left"/>
      </w:pPr>
      <w:rPr>
        <w:rFonts w:hint="default"/>
      </w:rPr>
    </w:lvl>
    <w:lvl w:ilvl="1">
      <w:start w:val="6"/>
      <w:numFmt w:val="decimal"/>
      <w:lvlText w:val="%1.%2"/>
      <w:lvlJc w:val="left"/>
      <w:pPr>
        <w:ind w:left="2084" w:hanging="853"/>
        <w:jc w:val="left"/>
      </w:pPr>
      <w:rPr>
        <w:rFonts w:hint="default"/>
      </w:rPr>
    </w:lvl>
    <w:lvl w:ilvl="2">
      <w:start w:val="1"/>
      <w:numFmt w:val="decimal"/>
      <w:lvlText w:val="%1.%2.%3."/>
      <w:lvlJc w:val="left"/>
      <w:pPr>
        <w:ind w:left="2084" w:hanging="853"/>
        <w:jc w:val="left"/>
      </w:pPr>
      <w:rPr>
        <w:rFonts w:ascii="Calibri" w:eastAsia="Calibri" w:hAnsi="Calibri" w:cs="Calibri" w:hint="default"/>
        <w:spacing w:val="-3"/>
        <w:w w:val="100"/>
        <w:sz w:val="22"/>
        <w:szCs w:val="22"/>
      </w:rPr>
    </w:lvl>
    <w:lvl w:ilvl="3">
      <w:numFmt w:val="bullet"/>
      <w:lvlText w:val=""/>
      <w:lvlJc w:val="left"/>
      <w:pPr>
        <w:ind w:left="2509" w:hanging="428"/>
      </w:pPr>
      <w:rPr>
        <w:rFonts w:ascii="Symbol" w:eastAsia="Symbol" w:hAnsi="Symbol" w:cs="Symbol" w:hint="default"/>
        <w:w w:val="100"/>
        <w:sz w:val="22"/>
        <w:szCs w:val="22"/>
      </w:rPr>
    </w:lvl>
    <w:lvl w:ilvl="4">
      <w:numFmt w:val="bullet"/>
      <w:lvlText w:val="•"/>
      <w:lvlJc w:val="left"/>
      <w:pPr>
        <w:ind w:left="4750" w:hanging="428"/>
      </w:pPr>
      <w:rPr>
        <w:rFonts w:hint="default"/>
      </w:rPr>
    </w:lvl>
    <w:lvl w:ilvl="5">
      <w:numFmt w:val="bullet"/>
      <w:lvlText w:val="•"/>
      <w:lvlJc w:val="left"/>
      <w:pPr>
        <w:ind w:left="5500" w:hanging="428"/>
      </w:pPr>
      <w:rPr>
        <w:rFonts w:hint="default"/>
      </w:rPr>
    </w:lvl>
    <w:lvl w:ilvl="6">
      <w:numFmt w:val="bullet"/>
      <w:lvlText w:val="•"/>
      <w:lvlJc w:val="left"/>
      <w:pPr>
        <w:ind w:left="6250" w:hanging="428"/>
      </w:pPr>
      <w:rPr>
        <w:rFonts w:hint="default"/>
      </w:rPr>
    </w:lvl>
    <w:lvl w:ilvl="7">
      <w:numFmt w:val="bullet"/>
      <w:lvlText w:val="•"/>
      <w:lvlJc w:val="left"/>
      <w:pPr>
        <w:ind w:left="7000" w:hanging="428"/>
      </w:pPr>
      <w:rPr>
        <w:rFonts w:hint="default"/>
      </w:rPr>
    </w:lvl>
    <w:lvl w:ilvl="8">
      <w:numFmt w:val="bullet"/>
      <w:lvlText w:val="•"/>
      <w:lvlJc w:val="left"/>
      <w:pPr>
        <w:ind w:left="7750" w:hanging="428"/>
      </w:pPr>
      <w:rPr>
        <w:rFonts w:hint="default"/>
      </w:rPr>
    </w:lvl>
  </w:abstractNum>
  <w:abstractNum w:abstractNumId="37" w15:restartNumberingAfterBreak="0">
    <w:nsid w:val="5EDC5E93"/>
    <w:multiLevelType w:val="multilevel"/>
    <w:tmpl w:val="09D459F2"/>
    <w:lvl w:ilvl="0">
      <w:start w:val="11"/>
      <w:numFmt w:val="decimal"/>
      <w:lvlText w:val="%1"/>
      <w:lvlJc w:val="left"/>
      <w:pPr>
        <w:ind w:left="2084" w:hanging="855"/>
        <w:jc w:val="left"/>
      </w:pPr>
      <w:rPr>
        <w:rFonts w:hint="default"/>
      </w:rPr>
    </w:lvl>
    <w:lvl w:ilvl="1">
      <w:start w:val="3"/>
      <w:numFmt w:val="decimal"/>
      <w:lvlText w:val="%1.%2"/>
      <w:lvlJc w:val="left"/>
      <w:pPr>
        <w:ind w:left="2084" w:hanging="855"/>
        <w:jc w:val="left"/>
      </w:pPr>
      <w:rPr>
        <w:rFonts w:hint="default"/>
      </w:rPr>
    </w:lvl>
    <w:lvl w:ilvl="2">
      <w:start w:val="1"/>
      <w:numFmt w:val="decimal"/>
      <w:lvlText w:val="%1.%2.%3."/>
      <w:lvlJc w:val="left"/>
      <w:pPr>
        <w:ind w:left="2084" w:hanging="855"/>
        <w:jc w:val="left"/>
      </w:pPr>
      <w:rPr>
        <w:rFonts w:ascii="Calibri" w:eastAsia="Calibri" w:hAnsi="Calibri" w:cs="Calibri" w:hint="default"/>
        <w:spacing w:val="-4"/>
        <w:w w:val="100"/>
        <w:sz w:val="22"/>
        <w:szCs w:val="22"/>
      </w:rPr>
    </w:lvl>
    <w:lvl w:ilvl="3">
      <w:numFmt w:val="bullet"/>
      <w:lvlText w:val=""/>
      <w:lvlJc w:val="left"/>
      <w:pPr>
        <w:ind w:left="2509" w:hanging="428"/>
      </w:pPr>
      <w:rPr>
        <w:rFonts w:ascii="Symbol" w:eastAsia="Symbol" w:hAnsi="Symbol" w:cs="Symbol" w:hint="default"/>
        <w:w w:val="100"/>
        <w:sz w:val="22"/>
        <w:szCs w:val="22"/>
      </w:rPr>
    </w:lvl>
    <w:lvl w:ilvl="4">
      <w:numFmt w:val="bullet"/>
      <w:lvlText w:val="•"/>
      <w:lvlJc w:val="left"/>
      <w:pPr>
        <w:ind w:left="4750" w:hanging="428"/>
      </w:pPr>
      <w:rPr>
        <w:rFonts w:hint="default"/>
      </w:rPr>
    </w:lvl>
    <w:lvl w:ilvl="5">
      <w:numFmt w:val="bullet"/>
      <w:lvlText w:val="•"/>
      <w:lvlJc w:val="left"/>
      <w:pPr>
        <w:ind w:left="5500" w:hanging="428"/>
      </w:pPr>
      <w:rPr>
        <w:rFonts w:hint="default"/>
      </w:rPr>
    </w:lvl>
    <w:lvl w:ilvl="6">
      <w:numFmt w:val="bullet"/>
      <w:lvlText w:val="•"/>
      <w:lvlJc w:val="left"/>
      <w:pPr>
        <w:ind w:left="6250" w:hanging="428"/>
      </w:pPr>
      <w:rPr>
        <w:rFonts w:hint="default"/>
      </w:rPr>
    </w:lvl>
    <w:lvl w:ilvl="7">
      <w:numFmt w:val="bullet"/>
      <w:lvlText w:val="•"/>
      <w:lvlJc w:val="left"/>
      <w:pPr>
        <w:ind w:left="7000" w:hanging="428"/>
      </w:pPr>
      <w:rPr>
        <w:rFonts w:hint="default"/>
      </w:rPr>
    </w:lvl>
    <w:lvl w:ilvl="8">
      <w:numFmt w:val="bullet"/>
      <w:lvlText w:val="•"/>
      <w:lvlJc w:val="left"/>
      <w:pPr>
        <w:ind w:left="7750" w:hanging="428"/>
      </w:pPr>
      <w:rPr>
        <w:rFonts w:hint="default"/>
      </w:rPr>
    </w:lvl>
  </w:abstractNum>
  <w:abstractNum w:abstractNumId="38" w15:restartNumberingAfterBreak="0">
    <w:nsid w:val="61717D08"/>
    <w:multiLevelType w:val="multilevel"/>
    <w:tmpl w:val="D398162E"/>
    <w:lvl w:ilvl="0">
      <w:start w:val="14"/>
      <w:numFmt w:val="decimal"/>
      <w:lvlText w:val="%1"/>
      <w:lvlJc w:val="left"/>
      <w:pPr>
        <w:ind w:left="2084" w:hanging="855"/>
        <w:jc w:val="left"/>
      </w:pPr>
      <w:rPr>
        <w:rFonts w:hint="default"/>
      </w:rPr>
    </w:lvl>
    <w:lvl w:ilvl="1">
      <w:start w:val="2"/>
      <w:numFmt w:val="decimal"/>
      <w:lvlText w:val="%1.%2"/>
      <w:lvlJc w:val="left"/>
      <w:pPr>
        <w:ind w:left="2084" w:hanging="855"/>
        <w:jc w:val="left"/>
      </w:pPr>
      <w:rPr>
        <w:rFonts w:hint="default"/>
      </w:rPr>
    </w:lvl>
    <w:lvl w:ilvl="2">
      <w:start w:val="1"/>
      <w:numFmt w:val="decimal"/>
      <w:lvlText w:val="%1.%2.%3."/>
      <w:lvlJc w:val="left"/>
      <w:pPr>
        <w:ind w:left="2084" w:hanging="855"/>
        <w:jc w:val="left"/>
      </w:pPr>
      <w:rPr>
        <w:rFonts w:ascii="Calibri" w:eastAsia="Calibri" w:hAnsi="Calibri" w:cs="Calibri" w:hint="default"/>
        <w:spacing w:val="-4"/>
        <w:w w:val="100"/>
        <w:sz w:val="22"/>
        <w:szCs w:val="22"/>
      </w:rPr>
    </w:lvl>
    <w:lvl w:ilvl="3">
      <w:numFmt w:val="bullet"/>
      <w:lvlText w:val=""/>
      <w:lvlJc w:val="left"/>
      <w:pPr>
        <w:ind w:left="2509" w:hanging="425"/>
      </w:pPr>
      <w:rPr>
        <w:rFonts w:ascii="Symbol" w:eastAsia="Symbol" w:hAnsi="Symbol" w:cs="Symbol" w:hint="default"/>
        <w:w w:val="100"/>
        <w:sz w:val="22"/>
        <w:szCs w:val="22"/>
      </w:rPr>
    </w:lvl>
    <w:lvl w:ilvl="4">
      <w:numFmt w:val="bullet"/>
      <w:lvlText w:val="•"/>
      <w:lvlJc w:val="left"/>
      <w:pPr>
        <w:ind w:left="4750" w:hanging="425"/>
      </w:pPr>
      <w:rPr>
        <w:rFonts w:hint="default"/>
      </w:rPr>
    </w:lvl>
    <w:lvl w:ilvl="5">
      <w:numFmt w:val="bullet"/>
      <w:lvlText w:val="•"/>
      <w:lvlJc w:val="left"/>
      <w:pPr>
        <w:ind w:left="5500" w:hanging="425"/>
      </w:pPr>
      <w:rPr>
        <w:rFonts w:hint="default"/>
      </w:rPr>
    </w:lvl>
    <w:lvl w:ilvl="6">
      <w:numFmt w:val="bullet"/>
      <w:lvlText w:val="•"/>
      <w:lvlJc w:val="left"/>
      <w:pPr>
        <w:ind w:left="6250" w:hanging="425"/>
      </w:pPr>
      <w:rPr>
        <w:rFonts w:hint="default"/>
      </w:rPr>
    </w:lvl>
    <w:lvl w:ilvl="7">
      <w:numFmt w:val="bullet"/>
      <w:lvlText w:val="•"/>
      <w:lvlJc w:val="left"/>
      <w:pPr>
        <w:ind w:left="7000" w:hanging="425"/>
      </w:pPr>
      <w:rPr>
        <w:rFonts w:hint="default"/>
      </w:rPr>
    </w:lvl>
    <w:lvl w:ilvl="8">
      <w:numFmt w:val="bullet"/>
      <w:lvlText w:val="•"/>
      <w:lvlJc w:val="left"/>
      <w:pPr>
        <w:ind w:left="7750" w:hanging="425"/>
      </w:pPr>
      <w:rPr>
        <w:rFonts w:hint="default"/>
      </w:rPr>
    </w:lvl>
  </w:abstractNum>
  <w:abstractNum w:abstractNumId="39" w15:restartNumberingAfterBreak="0">
    <w:nsid w:val="65B227A3"/>
    <w:multiLevelType w:val="multilevel"/>
    <w:tmpl w:val="85B4B0E2"/>
    <w:lvl w:ilvl="0">
      <w:start w:val="11"/>
      <w:numFmt w:val="decimal"/>
      <w:lvlText w:val="%1"/>
      <w:lvlJc w:val="left"/>
      <w:pPr>
        <w:ind w:left="2084" w:hanging="853"/>
        <w:jc w:val="left"/>
      </w:pPr>
      <w:rPr>
        <w:rFonts w:hint="default"/>
      </w:rPr>
    </w:lvl>
    <w:lvl w:ilvl="1">
      <w:start w:val="1"/>
      <w:numFmt w:val="decimal"/>
      <w:lvlText w:val="%1.%2"/>
      <w:lvlJc w:val="left"/>
      <w:pPr>
        <w:ind w:left="2084" w:hanging="853"/>
        <w:jc w:val="left"/>
      </w:pPr>
      <w:rPr>
        <w:rFonts w:hint="default"/>
      </w:rPr>
    </w:lvl>
    <w:lvl w:ilvl="2">
      <w:start w:val="1"/>
      <w:numFmt w:val="decimal"/>
      <w:lvlText w:val="%1.%2.%3."/>
      <w:lvlJc w:val="left"/>
      <w:pPr>
        <w:ind w:left="2084" w:hanging="853"/>
        <w:jc w:val="left"/>
      </w:pPr>
      <w:rPr>
        <w:rFonts w:ascii="Calibri" w:eastAsia="Calibri" w:hAnsi="Calibri" w:cs="Calibri" w:hint="default"/>
        <w:spacing w:val="-4"/>
        <w:w w:val="100"/>
        <w:sz w:val="22"/>
        <w:szCs w:val="22"/>
      </w:rPr>
    </w:lvl>
    <w:lvl w:ilvl="3">
      <w:numFmt w:val="bullet"/>
      <w:lvlText w:val="•"/>
      <w:lvlJc w:val="left"/>
      <w:pPr>
        <w:ind w:left="4231" w:hanging="853"/>
      </w:pPr>
      <w:rPr>
        <w:rFonts w:hint="default"/>
      </w:rPr>
    </w:lvl>
    <w:lvl w:ilvl="4">
      <w:numFmt w:val="bullet"/>
      <w:lvlText w:val="•"/>
      <w:lvlJc w:val="left"/>
      <w:pPr>
        <w:ind w:left="4948" w:hanging="853"/>
      </w:pPr>
      <w:rPr>
        <w:rFonts w:hint="default"/>
      </w:rPr>
    </w:lvl>
    <w:lvl w:ilvl="5">
      <w:numFmt w:val="bullet"/>
      <w:lvlText w:val="•"/>
      <w:lvlJc w:val="left"/>
      <w:pPr>
        <w:ind w:left="5665" w:hanging="853"/>
      </w:pPr>
      <w:rPr>
        <w:rFonts w:hint="default"/>
      </w:rPr>
    </w:lvl>
    <w:lvl w:ilvl="6">
      <w:numFmt w:val="bullet"/>
      <w:lvlText w:val="•"/>
      <w:lvlJc w:val="left"/>
      <w:pPr>
        <w:ind w:left="6382" w:hanging="853"/>
      </w:pPr>
      <w:rPr>
        <w:rFonts w:hint="default"/>
      </w:rPr>
    </w:lvl>
    <w:lvl w:ilvl="7">
      <w:numFmt w:val="bullet"/>
      <w:lvlText w:val="•"/>
      <w:lvlJc w:val="left"/>
      <w:pPr>
        <w:ind w:left="7099" w:hanging="853"/>
      </w:pPr>
      <w:rPr>
        <w:rFonts w:hint="default"/>
      </w:rPr>
    </w:lvl>
    <w:lvl w:ilvl="8">
      <w:numFmt w:val="bullet"/>
      <w:lvlText w:val="•"/>
      <w:lvlJc w:val="left"/>
      <w:pPr>
        <w:ind w:left="7816" w:hanging="853"/>
      </w:pPr>
      <w:rPr>
        <w:rFonts w:hint="default"/>
      </w:rPr>
    </w:lvl>
  </w:abstractNum>
  <w:abstractNum w:abstractNumId="40" w15:restartNumberingAfterBreak="0">
    <w:nsid w:val="65E376F5"/>
    <w:multiLevelType w:val="multilevel"/>
    <w:tmpl w:val="B32E9C7E"/>
    <w:lvl w:ilvl="0">
      <w:start w:val="13"/>
      <w:numFmt w:val="decimal"/>
      <w:lvlText w:val="%1"/>
      <w:lvlJc w:val="left"/>
      <w:pPr>
        <w:ind w:left="2084" w:hanging="853"/>
        <w:jc w:val="left"/>
      </w:pPr>
      <w:rPr>
        <w:rFonts w:hint="default"/>
      </w:rPr>
    </w:lvl>
    <w:lvl w:ilvl="1">
      <w:start w:val="9"/>
      <w:numFmt w:val="decimal"/>
      <w:lvlText w:val="%1.%2"/>
      <w:lvlJc w:val="left"/>
      <w:pPr>
        <w:ind w:left="2084" w:hanging="853"/>
        <w:jc w:val="left"/>
      </w:pPr>
      <w:rPr>
        <w:rFonts w:hint="default"/>
      </w:rPr>
    </w:lvl>
    <w:lvl w:ilvl="2">
      <w:start w:val="1"/>
      <w:numFmt w:val="decimal"/>
      <w:lvlText w:val="%1.%2.%3."/>
      <w:lvlJc w:val="left"/>
      <w:pPr>
        <w:ind w:left="2084" w:hanging="853"/>
        <w:jc w:val="left"/>
      </w:pPr>
      <w:rPr>
        <w:rFonts w:ascii="Calibri" w:eastAsia="Calibri" w:hAnsi="Calibri" w:cs="Calibri" w:hint="default"/>
        <w:spacing w:val="-4"/>
        <w:w w:val="100"/>
        <w:sz w:val="22"/>
        <w:szCs w:val="22"/>
      </w:rPr>
    </w:lvl>
    <w:lvl w:ilvl="3">
      <w:numFmt w:val="bullet"/>
      <w:lvlText w:val=""/>
      <w:lvlJc w:val="left"/>
      <w:pPr>
        <w:ind w:left="2510" w:hanging="425"/>
      </w:pPr>
      <w:rPr>
        <w:rFonts w:ascii="Symbol" w:eastAsia="Symbol" w:hAnsi="Symbol" w:cs="Symbol" w:hint="default"/>
        <w:w w:val="100"/>
        <w:sz w:val="22"/>
        <w:szCs w:val="22"/>
      </w:rPr>
    </w:lvl>
    <w:lvl w:ilvl="4">
      <w:numFmt w:val="bullet"/>
      <w:lvlText w:val="•"/>
      <w:lvlJc w:val="left"/>
      <w:pPr>
        <w:ind w:left="4763" w:hanging="425"/>
      </w:pPr>
      <w:rPr>
        <w:rFonts w:hint="default"/>
      </w:rPr>
    </w:lvl>
    <w:lvl w:ilvl="5">
      <w:numFmt w:val="bullet"/>
      <w:lvlText w:val="•"/>
      <w:lvlJc w:val="left"/>
      <w:pPr>
        <w:ind w:left="5511" w:hanging="425"/>
      </w:pPr>
      <w:rPr>
        <w:rFonts w:hint="default"/>
      </w:rPr>
    </w:lvl>
    <w:lvl w:ilvl="6">
      <w:numFmt w:val="bullet"/>
      <w:lvlText w:val="•"/>
      <w:lvlJc w:val="left"/>
      <w:pPr>
        <w:ind w:left="6259" w:hanging="425"/>
      </w:pPr>
      <w:rPr>
        <w:rFonts w:hint="default"/>
      </w:rPr>
    </w:lvl>
    <w:lvl w:ilvl="7">
      <w:numFmt w:val="bullet"/>
      <w:lvlText w:val="•"/>
      <w:lvlJc w:val="left"/>
      <w:pPr>
        <w:ind w:left="7007" w:hanging="425"/>
      </w:pPr>
      <w:rPr>
        <w:rFonts w:hint="default"/>
      </w:rPr>
    </w:lvl>
    <w:lvl w:ilvl="8">
      <w:numFmt w:val="bullet"/>
      <w:lvlText w:val="•"/>
      <w:lvlJc w:val="left"/>
      <w:pPr>
        <w:ind w:left="7755" w:hanging="425"/>
      </w:pPr>
      <w:rPr>
        <w:rFonts w:hint="default"/>
      </w:rPr>
    </w:lvl>
  </w:abstractNum>
  <w:abstractNum w:abstractNumId="41" w15:restartNumberingAfterBreak="0">
    <w:nsid w:val="6A922DFF"/>
    <w:multiLevelType w:val="multilevel"/>
    <w:tmpl w:val="B6067A1E"/>
    <w:lvl w:ilvl="0">
      <w:start w:val="15"/>
      <w:numFmt w:val="decimal"/>
      <w:lvlText w:val="%1"/>
      <w:lvlJc w:val="left"/>
      <w:pPr>
        <w:ind w:left="2084" w:hanging="855"/>
        <w:jc w:val="left"/>
      </w:pPr>
      <w:rPr>
        <w:rFonts w:hint="default"/>
      </w:rPr>
    </w:lvl>
    <w:lvl w:ilvl="1">
      <w:start w:val="2"/>
      <w:numFmt w:val="decimal"/>
      <w:lvlText w:val="%1.%2"/>
      <w:lvlJc w:val="left"/>
      <w:pPr>
        <w:ind w:left="2084" w:hanging="855"/>
        <w:jc w:val="left"/>
      </w:pPr>
      <w:rPr>
        <w:rFonts w:hint="default"/>
      </w:rPr>
    </w:lvl>
    <w:lvl w:ilvl="2">
      <w:start w:val="1"/>
      <w:numFmt w:val="decimal"/>
      <w:lvlText w:val="%1.%2.%3."/>
      <w:lvlJc w:val="left"/>
      <w:pPr>
        <w:ind w:left="2084" w:hanging="855"/>
        <w:jc w:val="left"/>
      </w:pPr>
      <w:rPr>
        <w:rFonts w:ascii="Calibri" w:eastAsia="Calibri" w:hAnsi="Calibri" w:cs="Calibri" w:hint="default"/>
        <w:spacing w:val="-4"/>
        <w:w w:val="100"/>
        <w:sz w:val="22"/>
        <w:szCs w:val="22"/>
      </w:rPr>
    </w:lvl>
    <w:lvl w:ilvl="3">
      <w:numFmt w:val="bullet"/>
      <w:lvlText w:val=""/>
      <w:lvlJc w:val="left"/>
      <w:pPr>
        <w:ind w:left="2509" w:hanging="425"/>
      </w:pPr>
      <w:rPr>
        <w:rFonts w:ascii="Symbol" w:eastAsia="Symbol" w:hAnsi="Symbol" w:cs="Symbol" w:hint="default"/>
        <w:w w:val="100"/>
        <w:sz w:val="22"/>
        <w:szCs w:val="22"/>
      </w:rPr>
    </w:lvl>
    <w:lvl w:ilvl="4">
      <w:numFmt w:val="bullet"/>
      <w:lvlText w:val="•"/>
      <w:lvlJc w:val="left"/>
      <w:pPr>
        <w:ind w:left="4750" w:hanging="425"/>
      </w:pPr>
      <w:rPr>
        <w:rFonts w:hint="default"/>
      </w:rPr>
    </w:lvl>
    <w:lvl w:ilvl="5">
      <w:numFmt w:val="bullet"/>
      <w:lvlText w:val="•"/>
      <w:lvlJc w:val="left"/>
      <w:pPr>
        <w:ind w:left="5500" w:hanging="425"/>
      </w:pPr>
      <w:rPr>
        <w:rFonts w:hint="default"/>
      </w:rPr>
    </w:lvl>
    <w:lvl w:ilvl="6">
      <w:numFmt w:val="bullet"/>
      <w:lvlText w:val="•"/>
      <w:lvlJc w:val="left"/>
      <w:pPr>
        <w:ind w:left="6250" w:hanging="425"/>
      </w:pPr>
      <w:rPr>
        <w:rFonts w:hint="default"/>
      </w:rPr>
    </w:lvl>
    <w:lvl w:ilvl="7">
      <w:numFmt w:val="bullet"/>
      <w:lvlText w:val="•"/>
      <w:lvlJc w:val="left"/>
      <w:pPr>
        <w:ind w:left="7000" w:hanging="425"/>
      </w:pPr>
      <w:rPr>
        <w:rFonts w:hint="default"/>
      </w:rPr>
    </w:lvl>
    <w:lvl w:ilvl="8">
      <w:numFmt w:val="bullet"/>
      <w:lvlText w:val="•"/>
      <w:lvlJc w:val="left"/>
      <w:pPr>
        <w:ind w:left="7750" w:hanging="425"/>
      </w:pPr>
      <w:rPr>
        <w:rFonts w:hint="default"/>
      </w:rPr>
    </w:lvl>
  </w:abstractNum>
  <w:abstractNum w:abstractNumId="42" w15:restartNumberingAfterBreak="0">
    <w:nsid w:val="6B1015DC"/>
    <w:multiLevelType w:val="multilevel"/>
    <w:tmpl w:val="9888493E"/>
    <w:lvl w:ilvl="0">
      <w:start w:val="1"/>
      <w:numFmt w:val="decimal"/>
      <w:lvlText w:val="%1."/>
      <w:lvlJc w:val="left"/>
      <w:pPr>
        <w:ind w:left="460" w:hanging="360"/>
        <w:jc w:val="left"/>
      </w:pPr>
      <w:rPr>
        <w:rFonts w:ascii="Calibri" w:eastAsia="Calibri" w:hAnsi="Calibri" w:cs="Calibri" w:hint="default"/>
        <w:b/>
        <w:bCs/>
        <w:spacing w:val="-3"/>
        <w:w w:val="100"/>
        <w:sz w:val="24"/>
        <w:szCs w:val="24"/>
      </w:rPr>
    </w:lvl>
    <w:lvl w:ilvl="1">
      <w:start w:val="1"/>
      <w:numFmt w:val="decimal"/>
      <w:lvlText w:val="%1.%2."/>
      <w:lvlJc w:val="left"/>
      <w:pPr>
        <w:ind w:left="1232" w:hanging="773"/>
        <w:jc w:val="left"/>
      </w:pPr>
      <w:rPr>
        <w:rFonts w:hint="default"/>
        <w:b/>
        <w:bCs/>
        <w:spacing w:val="-2"/>
        <w:w w:val="100"/>
      </w:rPr>
    </w:lvl>
    <w:lvl w:ilvl="2">
      <w:numFmt w:val="bullet"/>
      <w:lvlText w:val=""/>
      <w:lvlJc w:val="left"/>
      <w:pPr>
        <w:ind w:left="1943" w:hanging="773"/>
      </w:pPr>
      <w:rPr>
        <w:rFonts w:ascii="Symbol" w:eastAsia="Symbol" w:hAnsi="Symbol" w:cs="Symbol" w:hint="default"/>
        <w:w w:val="100"/>
        <w:sz w:val="22"/>
        <w:szCs w:val="22"/>
      </w:rPr>
    </w:lvl>
    <w:lvl w:ilvl="3">
      <w:numFmt w:val="bullet"/>
      <w:lvlText w:val="•"/>
      <w:lvlJc w:val="left"/>
      <w:pPr>
        <w:ind w:left="1940" w:hanging="773"/>
      </w:pPr>
      <w:rPr>
        <w:rFonts w:hint="default"/>
      </w:rPr>
    </w:lvl>
    <w:lvl w:ilvl="4">
      <w:numFmt w:val="bullet"/>
      <w:lvlText w:val="•"/>
      <w:lvlJc w:val="left"/>
      <w:pPr>
        <w:ind w:left="2984" w:hanging="773"/>
      </w:pPr>
      <w:rPr>
        <w:rFonts w:hint="default"/>
      </w:rPr>
    </w:lvl>
    <w:lvl w:ilvl="5">
      <w:numFmt w:val="bullet"/>
      <w:lvlText w:val="•"/>
      <w:lvlJc w:val="left"/>
      <w:pPr>
        <w:ind w:left="4028" w:hanging="773"/>
      </w:pPr>
      <w:rPr>
        <w:rFonts w:hint="default"/>
      </w:rPr>
    </w:lvl>
    <w:lvl w:ilvl="6">
      <w:numFmt w:val="bullet"/>
      <w:lvlText w:val="•"/>
      <w:lvlJc w:val="left"/>
      <w:pPr>
        <w:ind w:left="5073" w:hanging="773"/>
      </w:pPr>
      <w:rPr>
        <w:rFonts w:hint="default"/>
      </w:rPr>
    </w:lvl>
    <w:lvl w:ilvl="7">
      <w:numFmt w:val="bullet"/>
      <w:lvlText w:val="•"/>
      <w:lvlJc w:val="left"/>
      <w:pPr>
        <w:ind w:left="6117" w:hanging="773"/>
      </w:pPr>
      <w:rPr>
        <w:rFonts w:hint="default"/>
      </w:rPr>
    </w:lvl>
    <w:lvl w:ilvl="8">
      <w:numFmt w:val="bullet"/>
      <w:lvlText w:val="•"/>
      <w:lvlJc w:val="left"/>
      <w:pPr>
        <w:ind w:left="7162" w:hanging="773"/>
      </w:pPr>
      <w:rPr>
        <w:rFonts w:hint="default"/>
      </w:rPr>
    </w:lvl>
  </w:abstractNum>
  <w:abstractNum w:abstractNumId="43" w15:restartNumberingAfterBreak="0">
    <w:nsid w:val="6F4A3301"/>
    <w:multiLevelType w:val="multilevel"/>
    <w:tmpl w:val="EF8C57DA"/>
    <w:lvl w:ilvl="0">
      <w:start w:val="7"/>
      <w:numFmt w:val="decimal"/>
      <w:lvlText w:val="%1"/>
      <w:lvlJc w:val="left"/>
      <w:pPr>
        <w:ind w:left="2084" w:hanging="855"/>
        <w:jc w:val="left"/>
      </w:pPr>
      <w:rPr>
        <w:rFonts w:hint="default"/>
      </w:rPr>
    </w:lvl>
    <w:lvl w:ilvl="1">
      <w:start w:val="11"/>
      <w:numFmt w:val="decimal"/>
      <w:lvlText w:val="%1.%2"/>
      <w:lvlJc w:val="left"/>
      <w:pPr>
        <w:ind w:left="2084" w:hanging="855"/>
        <w:jc w:val="left"/>
      </w:pPr>
      <w:rPr>
        <w:rFonts w:hint="default"/>
      </w:rPr>
    </w:lvl>
    <w:lvl w:ilvl="2">
      <w:start w:val="1"/>
      <w:numFmt w:val="decimal"/>
      <w:lvlText w:val="%1.%2.%3."/>
      <w:lvlJc w:val="left"/>
      <w:pPr>
        <w:ind w:left="2084" w:hanging="855"/>
        <w:jc w:val="left"/>
      </w:pPr>
      <w:rPr>
        <w:rFonts w:ascii="Calibri" w:eastAsia="Calibri" w:hAnsi="Calibri" w:cs="Calibri" w:hint="default"/>
        <w:spacing w:val="-6"/>
        <w:w w:val="100"/>
        <w:sz w:val="22"/>
        <w:szCs w:val="22"/>
      </w:rPr>
    </w:lvl>
    <w:lvl w:ilvl="3">
      <w:numFmt w:val="bullet"/>
      <w:lvlText w:val="•"/>
      <w:lvlJc w:val="left"/>
      <w:pPr>
        <w:ind w:left="4231" w:hanging="855"/>
      </w:pPr>
      <w:rPr>
        <w:rFonts w:hint="default"/>
      </w:rPr>
    </w:lvl>
    <w:lvl w:ilvl="4">
      <w:numFmt w:val="bullet"/>
      <w:lvlText w:val="•"/>
      <w:lvlJc w:val="left"/>
      <w:pPr>
        <w:ind w:left="4948" w:hanging="855"/>
      </w:pPr>
      <w:rPr>
        <w:rFonts w:hint="default"/>
      </w:rPr>
    </w:lvl>
    <w:lvl w:ilvl="5">
      <w:numFmt w:val="bullet"/>
      <w:lvlText w:val="•"/>
      <w:lvlJc w:val="left"/>
      <w:pPr>
        <w:ind w:left="5665" w:hanging="855"/>
      </w:pPr>
      <w:rPr>
        <w:rFonts w:hint="default"/>
      </w:rPr>
    </w:lvl>
    <w:lvl w:ilvl="6">
      <w:numFmt w:val="bullet"/>
      <w:lvlText w:val="•"/>
      <w:lvlJc w:val="left"/>
      <w:pPr>
        <w:ind w:left="6382" w:hanging="855"/>
      </w:pPr>
      <w:rPr>
        <w:rFonts w:hint="default"/>
      </w:rPr>
    </w:lvl>
    <w:lvl w:ilvl="7">
      <w:numFmt w:val="bullet"/>
      <w:lvlText w:val="•"/>
      <w:lvlJc w:val="left"/>
      <w:pPr>
        <w:ind w:left="7099" w:hanging="855"/>
      </w:pPr>
      <w:rPr>
        <w:rFonts w:hint="default"/>
      </w:rPr>
    </w:lvl>
    <w:lvl w:ilvl="8">
      <w:numFmt w:val="bullet"/>
      <w:lvlText w:val="•"/>
      <w:lvlJc w:val="left"/>
      <w:pPr>
        <w:ind w:left="7816" w:hanging="855"/>
      </w:pPr>
      <w:rPr>
        <w:rFonts w:hint="default"/>
      </w:rPr>
    </w:lvl>
  </w:abstractNum>
  <w:abstractNum w:abstractNumId="44" w15:restartNumberingAfterBreak="0">
    <w:nsid w:val="70CB7015"/>
    <w:multiLevelType w:val="multilevel"/>
    <w:tmpl w:val="4D680504"/>
    <w:lvl w:ilvl="0">
      <w:start w:val="16"/>
      <w:numFmt w:val="decimal"/>
      <w:lvlText w:val="%1"/>
      <w:lvlJc w:val="left"/>
      <w:pPr>
        <w:ind w:left="2084" w:hanging="853"/>
        <w:jc w:val="left"/>
      </w:pPr>
      <w:rPr>
        <w:rFonts w:hint="default"/>
      </w:rPr>
    </w:lvl>
    <w:lvl w:ilvl="1">
      <w:start w:val="1"/>
      <w:numFmt w:val="decimal"/>
      <w:lvlText w:val="%1.%2"/>
      <w:lvlJc w:val="left"/>
      <w:pPr>
        <w:ind w:left="2084" w:hanging="853"/>
        <w:jc w:val="left"/>
      </w:pPr>
      <w:rPr>
        <w:rFonts w:hint="default"/>
      </w:rPr>
    </w:lvl>
    <w:lvl w:ilvl="2">
      <w:start w:val="1"/>
      <w:numFmt w:val="decimal"/>
      <w:lvlText w:val="%1.%2.%3."/>
      <w:lvlJc w:val="left"/>
      <w:pPr>
        <w:ind w:left="2084" w:hanging="853"/>
        <w:jc w:val="left"/>
      </w:pPr>
      <w:rPr>
        <w:rFonts w:ascii="Calibri" w:eastAsia="Calibri" w:hAnsi="Calibri" w:cs="Calibri" w:hint="default"/>
        <w:spacing w:val="-4"/>
        <w:w w:val="100"/>
        <w:sz w:val="22"/>
        <w:szCs w:val="22"/>
      </w:rPr>
    </w:lvl>
    <w:lvl w:ilvl="3">
      <w:numFmt w:val="bullet"/>
      <w:lvlText w:val="•"/>
      <w:lvlJc w:val="left"/>
      <w:pPr>
        <w:ind w:left="4231" w:hanging="853"/>
      </w:pPr>
      <w:rPr>
        <w:rFonts w:hint="default"/>
      </w:rPr>
    </w:lvl>
    <w:lvl w:ilvl="4">
      <w:numFmt w:val="bullet"/>
      <w:lvlText w:val="•"/>
      <w:lvlJc w:val="left"/>
      <w:pPr>
        <w:ind w:left="4948" w:hanging="853"/>
      </w:pPr>
      <w:rPr>
        <w:rFonts w:hint="default"/>
      </w:rPr>
    </w:lvl>
    <w:lvl w:ilvl="5">
      <w:numFmt w:val="bullet"/>
      <w:lvlText w:val="•"/>
      <w:lvlJc w:val="left"/>
      <w:pPr>
        <w:ind w:left="5665" w:hanging="853"/>
      </w:pPr>
      <w:rPr>
        <w:rFonts w:hint="default"/>
      </w:rPr>
    </w:lvl>
    <w:lvl w:ilvl="6">
      <w:numFmt w:val="bullet"/>
      <w:lvlText w:val="•"/>
      <w:lvlJc w:val="left"/>
      <w:pPr>
        <w:ind w:left="6382" w:hanging="853"/>
      </w:pPr>
      <w:rPr>
        <w:rFonts w:hint="default"/>
      </w:rPr>
    </w:lvl>
    <w:lvl w:ilvl="7">
      <w:numFmt w:val="bullet"/>
      <w:lvlText w:val="•"/>
      <w:lvlJc w:val="left"/>
      <w:pPr>
        <w:ind w:left="7099" w:hanging="853"/>
      </w:pPr>
      <w:rPr>
        <w:rFonts w:hint="default"/>
      </w:rPr>
    </w:lvl>
    <w:lvl w:ilvl="8">
      <w:numFmt w:val="bullet"/>
      <w:lvlText w:val="•"/>
      <w:lvlJc w:val="left"/>
      <w:pPr>
        <w:ind w:left="7816" w:hanging="853"/>
      </w:pPr>
      <w:rPr>
        <w:rFonts w:hint="default"/>
      </w:rPr>
    </w:lvl>
  </w:abstractNum>
  <w:num w:numId="1" w16cid:durableId="1510606873">
    <w:abstractNumId w:val="10"/>
  </w:num>
  <w:num w:numId="2" w16cid:durableId="35739548">
    <w:abstractNumId w:val="18"/>
  </w:num>
  <w:num w:numId="3" w16cid:durableId="275797370">
    <w:abstractNumId w:val="12"/>
  </w:num>
  <w:num w:numId="4" w16cid:durableId="985937492">
    <w:abstractNumId w:val="21"/>
  </w:num>
  <w:num w:numId="5" w16cid:durableId="80955010">
    <w:abstractNumId w:val="44"/>
  </w:num>
  <w:num w:numId="6" w16cid:durableId="126627337">
    <w:abstractNumId w:val="4"/>
  </w:num>
  <w:num w:numId="7" w16cid:durableId="69235823">
    <w:abstractNumId w:val="27"/>
  </w:num>
  <w:num w:numId="8" w16cid:durableId="911357860">
    <w:abstractNumId w:val="41"/>
  </w:num>
  <w:num w:numId="9" w16cid:durableId="229730507">
    <w:abstractNumId w:val="32"/>
  </w:num>
  <w:num w:numId="10" w16cid:durableId="1405490134">
    <w:abstractNumId w:val="38"/>
  </w:num>
  <w:num w:numId="11" w16cid:durableId="36636132">
    <w:abstractNumId w:val="40"/>
  </w:num>
  <w:num w:numId="12" w16cid:durableId="1373001200">
    <w:abstractNumId w:val="31"/>
  </w:num>
  <w:num w:numId="13" w16cid:durableId="1574119719">
    <w:abstractNumId w:val="33"/>
  </w:num>
  <w:num w:numId="14" w16cid:durableId="1762874369">
    <w:abstractNumId w:val="0"/>
  </w:num>
  <w:num w:numId="15" w16cid:durableId="1357806830">
    <w:abstractNumId w:val="28"/>
  </w:num>
  <w:num w:numId="16" w16cid:durableId="1555847901">
    <w:abstractNumId w:val="16"/>
  </w:num>
  <w:num w:numId="17" w16cid:durableId="2069304831">
    <w:abstractNumId w:val="29"/>
  </w:num>
  <w:num w:numId="18" w16cid:durableId="287902678">
    <w:abstractNumId w:val="37"/>
  </w:num>
  <w:num w:numId="19" w16cid:durableId="1755778475">
    <w:abstractNumId w:val="35"/>
  </w:num>
  <w:num w:numId="20" w16cid:durableId="1188059172">
    <w:abstractNumId w:val="39"/>
  </w:num>
  <w:num w:numId="21" w16cid:durableId="1429617338">
    <w:abstractNumId w:val="23"/>
  </w:num>
  <w:num w:numId="22" w16cid:durableId="1917862356">
    <w:abstractNumId w:val="20"/>
  </w:num>
  <w:num w:numId="23" w16cid:durableId="845048578">
    <w:abstractNumId w:val="30"/>
  </w:num>
  <w:num w:numId="24" w16cid:durableId="463741177">
    <w:abstractNumId w:val="6"/>
  </w:num>
  <w:num w:numId="25" w16cid:durableId="710420463">
    <w:abstractNumId w:val="15"/>
  </w:num>
  <w:num w:numId="26" w16cid:durableId="2123526595">
    <w:abstractNumId w:val="34"/>
  </w:num>
  <w:num w:numId="27" w16cid:durableId="169835090">
    <w:abstractNumId w:val="43"/>
  </w:num>
  <w:num w:numId="28" w16cid:durableId="1820728624">
    <w:abstractNumId w:val="7"/>
  </w:num>
  <w:num w:numId="29" w16cid:durableId="2044819461">
    <w:abstractNumId w:val="5"/>
  </w:num>
  <w:num w:numId="30" w16cid:durableId="672221478">
    <w:abstractNumId w:val="22"/>
  </w:num>
  <w:num w:numId="31" w16cid:durableId="1178691919">
    <w:abstractNumId w:val="19"/>
  </w:num>
  <w:num w:numId="32" w16cid:durableId="1365328980">
    <w:abstractNumId w:val="2"/>
  </w:num>
  <w:num w:numId="33" w16cid:durableId="1976136101">
    <w:abstractNumId w:val="9"/>
  </w:num>
  <w:num w:numId="34" w16cid:durableId="1476408029">
    <w:abstractNumId w:val="11"/>
  </w:num>
  <w:num w:numId="35" w16cid:durableId="118686626">
    <w:abstractNumId w:val="36"/>
  </w:num>
  <w:num w:numId="36" w16cid:durableId="526137701">
    <w:abstractNumId w:val="3"/>
  </w:num>
  <w:num w:numId="37" w16cid:durableId="1466269589">
    <w:abstractNumId w:val="24"/>
  </w:num>
  <w:num w:numId="38" w16cid:durableId="2056344399">
    <w:abstractNumId w:val="1"/>
  </w:num>
  <w:num w:numId="39" w16cid:durableId="1635672767">
    <w:abstractNumId w:val="25"/>
  </w:num>
  <w:num w:numId="40" w16cid:durableId="1902790190">
    <w:abstractNumId w:val="42"/>
  </w:num>
  <w:num w:numId="41" w16cid:durableId="369502957">
    <w:abstractNumId w:val="13"/>
  </w:num>
  <w:num w:numId="42" w16cid:durableId="633564804">
    <w:abstractNumId w:val="8"/>
  </w:num>
  <w:num w:numId="43" w16cid:durableId="1033767557">
    <w:abstractNumId w:val="17"/>
  </w:num>
  <w:num w:numId="44" w16cid:durableId="1757750398">
    <w:abstractNumId w:val="14"/>
  </w:num>
  <w:num w:numId="45" w16cid:durableId="20297478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DA"/>
    <w:rsid w:val="00035956"/>
    <w:rsid w:val="000D1BFE"/>
    <w:rsid w:val="001F5CC2"/>
    <w:rsid w:val="00350448"/>
    <w:rsid w:val="003848C8"/>
    <w:rsid w:val="003B5085"/>
    <w:rsid w:val="00466E2B"/>
    <w:rsid w:val="004824FF"/>
    <w:rsid w:val="004A7409"/>
    <w:rsid w:val="004C46F2"/>
    <w:rsid w:val="004D7034"/>
    <w:rsid w:val="005D05D8"/>
    <w:rsid w:val="006122B6"/>
    <w:rsid w:val="00612E02"/>
    <w:rsid w:val="00634240"/>
    <w:rsid w:val="006476F1"/>
    <w:rsid w:val="00714F86"/>
    <w:rsid w:val="008C5DDA"/>
    <w:rsid w:val="00AA3349"/>
    <w:rsid w:val="00AC66DF"/>
    <w:rsid w:val="00B32578"/>
    <w:rsid w:val="00C46528"/>
    <w:rsid w:val="00E35D46"/>
    <w:rsid w:val="00F772DF"/>
    <w:rsid w:val="00F83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3D831"/>
  <w15:docId w15:val="{4AC5CDE2-5F99-4AF7-A608-11030A93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60" w:hanging="360"/>
      <w:outlineLvl w:val="0"/>
    </w:pPr>
    <w:rPr>
      <w:b/>
      <w:bCs/>
      <w:sz w:val="28"/>
      <w:szCs w:val="28"/>
    </w:rPr>
  </w:style>
  <w:style w:type="paragraph" w:styleId="Heading2">
    <w:name w:val="heading 2"/>
    <w:basedOn w:val="Normal"/>
    <w:uiPriority w:val="9"/>
    <w:unhideWhenUsed/>
    <w:qFormat/>
    <w:pPr>
      <w:ind w:left="460" w:hanging="360"/>
      <w:outlineLvl w:val="1"/>
    </w:pPr>
    <w:rPr>
      <w:rFonts w:ascii="Arial" w:eastAsia="Arial" w:hAnsi="Arial" w:cs="Arial"/>
      <w:b/>
      <w:bCs/>
      <w:sz w:val="24"/>
      <w:szCs w:val="24"/>
    </w:rPr>
  </w:style>
  <w:style w:type="paragraph" w:styleId="Heading3">
    <w:name w:val="heading 3"/>
    <w:basedOn w:val="Normal"/>
    <w:uiPriority w:val="9"/>
    <w:unhideWhenUsed/>
    <w:qFormat/>
    <w:pPr>
      <w:ind w:left="1232" w:hanging="773"/>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84" w:hanging="855"/>
    </w:pPr>
  </w:style>
  <w:style w:type="paragraph" w:customStyle="1" w:styleId="TableParagraph">
    <w:name w:val="Table Paragraph"/>
    <w:basedOn w:val="Normal"/>
    <w:uiPriority w:val="1"/>
    <w:qFormat/>
    <w:pPr>
      <w:ind w:left="112"/>
    </w:pPr>
  </w:style>
  <w:style w:type="paragraph" w:styleId="Header">
    <w:name w:val="header"/>
    <w:basedOn w:val="Normal"/>
    <w:link w:val="HeaderChar"/>
    <w:uiPriority w:val="99"/>
    <w:unhideWhenUsed/>
    <w:rsid w:val="003B5085"/>
    <w:pPr>
      <w:tabs>
        <w:tab w:val="center" w:pos="4513"/>
        <w:tab w:val="right" w:pos="9026"/>
      </w:tabs>
    </w:pPr>
  </w:style>
  <w:style w:type="character" w:customStyle="1" w:styleId="HeaderChar">
    <w:name w:val="Header Char"/>
    <w:basedOn w:val="DefaultParagraphFont"/>
    <w:link w:val="Header"/>
    <w:uiPriority w:val="99"/>
    <w:rsid w:val="003B5085"/>
    <w:rPr>
      <w:rFonts w:ascii="Calibri" w:eastAsia="Calibri" w:hAnsi="Calibri" w:cs="Calibri"/>
    </w:rPr>
  </w:style>
  <w:style w:type="paragraph" w:styleId="Footer">
    <w:name w:val="footer"/>
    <w:basedOn w:val="Normal"/>
    <w:link w:val="FooterChar"/>
    <w:uiPriority w:val="99"/>
    <w:unhideWhenUsed/>
    <w:rsid w:val="003B5085"/>
    <w:pPr>
      <w:tabs>
        <w:tab w:val="center" w:pos="4513"/>
        <w:tab w:val="right" w:pos="9026"/>
      </w:tabs>
    </w:pPr>
  </w:style>
  <w:style w:type="character" w:customStyle="1" w:styleId="FooterChar">
    <w:name w:val="Footer Char"/>
    <w:basedOn w:val="DefaultParagraphFont"/>
    <w:link w:val="Footer"/>
    <w:uiPriority w:val="99"/>
    <w:rsid w:val="003B508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ov.uk/foreign-travel-" TargetMode="External"/><Relationship Id="rId13" Type="http://schemas.openxmlformats.org/officeDocument/2006/relationships/hyperlink" Target="http://www.hmrc.gov.uk/manuals/eimmanual/eim21831.htm)" TargetMode="External"/><Relationship Id="rId18" Type="http://schemas.openxmlformats.org/officeDocument/2006/relationships/hyperlink" Target="http://www.xe.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www.gov.uk/expenses-and-benefits-business-travel-mileage/rules-for-" TargetMode="External"/><Relationship Id="rId17" Type="http://schemas.openxmlformats.org/officeDocument/2006/relationships/hyperlink" Target="http://www.gov.uk/expenses-benefits-incidental-overnigh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v.uk/government/publications/scale-rate-expenses-payment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ir.ac.uk/about/professional-services/information-services-and-" TargetMode="Externa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www.gov.uk/government/publications/scale-rate-expenses-payments-" TargetMode="External"/><Relationship Id="rId23" Type="http://schemas.openxmlformats.org/officeDocument/2006/relationships/hyperlink" Target="http://www.fitfortravel.nhs.uk/destinations.aspx" TargetMode="External"/><Relationship Id="rId10" Type="http://schemas.openxmlformats.org/officeDocument/2006/relationships/hyperlink" Target="mailto:infocentre@stir.ac.u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uk/foreign-travel-" TargetMode="External"/><Relationship Id="rId14" Type="http://schemas.openxmlformats.org/officeDocument/2006/relationships/hyperlink" Target="http://www.gov.uk/hmrc-internal-manuals/national-insurance-"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169</TotalTime>
  <Pages>31</Pages>
  <Words>8825</Words>
  <Characters>49122</Characters>
  <Application>Microsoft Office Word</Application>
  <DocSecurity>0</DocSecurity>
  <Lines>1472</Lines>
  <Paragraphs>568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Roslyn Smith</cp:lastModifiedBy>
  <cp:revision>15</cp:revision>
  <dcterms:created xsi:type="dcterms:W3CDTF">2024-08-20T10:08:00Z</dcterms:created>
  <dcterms:modified xsi:type="dcterms:W3CDTF">2024-08-23T15:10:00Z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PDFium</vt:lpwstr>
  </property>
  <property fmtid="{D5CDD505-2E9C-101B-9397-08002B2CF9AE}" pid="4" name="LastSaved">
    <vt:filetime>2022-05-10T00:00:00Z</vt:filetime>
  </property>
  <property fmtid="{D5CDD505-2E9C-101B-9397-08002B2CF9AE}" pid="5" name="GrammarlyDocumentId">
    <vt:lpwstr>86b5ad22c2cf00a0d9426d3840a7977d7a051f099c05cf68fe441ffdbaebeccd</vt:lpwstr>
  </property>
</Properties>
</file>