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110C" w14:textId="390179D0" w:rsidR="002977F1" w:rsidRPr="00AB3B42" w:rsidRDefault="008D0993" w:rsidP="00380E98">
      <w:pPr>
        <w:tabs>
          <w:tab w:val="right" w:pos="9072"/>
        </w:tabs>
        <w:jc w:val="right"/>
        <w:rPr>
          <w:rFonts w:ascii="Calibri" w:hAnsi="Calibri" w:cs="Calibri"/>
          <w:b/>
          <w:sz w:val="22"/>
        </w:rPr>
      </w:pPr>
      <w:r w:rsidRPr="00AB3B42">
        <w:rPr>
          <w:rFonts w:ascii="Calibri" w:hAnsi="Calibri" w:cs="Calibri"/>
          <w:noProof/>
        </w:rPr>
        <w:drawing>
          <wp:anchor distT="0" distB="0" distL="114300" distR="114300" simplePos="0" relativeHeight="251658240" behindDoc="0" locked="0" layoutInCell="1" allowOverlap="1" wp14:anchorId="6240B2D7" wp14:editId="21C0B84C">
            <wp:simplePos x="0" y="0"/>
            <wp:positionH relativeFrom="column">
              <wp:posOffset>3829685</wp:posOffset>
            </wp:positionH>
            <wp:positionV relativeFrom="paragraph">
              <wp:posOffset>-705485</wp:posOffset>
            </wp:positionV>
            <wp:extent cx="2282190" cy="861060"/>
            <wp:effectExtent l="0" t="0" r="0" b="0"/>
            <wp:wrapNone/>
            <wp:docPr id="2" name="Picture 2"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tirling Logo"/>
                    <pic:cNvPicPr>
                      <a:picLocks noChangeAspect="1" noChangeArrowheads="1"/>
                    </pic:cNvPicPr>
                  </pic:nvPicPr>
                  <pic:blipFill>
                    <a:blip r:embed="rId11" cstate="print">
                      <a:extLst>
                        <a:ext uri="{28A0092B-C50C-407E-A947-70E740481C1C}">
                          <a14:useLocalDpi xmlns:a14="http://schemas.microsoft.com/office/drawing/2010/main" val="0"/>
                        </a:ext>
                      </a:extLst>
                    </a:blip>
                    <a:srcRect t="15236" b="22160"/>
                    <a:stretch>
                      <a:fillRect/>
                    </a:stretch>
                  </pic:blipFill>
                  <pic:spPr bwMode="auto">
                    <a:xfrm>
                      <a:off x="0" y="0"/>
                      <a:ext cx="228219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71DA4" w14:textId="77777777" w:rsidR="003A2644" w:rsidRPr="00AB3B42" w:rsidRDefault="003A2644" w:rsidP="00875B51">
      <w:pPr>
        <w:tabs>
          <w:tab w:val="right" w:pos="9072"/>
        </w:tabs>
        <w:rPr>
          <w:rFonts w:ascii="Calibri" w:hAnsi="Calibri" w:cs="Calibri"/>
          <w:b/>
          <w:sz w:val="22"/>
        </w:rPr>
      </w:pPr>
    </w:p>
    <w:p w14:paraId="34B90208" w14:textId="77777777" w:rsidR="003A2644" w:rsidRPr="00AB3B42" w:rsidRDefault="003A2644" w:rsidP="00875B51">
      <w:pPr>
        <w:tabs>
          <w:tab w:val="right" w:pos="9072"/>
        </w:tabs>
        <w:rPr>
          <w:rFonts w:ascii="Calibri" w:hAnsi="Calibri" w:cs="Calibri"/>
          <w:b/>
          <w:sz w:val="22"/>
        </w:rPr>
      </w:pPr>
    </w:p>
    <w:p w14:paraId="388FC480" w14:textId="2AC9BB7A" w:rsidR="007A4DA4" w:rsidRPr="00AB3B42" w:rsidRDefault="00AD3D1D" w:rsidP="00325736">
      <w:pPr>
        <w:tabs>
          <w:tab w:val="right" w:pos="9072"/>
        </w:tabs>
        <w:jc w:val="right"/>
        <w:rPr>
          <w:rFonts w:ascii="Calibri" w:hAnsi="Calibri" w:cs="Calibri"/>
          <w:b/>
          <w:sz w:val="22"/>
        </w:rPr>
      </w:pPr>
      <w:r w:rsidRPr="00AB3B42">
        <w:rPr>
          <w:rFonts w:ascii="Calibri" w:hAnsi="Calibri" w:cs="Calibri"/>
          <w:b/>
          <w:sz w:val="22"/>
        </w:rPr>
        <w:t>AC</w:t>
      </w:r>
      <w:r w:rsidR="00EB1BB4" w:rsidRPr="00AB3B42">
        <w:rPr>
          <w:rFonts w:ascii="Calibri" w:hAnsi="Calibri" w:cs="Calibri"/>
          <w:b/>
          <w:sz w:val="22"/>
        </w:rPr>
        <w:t xml:space="preserve"> (</w:t>
      </w:r>
      <w:r w:rsidR="00ED03B9">
        <w:rPr>
          <w:rFonts w:ascii="Calibri" w:hAnsi="Calibri" w:cs="Calibri"/>
          <w:b/>
          <w:sz w:val="22"/>
        </w:rPr>
        <w:t>2</w:t>
      </w:r>
      <w:r w:rsidR="001A2C42">
        <w:rPr>
          <w:rFonts w:ascii="Calibri" w:hAnsi="Calibri" w:cs="Calibri"/>
          <w:b/>
          <w:sz w:val="22"/>
        </w:rPr>
        <w:t>3</w:t>
      </w:r>
      <w:r w:rsidR="00B81C67">
        <w:rPr>
          <w:rFonts w:ascii="Calibri" w:hAnsi="Calibri" w:cs="Calibri"/>
          <w:b/>
          <w:sz w:val="22"/>
        </w:rPr>
        <w:t>/</w:t>
      </w:r>
      <w:r w:rsidR="001A2C42">
        <w:rPr>
          <w:rFonts w:ascii="Calibri" w:hAnsi="Calibri" w:cs="Calibri"/>
          <w:b/>
          <w:sz w:val="22"/>
        </w:rPr>
        <w:t>24</w:t>
      </w:r>
      <w:r w:rsidR="00EB1BB4" w:rsidRPr="00AB3B42">
        <w:rPr>
          <w:rFonts w:ascii="Calibri" w:hAnsi="Calibri" w:cs="Calibri"/>
          <w:b/>
          <w:sz w:val="22"/>
        </w:rPr>
        <w:t xml:space="preserve">) </w:t>
      </w:r>
      <w:r w:rsidR="00992DEC">
        <w:rPr>
          <w:rFonts w:ascii="Calibri" w:hAnsi="Calibri" w:cs="Calibri"/>
          <w:b/>
          <w:sz w:val="22"/>
        </w:rPr>
        <w:t xml:space="preserve">Minute </w:t>
      </w:r>
      <w:r w:rsidR="00ED478E">
        <w:rPr>
          <w:rFonts w:ascii="Calibri" w:hAnsi="Calibri" w:cs="Calibri"/>
          <w:b/>
          <w:sz w:val="22"/>
        </w:rPr>
        <w:t>4</w:t>
      </w:r>
    </w:p>
    <w:p w14:paraId="7E7222EF" w14:textId="77777777" w:rsidR="007A4DA4" w:rsidRPr="00AB3B42" w:rsidRDefault="007A4DA4" w:rsidP="008C11EF">
      <w:pPr>
        <w:rPr>
          <w:rFonts w:ascii="Calibri" w:hAnsi="Calibri" w:cs="Calibri"/>
          <w:b/>
          <w:sz w:val="22"/>
        </w:rPr>
      </w:pPr>
    </w:p>
    <w:p w14:paraId="7BB3331E" w14:textId="77777777" w:rsidR="007A4DA4" w:rsidRPr="00972F9F" w:rsidRDefault="009620A8" w:rsidP="00711AF9">
      <w:pPr>
        <w:jc w:val="center"/>
        <w:rPr>
          <w:rFonts w:ascii="Calibri" w:hAnsi="Calibri" w:cs="Calibri"/>
          <w:b/>
          <w:sz w:val="24"/>
          <w:szCs w:val="22"/>
        </w:rPr>
      </w:pPr>
      <w:r w:rsidRPr="00972F9F">
        <w:rPr>
          <w:rFonts w:ascii="Calibri" w:hAnsi="Calibri" w:cs="Calibri"/>
          <w:b/>
          <w:sz w:val="24"/>
          <w:szCs w:val="22"/>
        </w:rPr>
        <w:t xml:space="preserve">ACADEMIC </w:t>
      </w:r>
      <w:r w:rsidR="00923933" w:rsidRPr="00972F9F">
        <w:rPr>
          <w:rFonts w:ascii="Calibri" w:hAnsi="Calibri" w:cs="Calibri"/>
          <w:b/>
          <w:sz w:val="24"/>
          <w:szCs w:val="22"/>
        </w:rPr>
        <w:t>COUNCIL</w:t>
      </w:r>
    </w:p>
    <w:p w14:paraId="7BF2714A" w14:textId="77777777" w:rsidR="00972F9F" w:rsidRDefault="00972F9F" w:rsidP="008C11EF">
      <w:pPr>
        <w:rPr>
          <w:rFonts w:ascii="Calibri" w:hAnsi="Calibri" w:cs="Calibri"/>
          <w:b/>
          <w:sz w:val="22"/>
        </w:rPr>
      </w:pPr>
    </w:p>
    <w:p w14:paraId="582C438B" w14:textId="4E7543A2" w:rsidR="00972F9F" w:rsidRPr="00777A97" w:rsidRDefault="00972F9F" w:rsidP="00972F9F">
      <w:pPr>
        <w:pStyle w:val="BodyText"/>
        <w:jc w:val="center"/>
        <w:rPr>
          <w:rFonts w:ascii="Calibri" w:hAnsi="Calibri" w:cs="Calibri"/>
          <w:b/>
          <w:bCs/>
        </w:rPr>
      </w:pPr>
      <w:r w:rsidRPr="00777A97">
        <w:rPr>
          <w:rFonts w:ascii="Calibri" w:hAnsi="Calibri" w:cs="Calibri"/>
          <w:b/>
          <w:bCs/>
        </w:rPr>
        <w:t xml:space="preserve">Minute of the meeting held on </w:t>
      </w:r>
      <w:r w:rsidR="001A2C42">
        <w:rPr>
          <w:rFonts w:ascii="Calibri" w:hAnsi="Calibri" w:cs="Calibri"/>
          <w:b/>
          <w:bCs/>
        </w:rPr>
        <w:t xml:space="preserve">Wednesday </w:t>
      </w:r>
      <w:r w:rsidR="00ED478E">
        <w:rPr>
          <w:rFonts w:ascii="Calibri" w:hAnsi="Calibri" w:cs="Calibri"/>
          <w:b/>
          <w:bCs/>
        </w:rPr>
        <w:t xml:space="preserve">29 May </w:t>
      </w:r>
      <w:r w:rsidR="00542ED2">
        <w:rPr>
          <w:rFonts w:ascii="Calibri" w:hAnsi="Calibri" w:cs="Calibri"/>
          <w:b/>
          <w:bCs/>
        </w:rPr>
        <w:t>2024</w:t>
      </w:r>
    </w:p>
    <w:p w14:paraId="226A041B" w14:textId="77777777" w:rsidR="00972F9F" w:rsidRDefault="00972F9F" w:rsidP="008C11EF">
      <w:pPr>
        <w:rPr>
          <w:rFonts w:ascii="Calibri" w:hAnsi="Calibri" w:cs="Calibri"/>
          <w:b/>
          <w:sz w:val="22"/>
        </w:rPr>
      </w:pPr>
    </w:p>
    <w:p w14:paraId="6D3CA911" w14:textId="77777777" w:rsidR="007A31E9" w:rsidRPr="00AB3B42" w:rsidRDefault="007A31E9" w:rsidP="008C11EF">
      <w:pPr>
        <w:rPr>
          <w:rFonts w:ascii="Calibri" w:hAnsi="Calibri" w:cs="Calibri"/>
          <w:b/>
          <w:sz w:val="22"/>
        </w:rPr>
      </w:pPr>
    </w:p>
    <w:p w14:paraId="69C2DD6B" w14:textId="527843EC" w:rsidR="00251821" w:rsidRPr="006365D5" w:rsidRDefault="007A31E9" w:rsidP="00251821">
      <w:pPr>
        <w:ind w:left="1440" w:hanging="1440"/>
        <w:rPr>
          <w:rFonts w:ascii="Calibri" w:hAnsi="Calibri" w:cs="Calibri"/>
          <w:sz w:val="22"/>
          <w:szCs w:val="22"/>
        </w:rPr>
      </w:pPr>
      <w:r w:rsidRPr="006365D5">
        <w:rPr>
          <w:rFonts w:ascii="Calibri" w:hAnsi="Calibri" w:cs="Calibri"/>
          <w:b/>
          <w:bCs/>
          <w:sz w:val="22"/>
          <w:szCs w:val="22"/>
        </w:rPr>
        <w:t xml:space="preserve">Present: </w:t>
      </w:r>
      <w:r w:rsidRPr="006365D5">
        <w:rPr>
          <w:rFonts w:ascii="Calibri" w:hAnsi="Calibri" w:cs="Calibri"/>
          <w:b/>
          <w:bCs/>
          <w:sz w:val="22"/>
          <w:szCs w:val="22"/>
        </w:rPr>
        <w:tab/>
      </w:r>
      <w:r w:rsidRPr="006365D5">
        <w:rPr>
          <w:rFonts w:ascii="Calibri" w:hAnsi="Calibri" w:cs="Calibri"/>
          <w:sz w:val="22"/>
          <w:szCs w:val="22"/>
        </w:rPr>
        <w:t>Prof</w:t>
      </w:r>
      <w:r w:rsidR="00CA1777" w:rsidRPr="006365D5">
        <w:rPr>
          <w:rFonts w:ascii="Calibri" w:hAnsi="Calibri" w:cs="Calibri"/>
          <w:sz w:val="22"/>
          <w:szCs w:val="22"/>
        </w:rPr>
        <w:t>essor</w:t>
      </w:r>
      <w:r w:rsidRPr="006365D5">
        <w:rPr>
          <w:rFonts w:ascii="Calibri" w:hAnsi="Calibri" w:cs="Calibri"/>
          <w:sz w:val="22"/>
          <w:szCs w:val="22"/>
        </w:rPr>
        <w:t xml:space="preserve"> Sir G McCormac (Chair),</w:t>
      </w:r>
      <w:r w:rsidR="008662CB" w:rsidRPr="006365D5">
        <w:rPr>
          <w:rFonts w:ascii="Calibri" w:hAnsi="Calibri" w:cs="Calibri"/>
          <w:sz w:val="22"/>
          <w:szCs w:val="22"/>
        </w:rPr>
        <w:t xml:space="preserve"> </w:t>
      </w:r>
      <w:r w:rsidR="006365D5" w:rsidRPr="006365D5">
        <w:rPr>
          <w:rFonts w:ascii="Calibri" w:hAnsi="Calibri" w:cs="Calibri"/>
          <w:sz w:val="22"/>
          <w:szCs w:val="22"/>
        </w:rPr>
        <w:t xml:space="preserve">Professor K Blair, </w:t>
      </w:r>
      <w:r w:rsidR="0063219F" w:rsidRPr="006365D5">
        <w:rPr>
          <w:rFonts w:ascii="Calibri" w:hAnsi="Calibri" w:cs="Calibri"/>
          <w:sz w:val="22"/>
          <w:szCs w:val="22"/>
        </w:rPr>
        <w:t>Professor J Donaldson,</w:t>
      </w:r>
      <w:r w:rsidR="007E6DAF" w:rsidRPr="006365D5">
        <w:rPr>
          <w:rFonts w:ascii="Calibri" w:hAnsi="Calibri" w:cs="Calibri"/>
          <w:sz w:val="22"/>
          <w:szCs w:val="22"/>
        </w:rPr>
        <w:t xml:space="preserve"> Professor E Duncan,</w:t>
      </w:r>
      <w:r w:rsidR="001A2C42" w:rsidRPr="006365D5">
        <w:rPr>
          <w:rFonts w:ascii="Calibri" w:hAnsi="Calibri" w:cs="Calibri"/>
          <w:sz w:val="22"/>
          <w:szCs w:val="22"/>
        </w:rPr>
        <w:t xml:space="preserve"> Dr A Gilburn</w:t>
      </w:r>
      <w:r w:rsidR="00920446" w:rsidRPr="006365D5">
        <w:rPr>
          <w:rFonts w:ascii="Calibri" w:hAnsi="Calibri" w:cs="Calibri"/>
          <w:sz w:val="22"/>
          <w:szCs w:val="22"/>
        </w:rPr>
        <w:t xml:space="preserve">, </w:t>
      </w:r>
      <w:r w:rsidR="000E0CFC" w:rsidRPr="006365D5">
        <w:rPr>
          <w:rFonts w:ascii="Calibri" w:hAnsi="Calibri" w:cs="Calibri"/>
          <w:sz w:val="22"/>
          <w:szCs w:val="22"/>
        </w:rPr>
        <w:t>Ms K Gethings</w:t>
      </w:r>
      <w:r w:rsidR="00A65113" w:rsidRPr="006365D5">
        <w:rPr>
          <w:rFonts w:ascii="Calibri" w:hAnsi="Calibri" w:cs="Calibri"/>
          <w:sz w:val="22"/>
          <w:szCs w:val="22"/>
        </w:rPr>
        <w:t xml:space="preserve">, </w:t>
      </w:r>
      <w:r w:rsidR="006534C7" w:rsidRPr="006365D5">
        <w:rPr>
          <w:rFonts w:ascii="Calibri" w:hAnsi="Calibri" w:cs="Calibri"/>
          <w:sz w:val="22"/>
          <w:szCs w:val="22"/>
        </w:rPr>
        <w:t xml:space="preserve">Professor A Green, </w:t>
      </w:r>
      <w:r w:rsidR="00157F63" w:rsidRPr="006365D5">
        <w:rPr>
          <w:rFonts w:ascii="Calibri" w:hAnsi="Calibri" w:cs="Calibri"/>
          <w:sz w:val="22"/>
          <w:szCs w:val="22"/>
        </w:rPr>
        <w:t>Dr D Griffiths,</w:t>
      </w:r>
      <w:r w:rsidR="00A65113" w:rsidRPr="006365D5">
        <w:rPr>
          <w:rFonts w:ascii="Calibri" w:hAnsi="Calibri" w:cs="Calibri"/>
          <w:sz w:val="22"/>
          <w:szCs w:val="22"/>
        </w:rPr>
        <w:t xml:space="preserve"> </w:t>
      </w:r>
      <w:r w:rsidR="006534C7" w:rsidRPr="006365D5">
        <w:rPr>
          <w:rFonts w:ascii="Calibri" w:hAnsi="Calibri" w:cs="Calibri"/>
          <w:sz w:val="22"/>
          <w:szCs w:val="22"/>
        </w:rPr>
        <w:t xml:space="preserve">Dr M Lovatt, </w:t>
      </w:r>
      <w:r w:rsidR="007B2608" w:rsidRPr="006365D5">
        <w:rPr>
          <w:rFonts w:ascii="Calibri" w:hAnsi="Calibri" w:cs="Calibri"/>
          <w:sz w:val="22"/>
          <w:szCs w:val="22"/>
        </w:rPr>
        <w:t>Dr G Mac</w:t>
      </w:r>
      <w:r w:rsidR="007D056C" w:rsidRPr="006365D5">
        <w:rPr>
          <w:rFonts w:ascii="Calibri" w:hAnsi="Calibri" w:cs="Calibri"/>
          <w:sz w:val="22"/>
          <w:szCs w:val="22"/>
        </w:rPr>
        <w:t>I</w:t>
      </w:r>
      <w:r w:rsidR="007B2608" w:rsidRPr="006365D5">
        <w:rPr>
          <w:rFonts w:ascii="Calibri" w:hAnsi="Calibri" w:cs="Calibri"/>
          <w:sz w:val="22"/>
          <w:szCs w:val="22"/>
        </w:rPr>
        <w:t>ntosh,</w:t>
      </w:r>
      <w:r w:rsidR="00A65113" w:rsidRPr="006365D5">
        <w:rPr>
          <w:rFonts w:ascii="Calibri" w:hAnsi="Calibri" w:cs="Calibri"/>
          <w:sz w:val="22"/>
          <w:szCs w:val="22"/>
        </w:rPr>
        <w:t xml:space="preserve"> </w:t>
      </w:r>
      <w:r w:rsidR="006365D5" w:rsidRPr="006365D5">
        <w:rPr>
          <w:rFonts w:ascii="Calibri" w:hAnsi="Calibri" w:cs="Calibri"/>
          <w:sz w:val="22"/>
          <w:szCs w:val="22"/>
        </w:rPr>
        <w:t xml:space="preserve">Dr J Morgan, </w:t>
      </w:r>
      <w:r w:rsidR="002E4469" w:rsidRPr="006365D5">
        <w:rPr>
          <w:rFonts w:ascii="Calibri" w:hAnsi="Calibri" w:cs="Calibri"/>
          <w:sz w:val="22"/>
          <w:szCs w:val="22"/>
        </w:rPr>
        <w:t>Professor G Ochoa,</w:t>
      </w:r>
      <w:r w:rsidR="006365D5" w:rsidRPr="006365D5">
        <w:rPr>
          <w:rFonts w:ascii="Calibri" w:hAnsi="Calibri" w:cs="Calibri"/>
          <w:sz w:val="22"/>
          <w:szCs w:val="22"/>
        </w:rPr>
        <w:t xml:space="preserve"> Professor N Parish,</w:t>
      </w:r>
      <w:r w:rsidR="002E4469" w:rsidRPr="006365D5">
        <w:rPr>
          <w:rFonts w:ascii="Calibri" w:hAnsi="Calibri" w:cs="Calibri"/>
          <w:sz w:val="22"/>
          <w:szCs w:val="22"/>
        </w:rPr>
        <w:t xml:space="preserve"> </w:t>
      </w:r>
      <w:r w:rsidR="0071661D" w:rsidRPr="006365D5">
        <w:rPr>
          <w:rFonts w:ascii="Calibri" w:hAnsi="Calibri" w:cs="Calibri"/>
          <w:sz w:val="22"/>
          <w:szCs w:val="22"/>
        </w:rPr>
        <w:t>Professor J Phillips,</w:t>
      </w:r>
      <w:r w:rsidR="006365D5" w:rsidRPr="006365D5">
        <w:rPr>
          <w:rFonts w:ascii="Calibri" w:hAnsi="Calibri" w:cs="Calibri"/>
          <w:sz w:val="22"/>
          <w:szCs w:val="22"/>
        </w:rPr>
        <w:t xml:space="preserve"> Professor T Scott,</w:t>
      </w:r>
      <w:r w:rsidR="00920446" w:rsidRPr="006365D5">
        <w:rPr>
          <w:rFonts w:ascii="Calibri" w:hAnsi="Calibri" w:cs="Calibri"/>
          <w:sz w:val="22"/>
          <w:szCs w:val="22"/>
        </w:rPr>
        <w:t xml:space="preserve"> </w:t>
      </w:r>
      <w:r w:rsidR="00B87ECE" w:rsidRPr="006365D5">
        <w:rPr>
          <w:rFonts w:ascii="Calibri" w:hAnsi="Calibri" w:cs="Calibri"/>
          <w:sz w:val="22"/>
          <w:szCs w:val="22"/>
        </w:rPr>
        <w:t xml:space="preserve">Professor L Sparks, </w:t>
      </w:r>
      <w:r w:rsidR="006365D5" w:rsidRPr="006365D5">
        <w:rPr>
          <w:rFonts w:ascii="Calibri" w:hAnsi="Calibri" w:cs="Calibri"/>
          <w:sz w:val="22"/>
          <w:szCs w:val="22"/>
        </w:rPr>
        <w:t xml:space="preserve">Dr I Tabner, </w:t>
      </w:r>
      <w:r w:rsidRPr="006365D5">
        <w:rPr>
          <w:rFonts w:ascii="Calibri" w:hAnsi="Calibri" w:cs="Calibri"/>
          <w:sz w:val="22"/>
          <w:szCs w:val="22"/>
        </w:rPr>
        <w:t>Professor J Tinson</w:t>
      </w:r>
      <w:r w:rsidR="001A2C42" w:rsidRPr="006365D5">
        <w:rPr>
          <w:rFonts w:ascii="Calibri" w:hAnsi="Calibri" w:cs="Calibri"/>
          <w:sz w:val="22"/>
          <w:szCs w:val="22"/>
        </w:rPr>
        <w:t>, Dr C Wilson</w:t>
      </w:r>
      <w:r w:rsidR="006365D5" w:rsidRPr="006365D5">
        <w:rPr>
          <w:rFonts w:ascii="Calibri" w:hAnsi="Calibri" w:cs="Calibri"/>
          <w:sz w:val="22"/>
          <w:szCs w:val="22"/>
        </w:rPr>
        <w:t>.</w:t>
      </w:r>
    </w:p>
    <w:p w14:paraId="540CBCFC" w14:textId="77777777" w:rsidR="007A31E9" w:rsidRPr="006365D5" w:rsidRDefault="007A31E9" w:rsidP="007A31E9">
      <w:pPr>
        <w:jc w:val="both"/>
        <w:rPr>
          <w:rFonts w:ascii="Calibri" w:hAnsi="Calibri" w:cs="Calibri"/>
          <w:b/>
          <w:sz w:val="22"/>
          <w:szCs w:val="22"/>
        </w:rPr>
      </w:pPr>
    </w:p>
    <w:p w14:paraId="07BB0291" w14:textId="68BEAF24" w:rsidR="007A31E9" w:rsidRPr="00AC30A9" w:rsidRDefault="007A31E9" w:rsidP="007A31E9">
      <w:pPr>
        <w:jc w:val="both"/>
        <w:rPr>
          <w:rFonts w:ascii="Calibri" w:hAnsi="Calibri" w:cs="Calibri"/>
          <w:b/>
          <w:sz w:val="22"/>
          <w:szCs w:val="22"/>
        </w:rPr>
      </w:pPr>
      <w:r w:rsidRPr="006365D5">
        <w:rPr>
          <w:rFonts w:ascii="Calibri" w:hAnsi="Calibri" w:cs="Calibri"/>
          <w:b/>
          <w:sz w:val="22"/>
          <w:szCs w:val="22"/>
        </w:rPr>
        <w:t xml:space="preserve">In attendance: </w:t>
      </w:r>
      <w:r w:rsidRPr="006365D5">
        <w:rPr>
          <w:rFonts w:ascii="Calibri" w:hAnsi="Calibri" w:cs="Calibri"/>
          <w:b/>
          <w:sz w:val="22"/>
          <w:szCs w:val="22"/>
        </w:rPr>
        <w:tab/>
      </w:r>
      <w:r w:rsidRPr="006365D5">
        <w:rPr>
          <w:rFonts w:ascii="Calibri" w:hAnsi="Calibri" w:cs="Calibri"/>
          <w:bCs/>
          <w:sz w:val="22"/>
          <w:szCs w:val="22"/>
        </w:rPr>
        <w:t>M</w:t>
      </w:r>
      <w:r w:rsidRPr="006365D5">
        <w:rPr>
          <w:rStyle w:val="normaltextrun"/>
          <w:rFonts w:ascii="Calibri" w:hAnsi="Calibri" w:cs="Calibri"/>
          <w:bCs/>
          <w:color w:val="000000"/>
          <w:sz w:val="22"/>
          <w:szCs w:val="22"/>
          <w:shd w:val="clear" w:color="auto" w:fill="FFFFFF"/>
        </w:rPr>
        <w:t>s</w:t>
      </w:r>
      <w:r w:rsidRPr="006365D5">
        <w:rPr>
          <w:rStyle w:val="normaltextrun"/>
          <w:rFonts w:ascii="Calibri" w:hAnsi="Calibri" w:cs="Calibri"/>
          <w:color w:val="000000"/>
          <w:sz w:val="22"/>
          <w:szCs w:val="22"/>
          <w:shd w:val="clear" w:color="auto" w:fill="FFFFFF"/>
        </w:rPr>
        <w:t xml:space="preserve"> I Beveridge, </w:t>
      </w:r>
      <w:r w:rsidR="001A2C42" w:rsidRPr="006365D5">
        <w:rPr>
          <w:rStyle w:val="normaltextrun"/>
          <w:rFonts w:ascii="Calibri" w:hAnsi="Calibri" w:cs="Calibri"/>
          <w:color w:val="000000"/>
          <w:sz w:val="22"/>
          <w:szCs w:val="22"/>
          <w:shd w:val="clear" w:color="auto" w:fill="FFFFFF"/>
        </w:rPr>
        <w:t xml:space="preserve">Ms A Higgins, </w:t>
      </w:r>
      <w:r w:rsidRPr="006365D5">
        <w:rPr>
          <w:rStyle w:val="normaltextrun"/>
          <w:rFonts w:ascii="Calibri" w:hAnsi="Calibri" w:cs="Calibri"/>
          <w:color w:val="000000"/>
          <w:sz w:val="22"/>
          <w:szCs w:val="22"/>
          <w:shd w:val="clear" w:color="auto" w:fill="FFFFFF"/>
        </w:rPr>
        <w:t>Ms J Morrow</w:t>
      </w:r>
      <w:r w:rsidR="008925FB" w:rsidRPr="006365D5">
        <w:rPr>
          <w:rStyle w:val="normaltextrun"/>
          <w:rFonts w:ascii="Calibri" w:hAnsi="Calibri" w:cs="Calibri"/>
          <w:color w:val="000000"/>
          <w:sz w:val="22"/>
          <w:szCs w:val="22"/>
          <w:shd w:val="clear" w:color="auto" w:fill="FFFFFF"/>
        </w:rPr>
        <w:t>,</w:t>
      </w:r>
      <w:r w:rsidRPr="006365D5">
        <w:rPr>
          <w:rStyle w:val="normaltextrun"/>
          <w:rFonts w:ascii="Calibri" w:hAnsi="Calibri" w:cs="Calibri"/>
          <w:color w:val="000000"/>
          <w:sz w:val="22"/>
          <w:szCs w:val="22"/>
          <w:shd w:val="clear" w:color="auto" w:fill="FFFFFF"/>
        </w:rPr>
        <w:t xml:space="preserve"> </w:t>
      </w:r>
      <w:r w:rsidR="0063219F" w:rsidRPr="006365D5">
        <w:rPr>
          <w:rStyle w:val="normaltextrun"/>
          <w:rFonts w:ascii="Calibri" w:hAnsi="Calibri" w:cs="Calibri"/>
          <w:color w:val="000000"/>
          <w:sz w:val="22"/>
          <w:szCs w:val="22"/>
          <w:shd w:val="clear" w:color="auto" w:fill="FFFFFF"/>
        </w:rPr>
        <w:t>Dr D Telford</w:t>
      </w:r>
      <w:r w:rsidR="006365D5" w:rsidRPr="006365D5">
        <w:rPr>
          <w:rStyle w:val="normaltextrun"/>
          <w:rFonts w:ascii="Calibri" w:hAnsi="Calibri" w:cs="Calibri"/>
          <w:color w:val="000000"/>
          <w:sz w:val="22"/>
          <w:szCs w:val="22"/>
          <w:shd w:val="clear" w:color="auto" w:fill="FFFFFF"/>
        </w:rPr>
        <w:t>.</w:t>
      </w:r>
    </w:p>
    <w:p w14:paraId="2C5E212F" w14:textId="77777777" w:rsidR="007A31E9" w:rsidRPr="00AC30A9" w:rsidRDefault="007A31E9" w:rsidP="007A31E9">
      <w:pPr>
        <w:jc w:val="both"/>
        <w:rPr>
          <w:rFonts w:ascii="Calibri" w:hAnsi="Calibri" w:cs="Calibri"/>
          <w:b/>
          <w:sz w:val="22"/>
          <w:szCs w:val="22"/>
        </w:rPr>
      </w:pPr>
    </w:p>
    <w:p w14:paraId="322BDDDE" w14:textId="0E0E3418" w:rsidR="007A31E9" w:rsidRPr="00AC30A9" w:rsidRDefault="007A31E9" w:rsidP="007A31E9">
      <w:pPr>
        <w:ind w:left="1440" w:hanging="1440"/>
        <w:rPr>
          <w:rFonts w:ascii="Calibri" w:hAnsi="Calibri" w:cs="Calibri"/>
          <w:sz w:val="22"/>
          <w:szCs w:val="22"/>
        </w:rPr>
      </w:pPr>
      <w:r w:rsidRPr="00AC30A9">
        <w:rPr>
          <w:rFonts w:ascii="Calibri" w:hAnsi="Calibri" w:cs="Calibri"/>
          <w:b/>
          <w:sz w:val="22"/>
          <w:szCs w:val="22"/>
        </w:rPr>
        <w:t>Apologies:</w:t>
      </w:r>
      <w:r w:rsidRPr="00AC30A9">
        <w:rPr>
          <w:rFonts w:ascii="Calibri" w:hAnsi="Calibri" w:cs="Calibri"/>
          <w:bCs/>
          <w:sz w:val="22"/>
          <w:szCs w:val="22"/>
        </w:rPr>
        <w:t xml:space="preserve"> </w:t>
      </w:r>
      <w:r w:rsidRPr="00AC30A9">
        <w:rPr>
          <w:rFonts w:ascii="Calibri" w:hAnsi="Calibri" w:cs="Calibri"/>
          <w:bCs/>
          <w:sz w:val="22"/>
          <w:szCs w:val="22"/>
        </w:rPr>
        <w:tab/>
      </w:r>
      <w:r w:rsidR="00E14A33" w:rsidRPr="00AC30A9">
        <w:rPr>
          <w:rFonts w:ascii="Calibri" w:hAnsi="Calibri" w:cs="Calibri"/>
          <w:sz w:val="22"/>
          <w:szCs w:val="22"/>
        </w:rPr>
        <w:t xml:space="preserve">Professor </w:t>
      </w:r>
      <w:r w:rsidR="00BD228C">
        <w:rPr>
          <w:rFonts w:ascii="Calibri" w:hAnsi="Calibri" w:cs="Calibri"/>
          <w:sz w:val="22"/>
          <w:szCs w:val="22"/>
        </w:rPr>
        <w:t>I Docherty,</w:t>
      </w:r>
      <w:r w:rsidR="003228EB">
        <w:rPr>
          <w:rFonts w:ascii="Calibri" w:hAnsi="Calibri" w:cs="Calibri"/>
          <w:sz w:val="22"/>
          <w:szCs w:val="22"/>
        </w:rPr>
        <w:t xml:space="preserve"> </w:t>
      </w:r>
      <w:r w:rsidR="003228EB" w:rsidRPr="00AC30A9">
        <w:rPr>
          <w:rFonts w:ascii="Calibri" w:hAnsi="Calibri" w:cs="Calibri"/>
          <w:sz w:val="22"/>
          <w:szCs w:val="22"/>
        </w:rPr>
        <w:t>Professor K Grant</w:t>
      </w:r>
      <w:r w:rsidR="003228EB">
        <w:rPr>
          <w:rFonts w:ascii="Calibri" w:hAnsi="Calibri" w:cs="Calibri"/>
          <w:sz w:val="22"/>
          <w:szCs w:val="22"/>
        </w:rPr>
        <w:t>,</w:t>
      </w:r>
      <w:r w:rsidR="00BD228C">
        <w:rPr>
          <w:rFonts w:ascii="Calibri" w:hAnsi="Calibri" w:cs="Calibri"/>
          <w:sz w:val="22"/>
          <w:szCs w:val="22"/>
        </w:rPr>
        <w:t xml:space="preserve"> </w:t>
      </w:r>
      <w:r w:rsidR="00912DC4" w:rsidRPr="00AC30A9">
        <w:rPr>
          <w:rFonts w:ascii="Calibri" w:hAnsi="Calibri" w:cs="Calibri"/>
          <w:sz w:val="22"/>
          <w:szCs w:val="22"/>
        </w:rPr>
        <w:t xml:space="preserve">Professor </w:t>
      </w:r>
      <w:r w:rsidR="009C32A2">
        <w:rPr>
          <w:rFonts w:ascii="Calibri" w:hAnsi="Calibri" w:cs="Calibri"/>
          <w:sz w:val="22"/>
          <w:szCs w:val="22"/>
        </w:rPr>
        <w:t>A Hadland,</w:t>
      </w:r>
      <w:r w:rsidR="00654714">
        <w:rPr>
          <w:rFonts w:ascii="Calibri" w:hAnsi="Calibri" w:cs="Calibri"/>
          <w:sz w:val="22"/>
          <w:szCs w:val="22"/>
        </w:rPr>
        <w:t xml:space="preserve"> </w:t>
      </w:r>
      <w:r w:rsidR="00251821">
        <w:rPr>
          <w:rFonts w:ascii="Calibri" w:hAnsi="Calibri" w:cs="Calibri"/>
          <w:sz w:val="22"/>
          <w:szCs w:val="22"/>
        </w:rPr>
        <w:t>Professor A Jump</w:t>
      </w:r>
      <w:r w:rsidR="00683461">
        <w:rPr>
          <w:rFonts w:ascii="Calibri" w:hAnsi="Calibri" w:cs="Calibri"/>
          <w:sz w:val="22"/>
          <w:szCs w:val="22"/>
        </w:rPr>
        <w:t xml:space="preserve">, Dr E Macleod, Professor M </w:t>
      </w:r>
      <w:r w:rsidR="00683461" w:rsidRPr="00AC30A9">
        <w:rPr>
          <w:rFonts w:ascii="Calibri" w:hAnsi="Calibri" w:cs="Calibri"/>
          <w:sz w:val="22"/>
          <w:szCs w:val="22"/>
        </w:rPr>
        <w:t>Macleod</w:t>
      </w:r>
      <w:r w:rsidR="00683461">
        <w:rPr>
          <w:rFonts w:ascii="Calibri" w:hAnsi="Calibri" w:cs="Calibri"/>
          <w:sz w:val="22"/>
          <w:szCs w:val="22"/>
        </w:rPr>
        <w:t xml:space="preserve">, </w:t>
      </w:r>
      <w:r w:rsidR="00683461" w:rsidRPr="00AC30A9">
        <w:rPr>
          <w:rFonts w:ascii="Calibri" w:hAnsi="Calibri" w:cs="Calibri"/>
          <w:sz w:val="22"/>
          <w:szCs w:val="22"/>
        </w:rPr>
        <w:t>Professor L McCabe</w:t>
      </w:r>
      <w:r w:rsidR="00683461">
        <w:rPr>
          <w:rFonts w:ascii="Calibri" w:hAnsi="Calibri" w:cs="Calibri"/>
          <w:sz w:val="22"/>
          <w:szCs w:val="22"/>
        </w:rPr>
        <w:t xml:space="preserve">, </w:t>
      </w:r>
      <w:r w:rsidR="00683461" w:rsidRPr="00AC30A9">
        <w:rPr>
          <w:rFonts w:ascii="Calibri" w:hAnsi="Calibri" w:cs="Calibri"/>
          <w:sz w:val="22"/>
          <w:szCs w:val="22"/>
        </w:rPr>
        <w:t>Professor D Oliver</w:t>
      </w:r>
      <w:r w:rsidR="00A65113">
        <w:rPr>
          <w:rFonts w:ascii="Calibri" w:hAnsi="Calibri" w:cs="Calibri"/>
          <w:sz w:val="22"/>
          <w:szCs w:val="22"/>
        </w:rPr>
        <w:t xml:space="preserve">, </w:t>
      </w:r>
      <w:r w:rsidR="00683461" w:rsidRPr="00AC30A9">
        <w:rPr>
          <w:rStyle w:val="normaltextrun"/>
          <w:rFonts w:ascii="Calibri" w:hAnsi="Calibri" w:cs="Calibri"/>
          <w:color w:val="000000"/>
          <w:sz w:val="22"/>
          <w:szCs w:val="22"/>
          <w:shd w:val="clear" w:color="auto" w:fill="FFFFFF"/>
        </w:rPr>
        <w:t>Ms E Schofield</w:t>
      </w:r>
      <w:r w:rsidR="00E20799">
        <w:rPr>
          <w:rStyle w:val="normaltextrun"/>
          <w:rFonts w:ascii="Calibri" w:hAnsi="Calibri" w:cs="Calibri"/>
          <w:color w:val="000000"/>
          <w:sz w:val="22"/>
          <w:szCs w:val="22"/>
          <w:shd w:val="clear" w:color="auto" w:fill="FFFFFF"/>
        </w:rPr>
        <w:t xml:space="preserve">, </w:t>
      </w:r>
      <w:r w:rsidR="00E20799" w:rsidRPr="00AC30A9">
        <w:rPr>
          <w:rFonts w:ascii="Calibri" w:hAnsi="Calibri" w:cs="Calibri"/>
          <w:sz w:val="22"/>
          <w:szCs w:val="22"/>
        </w:rPr>
        <w:t>Professor N Wylie</w:t>
      </w:r>
      <w:r w:rsidR="00E20799">
        <w:rPr>
          <w:rFonts w:ascii="Calibri" w:hAnsi="Calibri" w:cs="Calibri"/>
          <w:sz w:val="22"/>
          <w:szCs w:val="22"/>
        </w:rPr>
        <w:t>.</w:t>
      </w:r>
    </w:p>
    <w:p w14:paraId="4FCFD71A" w14:textId="77777777" w:rsidR="005D1270" w:rsidRPr="00AC30A9" w:rsidRDefault="005D1270" w:rsidP="005D1270">
      <w:pPr>
        <w:jc w:val="both"/>
        <w:rPr>
          <w:rFonts w:ascii="Calibri" w:hAnsi="Calibri" w:cs="Calibri"/>
          <w:b/>
          <w:sz w:val="22"/>
          <w:szCs w:val="22"/>
        </w:rPr>
      </w:pPr>
    </w:p>
    <w:p w14:paraId="4761C50D" w14:textId="77777777" w:rsidR="00DF2A35" w:rsidRPr="00AC30A9" w:rsidRDefault="00DF2A35" w:rsidP="005D1270">
      <w:pPr>
        <w:jc w:val="both"/>
        <w:rPr>
          <w:rFonts w:ascii="Calibri" w:hAnsi="Calibri" w:cs="Calibri"/>
          <w:b/>
          <w:sz w:val="22"/>
          <w:szCs w:val="22"/>
        </w:rPr>
      </w:pPr>
    </w:p>
    <w:p w14:paraId="6ABBCD7F" w14:textId="7832CC2D" w:rsidR="005D1270" w:rsidRPr="00AC30A9" w:rsidRDefault="005D1270" w:rsidP="005D1270">
      <w:pPr>
        <w:jc w:val="both"/>
        <w:rPr>
          <w:rFonts w:ascii="Calibri" w:hAnsi="Calibri" w:cs="Calibri"/>
          <w:b/>
          <w:sz w:val="22"/>
          <w:szCs w:val="22"/>
        </w:rPr>
      </w:pPr>
      <w:r w:rsidRPr="00AC30A9">
        <w:rPr>
          <w:rFonts w:ascii="Calibri" w:hAnsi="Calibri" w:cs="Calibri"/>
          <w:b/>
          <w:sz w:val="22"/>
          <w:szCs w:val="22"/>
        </w:rPr>
        <w:t>WELCOME AND APOLOGIES</w:t>
      </w:r>
    </w:p>
    <w:p w14:paraId="73F0177A" w14:textId="3E2CA12C" w:rsidR="005D1270" w:rsidRDefault="001F0A51" w:rsidP="008C11EF">
      <w:pPr>
        <w:rPr>
          <w:rFonts w:ascii="Calibri" w:eastAsia="Calibri" w:hAnsi="Calibri" w:cs="Calibri"/>
          <w:color w:val="000000" w:themeColor="text1"/>
          <w:sz w:val="22"/>
          <w:szCs w:val="22"/>
        </w:rPr>
      </w:pPr>
      <w:r w:rsidRPr="00B3698A">
        <w:rPr>
          <w:rFonts w:ascii="Calibri" w:eastAsia="Calibri" w:hAnsi="Calibri" w:cs="Calibri"/>
          <w:color w:val="000000" w:themeColor="text1"/>
          <w:sz w:val="22"/>
          <w:szCs w:val="22"/>
        </w:rPr>
        <w:t>Members were welcomed to the meeting and apologies noted. Professor Terri Scott (Interim Deputy Principal, Student Experience) was welcomed to her first meeting of Academic Council. Thanks were extended to Ms Katie Gethings and the other student representatives who had been members of Council during 2023-24 as they attended their final meeting. </w:t>
      </w:r>
    </w:p>
    <w:p w14:paraId="35743723" w14:textId="77777777" w:rsidR="00B3698A" w:rsidRPr="00B3698A" w:rsidRDefault="00B3698A" w:rsidP="008C11EF">
      <w:pPr>
        <w:rPr>
          <w:rFonts w:ascii="Calibri" w:eastAsia="Calibri" w:hAnsi="Calibri" w:cs="Calibri"/>
          <w:color w:val="000000" w:themeColor="text1"/>
          <w:sz w:val="22"/>
          <w:szCs w:val="22"/>
        </w:rPr>
      </w:pPr>
    </w:p>
    <w:tbl>
      <w:tblPr>
        <w:tblW w:w="9072" w:type="dxa"/>
        <w:jc w:val="center"/>
        <w:tblLook w:val="01E0" w:firstRow="1" w:lastRow="1" w:firstColumn="1" w:lastColumn="1" w:noHBand="0" w:noVBand="0"/>
      </w:tblPr>
      <w:tblGrid>
        <w:gridCol w:w="768"/>
        <w:gridCol w:w="6676"/>
        <w:gridCol w:w="1628"/>
      </w:tblGrid>
      <w:tr w:rsidR="00BF78C8" w:rsidRPr="00AC30A9" w14:paraId="1075C2FD" w14:textId="77777777" w:rsidTr="77BA72A1">
        <w:trPr>
          <w:jc w:val="center"/>
        </w:trPr>
        <w:tc>
          <w:tcPr>
            <w:tcW w:w="768" w:type="dxa"/>
          </w:tcPr>
          <w:p w14:paraId="48F536C2" w14:textId="16D5EDBB" w:rsidR="00BF78C8" w:rsidRPr="00AC30A9" w:rsidRDefault="00415057" w:rsidP="00BF78C8">
            <w:pPr>
              <w:rPr>
                <w:rFonts w:ascii="Calibri" w:hAnsi="Calibri" w:cs="Calibri"/>
                <w:b/>
                <w:sz w:val="22"/>
                <w:szCs w:val="22"/>
              </w:rPr>
            </w:pPr>
            <w:r w:rsidRPr="00AC30A9">
              <w:rPr>
                <w:rFonts w:ascii="Calibri" w:hAnsi="Calibri" w:cs="Calibri"/>
                <w:b/>
                <w:sz w:val="22"/>
                <w:szCs w:val="22"/>
              </w:rPr>
              <w:t>1</w:t>
            </w:r>
            <w:r w:rsidR="00BF78C8" w:rsidRPr="00AC30A9">
              <w:rPr>
                <w:rFonts w:ascii="Calibri" w:hAnsi="Calibri" w:cs="Calibri"/>
                <w:b/>
                <w:sz w:val="22"/>
                <w:szCs w:val="22"/>
              </w:rPr>
              <w:t>.</w:t>
            </w:r>
          </w:p>
        </w:tc>
        <w:tc>
          <w:tcPr>
            <w:tcW w:w="6676" w:type="dxa"/>
          </w:tcPr>
          <w:p w14:paraId="02429CAE" w14:textId="5645AD8D" w:rsidR="00BF78C8" w:rsidRPr="00AC30A9" w:rsidRDefault="00BF78C8" w:rsidP="00BF78C8">
            <w:pPr>
              <w:rPr>
                <w:rFonts w:ascii="Calibri" w:hAnsi="Calibri" w:cs="Calibri"/>
                <w:b/>
                <w:sz w:val="22"/>
                <w:szCs w:val="22"/>
              </w:rPr>
            </w:pPr>
            <w:r w:rsidRPr="00AC30A9">
              <w:rPr>
                <w:rFonts w:ascii="Calibri" w:hAnsi="Calibri" w:cs="Calibri"/>
                <w:b/>
                <w:sz w:val="22"/>
                <w:szCs w:val="22"/>
              </w:rPr>
              <w:t>MINUTES</w:t>
            </w:r>
          </w:p>
        </w:tc>
        <w:tc>
          <w:tcPr>
            <w:tcW w:w="1628" w:type="dxa"/>
          </w:tcPr>
          <w:p w14:paraId="50816E6A" w14:textId="4FD7F421" w:rsidR="00BF78C8" w:rsidRPr="00AC30A9" w:rsidRDefault="00BF78C8" w:rsidP="00BF78C8">
            <w:pPr>
              <w:jc w:val="right"/>
              <w:rPr>
                <w:rFonts w:ascii="Calibri" w:hAnsi="Calibri" w:cs="Calibri"/>
                <w:b/>
                <w:bCs/>
                <w:sz w:val="22"/>
                <w:szCs w:val="22"/>
              </w:rPr>
            </w:pPr>
            <w:r w:rsidRPr="00AC30A9">
              <w:rPr>
                <w:rFonts w:ascii="Calibri" w:hAnsi="Calibri" w:cs="Calibri"/>
                <w:b/>
                <w:bCs/>
                <w:sz w:val="22"/>
                <w:szCs w:val="22"/>
              </w:rPr>
              <w:t>AC (2</w:t>
            </w:r>
            <w:r w:rsidR="00227A0A" w:rsidRPr="00AC30A9">
              <w:rPr>
                <w:rFonts w:ascii="Calibri" w:hAnsi="Calibri" w:cs="Calibri"/>
                <w:b/>
                <w:bCs/>
                <w:sz w:val="22"/>
                <w:szCs w:val="22"/>
              </w:rPr>
              <w:t>3</w:t>
            </w:r>
            <w:r w:rsidR="004371FF" w:rsidRPr="00AC30A9">
              <w:rPr>
                <w:rFonts w:ascii="Calibri" w:hAnsi="Calibri" w:cs="Calibri"/>
                <w:b/>
                <w:bCs/>
                <w:sz w:val="22"/>
                <w:szCs w:val="22"/>
              </w:rPr>
              <w:t>/</w:t>
            </w:r>
            <w:r w:rsidRPr="00AC30A9">
              <w:rPr>
                <w:rFonts w:ascii="Calibri" w:hAnsi="Calibri" w:cs="Calibri"/>
                <w:b/>
                <w:bCs/>
                <w:sz w:val="22"/>
                <w:szCs w:val="22"/>
              </w:rPr>
              <w:t>2</w:t>
            </w:r>
            <w:r w:rsidR="00227A0A" w:rsidRPr="00AC30A9">
              <w:rPr>
                <w:rFonts w:ascii="Calibri" w:hAnsi="Calibri" w:cs="Calibri"/>
                <w:b/>
                <w:bCs/>
                <w:sz w:val="22"/>
                <w:szCs w:val="22"/>
              </w:rPr>
              <w:t>4</w:t>
            </w:r>
            <w:r w:rsidRPr="00AC30A9">
              <w:rPr>
                <w:rFonts w:ascii="Calibri" w:hAnsi="Calibri" w:cs="Calibri"/>
                <w:b/>
                <w:bCs/>
                <w:sz w:val="22"/>
                <w:szCs w:val="22"/>
              </w:rPr>
              <w:t xml:space="preserve">) </w:t>
            </w:r>
          </w:p>
        </w:tc>
      </w:tr>
      <w:tr w:rsidR="00BF78C8" w:rsidRPr="00AC30A9" w14:paraId="668AB2FC" w14:textId="77777777" w:rsidTr="77BA72A1">
        <w:trPr>
          <w:jc w:val="center"/>
        </w:trPr>
        <w:tc>
          <w:tcPr>
            <w:tcW w:w="768" w:type="dxa"/>
          </w:tcPr>
          <w:p w14:paraId="08D5DB45" w14:textId="77777777" w:rsidR="00BF78C8" w:rsidRPr="00AC30A9" w:rsidRDefault="00BF78C8" w:rsidP="00BF78C8">
            <w:pPr>
              <w:rPr>
                <w:rFonts w:ascii="Calibri" w:hAnsi="Calibri" w:cs="Calibri"/>
                <w:b/>
                <w:sz w:val="22"/>
                <w:szCs w:val="22"/>
              </w:rPr>
            </w:pPr>
          </w:p>
        </w:tc>
        <w:tc>
          <w:tcPr>
            <w:tcW w:w="6676" w:type="dxa"/>
          </w:tcPr>
          <w:p w14:paraId="0F49A695" w14:textId="1F81CEB7" w:rsidR="00BF78C8" w:rsidRPr="00AC30A9" w:rsidRDefault="00BF78C8" w:rsidP="00BF78C8">
            <w:pPr>
              <w:jc w:val="both"/>
              <w:rPr>
                <w:rFonts w:ascii="Calibri" w:hAnsi="Calibri" w:cs="Calibri"/>
                <w:sz w:val="22"/>
                <w:szCs w:val="22"/>
              </w:rPr>
            </w:pPr>
            <w:r w:rsidRPr="00AC30A9">
              <w:rPr>
                <w:rFonts w:ascii="Calibri" w:eastAsia="Calibri" w:hAnsi="Calibri" w:cs="Calibri"/>
                <w:color w:val="000000" w:themeColor="text1"/>
                <w:sz w:val="22"/>
                <w:szCs w:val="22"/>
              </w:rPr>
              <w:t xml:space="preserve">The minute from the previous meeting held on </w:t>
            </w:r>
            <w:r w:rsidR="00ED478E">
              <w:rPr>
                <w:rFonts w:ascii="Calibri" w:eastAsia="Calibri" w:hAnsi="Calibri" w:cs="Calibri"/>
                <w:color w:val="000000" w:themeColor="text1"/>
                <w:sz w:val="22"/>
                <w:szCs w:val="22"/>
              </w:rPr>
              <w:t xml:space="preserve">6 March </w:t>
            </w:r>
            <w:r w:rsidRPr="00AC30A9">
              <w:rPr>
                <w:rFonts w:ascii="Calibri" w:eastAsia="Calibri" w:hAnsi="Calibri" w:cs="Calibri"/>
                <w:color w:val="000000" w:themeColor="text1"/>
                <w:sz w:val="22"/>
                <w:szCs w:val="22"/>
              </w:rPr>
              <w:t>202</w:t>
            </w:r>
            <w:r w:rsidR="00ED478E">
              <w:rPr>
                <w:rFonts w:ascii="Calibri" w:eastAsia="Calibri" w:hAnsi="Calibri" w:cs="Calibri"/>
                <w:color w:val="000000" w:themeColor="text1"/>
                <w:sz w:val="22"/>
                <w:szCs w:val="22"/>
              </w:rPr>
              <w:t>4</w:t>
            </w:r>
            <w:r w:rsidRPr="00AC30A9">
              <w:rPr>
                <w:rFonts w:ascii="Calibri" w:eastAsia="Calibri" w:hAnsi="Calibri" w:cs="Calibri"/>
                <w:color w:val="000000" w:themeColor="text1"/>
                <w:sz w:val="22"/>
                <w:szCs w:val="22"/>
              </w:rPr>
              <w:t xml:space="preserve"> </w:t>
            </w:r>
            <w:r w:rsidR="00A25C1C" w:rsidRPr="00AC30A9">
              <w:rPr>
                <w:rFonts w:ascii="Calibri" w:eastAsia="Calibri" w:hAnsi="Calibri" w:cs="Calibri"/>
                <w:color w:val="000000" w:themeColor="text1"/>
                <w:sz w:val="22"/>
                <w:szCs w:val="22"/>
              </w:rPr>
              <w:t>was</w:t>
            </w:r>
            <w:r w:rsidRPr="00AC30A9">
              <w:rPr>
                <w:rFonts w:ascii="Calibri" w:eastAsia="Calibri" w:hAnsi="Calibri" w:cs="Calibri"/>
                <w:color w:val="000000" w:themeColor="text1"/>
                <w:sz w:val="22"/>
                <w:szCs w:val="22"/>
              </w:rPr>
              <w:t xml:space="preserve"> </w:t>
            </w:r>
            <w:r w:rsidRPr="00AC30A9">
              <w:rPr>
                <w:rFonts w:ascii="Calibri" w:eastAsia="Calibri" w:hAnsi="Calibri" w:cs="Calibri"/>
                <w:color w:val="000000" w:themeColor="text1"/>
                <w:sz w:val="22"/>
                <w:szCs w:val="22"/>
                <w:u w:val="single"/>
              </w:rPr>
              <w:t>approved</w:t>
            </w:r>
            <w:r w:rsidRPr="00AC30A9">
              <w:rPr>
                <w:rFonts w:ascii="Calibri" w:eastAsia="Calibri" w:hAnsi="Calibri" w:cs="Calibri"/>
                <w:color w:val="000000" w:themeColor="text1"/>
                <w:sz w:val="22"/>
                <w:szCs w:val="22"/>
              </w:rPr>
              <w:t>.</w:t>
            </w:r>
          </w:p>
        </w:tc>
        <w:tc>
          <w:tcPr>
            <w:tcW w:w="1628" w:type="dxa"/>
          </w:tcPr>
          <w:p w14:paraId="178864AB" w14:textId="26F4B00E" w:rsidR="00BF78C8" w:rsidRPr="00AC30A9" w:rsidRDefault="00BF78C8" w:rsidP="00BF78C8">
            <w:pPr>
              <w:jc w:val="right"/>
              <w:rPr>
                <w:rFonts w:ascii="Calibri" w:hAnsi="Calibri" w:cs="Calibri"/>
                <w:b/>
                <w:sz w:val="22"/>
                <w:szCs w:val="22"/>
              </w:rPr>
            </w:pPr>
            <w:r w:rsidRPr="00AC30A9">
              <w:rPr>
                <w:rFonts w:ascii="Calibri" w:hAnsi="Calibri" w:cs="Calibri"/>
                <w:b/>
                <w:sz w:val="22"/>
                <w:szCs w:val="22"/>
              </w:rPr>
              <w:t xml:space="preserve">Minute </w:t>
            </w:r>
            <w:r w:rsidR="00ED478E">
              <w:rPr>
                <w:rFonts w:ascii="Calibri" w:hAnsi="Calibri" w:cs="Calibri"/>
                <w:b/>
                <w:sz w:val="22"/>
                <w:szCs w:val="22"/>
              </w:rPr>
              <w:t>3</w:t>
            </w:r>
          </w:p>
        </w:tc>
      </w:tr>
      <w:tr w:rsidR="00BF78C8" w:rsidRPr="00AC30A9" w14:paraId="28187191" w14:textId="77777777" w:rsidTr="77BA72A1">
        <w:trPr>
          <w:jc w:val="center"/>
        </w:trPr>
        <w:tc>
          <w:tcPr>
            <w:tcW w:w="768" w:type="dxa"/>
          </w:tcPr>
          <w:p w14:paraId="72015698" w14:textId="77777777" w:rsidR="00BF78C8" w:rsidRPr="00AC30A9" w:rsidRDefault="00BF78C8" w:rsidP="00BF78C8">
            <w:pPr>
              <w:rPr>
                <w:rFonts w:ascii="Calibri" w:hAnsi="Calibri" w:cs="Calibri"/>
                <w:b/>
                <w:sz w:val="22"/>
                <w:szCs w:val="22"/>
              </w:rPr>
            </w:pPr>
          </w:p>
        </w:tc>
        <w:tc>
          <w:tcPr>
            <w:tcW w:w="6676" w:type="dxa"/>
          </w:tcPr>
          <w:p w14:paraId="3863F862" w14:textId="77777777" w:rsidR="00BF78C8" w:rsidRPr="00AC30A9" w:rsidRDefault="00BF78C8" w:rsidP="00BF78C8">
            <w:pPr>
              <w:jc w:val="both"/>
              <w:rPr>
                <w:rFonts w:ascii="Calibri" w:hAnsi="Calibri" w:cs="Calibri"/>
                <w:sz w:val="22"/>
                <w:szCs w:val="22"/>
                <w:highlight w:val="yellow"/>
              </w:rPr>
            </w:pPr>
          </w:p>
        </w:tc>
        <w:tc>
          <w:tcPr>
            <w:tcW w:w="1628" w:type="dxa"/>
          </w:tcPr>
          <w:p w14:paraId="6E3CA87B" w14:textId="77777777" w:rsidR="00BF78C8" w:rsidRPr="00AC30A9" w:rsidRDefault="00BF78C8" w:rsidP="00BF78C8">
            <w:pPr>
              <w:jc w:val="right"/>
              <w:rPr>
                <w:rFonts w:ascii="Calibri" w:hAnsi="Calibri" w:cs="Calibri"/>
                <w:b/>
                <w:sz w:val="22"/>
                <w:szCs w:val="22"/>
                <w:highlight w:val="yellow"/>
              </w:rPr>
            </w:pPr>
          </w:p>
        </w:tc>
      </w:tr>
      <w:tr w:rsidR="00BF78C8" w:rsidRPr="00AC30A9" w14:paraId="7366F7E5" w14:textId="77777777" w:rsidTr="77BA72A1">
        <w:trPr>
          <w:jc w:val="center"/>
        </w:trPr>
        <w:tc>
          <w:tcPr>
            <w:tcW w:w="768" w:type="dxa"/>
          </w:tcPr>
          <w:p w14:paraId="4CC99D52" w14:textId="38B1F0C3" w:rsidR="00BF78C8" w:rsidRPr="00AC30A9" w:rsidRDefault="00415057" w:rsidP="00BF78C8">
            <w:pPr>
              <w:rPr>
                <w:rFonts w:ascii="Calibri" w:hAnsi="Calibri" w:cs="Calibri"/>
                <w:b/>
                <w:sz w:val="22"/>
                <w:szCs w:val="22"/>
              </w:rPr>
            </w:pPr>
            <w:r w:rsidRPr="00AC30A9">
              <w:rPr>
                <w:rFonts w:ascii="Calibri" w:hAnsi="Calibri" w:cs="Calibri"/>
                <w:b/>
                <w:sz w:val="22"/>
                <w:szCs w:val="22"/>
              </w:rPr>
              <w:t>2</w:t>
            </w:r>
            <w:r w:rsidR="00BF78C8" w:rsidRPr="00AC30A9">
              <w:rPr>
                <w:rFonts w:ascii="Calibri" w:hAnsi="Calibri" w:cs="Calibri"/>
                <w:b/>
                <w:sz w:val="22"/>
                <w:szCs w:val="22"/>
              </w:rPr>
              <w:t>.</w:t>
            </w:r>
          </w:p>
        </w:tc>
        <w:tc>
          <w:tcPr>
            <w:tcW w:w="6676" w:type="dxa"/>
          </w:tcPr>
          <w:p w14:paraId="6DA51DDD" w14:textId="4EDD53C9" w:rsidR="00867DE1" w:rsidRPr="00AC30A9" w:rsidRDefault="00BF78C8" w:rsidP="00BF78C8">
            <w:pPr>
              <w:jc w:val="both"/>
              <w:rPr>
                <w:rFonts w:ascii="Calibri" w:hAnsi="Calibri" w:cs="Calibri"/>
                <w:b/>
                <w:sz w:val="22"/>
                <w:szCs w:val="22"/>
              </w:rPr>
            </w:pPr>
            <w:r w:rsidRPr="00AC30A9">
              <w:rPr>
                <w:rFonts w:ascii="Calibri" w:hAnsi="Calibri" w:cs="Calibri"/>
                <w:b/>
                <w:sz w:val="22"/>
                <w:szCs w:val="22"/>
              </w:rPr>
              <w:t>MATTERS ARISING NOT OTHERWISE ON THE AGENDA</w:t>
            </w:r>
          </w:p>
        </w:tc>
        <w:tc>
          <w:tcPr>
            <w:tcW w:w="1628" w:type="dxa"/>
          </w:tcPr>
          <w:p w14:paraId="7277A7A2" w14:textId="77777777" w:rsidR="00BF78C8" w:rsidRPr="00AC30A9" w:rsidRDefault="00BF78C8" w:rsidP="00BF78C8">
            <w:pPr>
              <w:jc w:val="right"/>
              <w:rPr>
                <w:rFonts w:ascii="Calibri" w:hAnsi="Calibri" w:cs="Calibri"/>
                <w:b/>
                <w:sz w:val="22"/>
                <w:szCs w:val="22"/>
                <w:highlight w:val="yellow"/>
              </w:rPr>
            </w:pPr>
          </w:p>
        </w:tc>
      </w:tr>
      <w:tr w:rsidR="00BF78C8" w:rsidRPr="00AC30A9" w14:paraId="5217E700" w14:textId="77777777" w:rsidTr="77BA72A1">
        <w:trPr>
          <w:jc w:val="center"/>
        </w:trPr>
        <w:tc>
          <w:tcPr>
            <w:tcW w:w="768" w:type="dxa"/>
          </w:tcPr>
          <w:p w14:paraId="50410ABF" w14:textId="77777777" w:rsidR="00BF78C8" w:rsidRPr="00AC30A9" w:rsidRDefault="00BF78C8" w:rsidP="00BF78C8">
            <w:pPr>
              <w:rPr>
                <w:rFonts w:ascii="Calibri" w:hAnsi="Calibri" w:cs="Calibri"/>
                <w:b/>
                <w:sz w:val="22"/>
                <w:szCs w:val="22"/>
                <w:highlight w:val="yellow"/>
              </w:rPr>
            </w:pPr>
          </w:p>
        </w:tc>
        <w:tc>
          <w:tcPr>
            <w:tcW w:w="6676" w:type="dxa"/>
          </w:tcPr>
          <w:p w14:paraId="6A461348" w14:textId="376A3E2F" w:rsidR="004B6676" w:rsidRPr="00AC30A9" w:rsidRDefault="00B05F80" w:rsidP="00DC0369">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Following Council’s endorsement of the People Strategy, Researchers Concordat Report and an Amendment to Ordinance 16 – Honorary Degrees at its last meeting, a</w:t>
            </w:r>
            <w:r>
              <w:rPr>
                <w:rStyle w:val="normaltextrun"/>
                <w:rFonts w:ascii="Calibri" w:hAnsi="Calibri" w:cs="Calibri"/>
                <w:color w:val="000000"/>
                <w:sz w:val="20"/>
                <w:szCs w:val="20"/>
                <w:shd w:val="clear" w:color="auto" w:fill="FFFFFF"/>
              </w:rPr>
              <w:t>ll</w:t>
            </w:r>
            <w:r>
              <w:rPr>
                <w:rStyle w:val="normaltextrun"/>
                <w:rFonts w:ascii="Calibri" w:hAnsi="Calibri" w:cs="Calibri"/>
                <w:color w:val="000000"/>
                <w:sz w:val="22"/>
                <w:szCs w:val="22"/>
                <w:shd w:val="clear" w:color="auto" w:fill="FFFFFF"/>
              </w:rPr>
              <w:t xml:space="preserve"> were </w:t>
            </w:r>
            <w:r w:rsidRPr="00C627B8">
              <w:rPr>
                <w:rStyle w:val="normaltextrun"/>
                <w:rFonts w:ascii="Calibri" w:hAnsi="Calibri" w:cs="Calibri"/>
                <w:color w:val="000000"/>
                <w:sz w:val="22"/>
                <w:szCs w:val="22"/>
                <w:u w:val="single"/>
                <w:shd w:val="clear" w:color="auto" w:fill="FFFFFF"/>
              </w:rPr>
              <w:t>approved</w:t>
            </w:r>
            <w:r>
              <w:rPr>
                <w:rStyle w:val="normaltextrun"/>
                <w:rFonts w:ascii="Calibri" w:hAnsi="Calibri" w:cs="Calibri"/>
                <w:color w:val="000000"/>
                <w:sz w:val="22"/>
                <w:szCs w:val="22"/>
                <w:shd w:val="clear" w:color="auto" w:fill="FFFFFF"/>
              </w:rPr>
              <w:t xml:space="preserve"> by University Court in March 2024.</w:t>
            </w:r>
            <w:r>
              <w:rPr>
                <w:rStyle w:val="eop"/>
                <w:rFonts w:ascii="Calibri" w:hAnsi="Calibri" w:cs="Calibri"/>
                <w:color w:val="000000"/>
                <w:sz w:val="22"/>
                <w:szCs w:val="22"/>
                <w:shd w:val="clear" w:color="auto" w:fill="FFFFFF"/>
              </w:rPr>
              <w:t> </w:t>
            </w:r>
          </w:p>
        </w:tc>
        <w:tc>
          <w:tcPr>
            <w:tcW w:w="1628" w:type="dxa"/>
          </w:tcPr>
          <w:p w14:paraId="1D5E9F74" w14:textId="77777777" w:rsidR="00BF78C8" w:rsidRPr="00AC30A9" w:rsidRDefault="00BF78C8" w:rsidP="00BF78C8">
            <w:pPr>
              <w:jc w:val="right"/>
              <w:rPr>
                <w:rFonts w:ascii="Calibri" w:hAnsi="Calibri" w:cs="Calibri"/>
                <w:b/>
                <w:sz w:val="22"/>
                <w:szCs w:val="22"/>
                <w:highlight w:val="yellow"/>
              </w:rPr>
            </w:pPr>
          </w:p>
        </w:tc>
      </w:tr>
      <w:tr w:rsidR="00867DE1" w:rsidRPr="00AC30A9" w14:paraId="39EAC7B1" w14:textId="77777777" w:rsidTr="77BA72A1">
        <w:trPr>
          <w:jc w:val="center"/>
        </w:trPr>
        <w:tc>
          <w:tcPr>
            <w:tcW w:w="768" w:type="dxa"/>
          </w:tcPr>
          <w:p w14:paraId="6ECFFEF3" w14:textId="77777777" w:rsidR="00867DE1" w:rsidRPr="00AC30A9" w:rsidRDefault="00867DE1" w:rsidP="00BF78C8">
            <w:pPr>
              <w:rPr>
                <w:rFonts w:ascii="Calibri" w:hAnsi="Calibri" w:cs="Calibri"/>
                <w:b/>
                <w:sz w:val="22"/>
                <w:szCs w:val="22"/>
                <w:highlight w:val="yellow"/>
              </w:rPr>
            </w:pPr>
          </w:p>
        </w:tc>
        <w:tc>
          <w:tcPr>
            <w:tcW w:w="6676" w:type="dxa"/>
          </w:tcPr>
          <w:p w14:paraId="3C74A8B0" w14:textId="77777777" w:rsidR="00867DE1" w:rsidRPr="00AC30A9" w:rsidRDefault="00867DE1" w:rsidP="00BF78C8">
            <w:pPr>
              <w:jc w:val="both"/>
              <w:rPr>
                <w:rFonts w:ascii="Calibri" w:hAnsi="Calibri" w:cs="Calibri"/>
                <w:sz w:val="22"/>
                <w:szCs w:val="22"/>
              </w:rPr>
            </w:pPr>
          </w:p>
        </w:tc>
        <w:tc>
          <w:tcPr>
            <w:tcW w:w="1628" w:type="dxa"/>
          </w:tcPr>
          <w:p w14:paraId="62783DE1" w14:textId="77777777" w:rsidR="00867DE1" w:rsidRPr="00AC30A9" w:rsidRDefault="00867DE1" w:rsidP="00BF78C8">
            <w:pPr>
              <w:jc w:val="right"/>
              <w:rPr>
                <w:rFonts w:ascii="Calibri" w:hAnsi="Calibri" w:cs="Calibri"/>
                <w:b/>
                <w:sz w:val="22"/>
                <w:szCs w:val="22"/>
                <w:highlight w:val="yellow"/>
              </w:rPr>
            </w:pPr>
          </w:p>
        </w:tc>
      </w:tr>
      <w:tr w:rsidR="00607388" w:rsidRPr="00AC30A9" w14:paraId="5519FD88" w14:textId="77777777" w:rsidTr="77BA72A1">
        <w:trPr>
          <w:jc w:val="center"/>
        </w:trPr>
        <w:tc>
          <w:tcPr>
            <w:tcW w:w="768" w:type="dxa"/>
          </w:tcPr>
          <w:p w14:paraId="7A05DE3D" w14:textId="2765FCE3" w:rsidR="00BF78C8" w:rsidRPr="00AC30A9" w:rsidRDefault="00415057" w:rsidP="00BF78C8">
            <w:pPr>
              <w:rPr>
                <w:rFonts w:ascii="Calibri" w:hAnsi="Calibri" w:cs="Calibri"/>
                <w:b/>
                <w:sz w:val="22"/>
                <w:szCs w:val="22"/>
                <w:highlight w:val="yellow"/>
              </w:rPr>
            </w:pPr>
            <w:r w:rsidRPr="00AC30A9">
              <w:rPr>
                <w:rFonts w:ascii="Calibri" w:hAnsi="Calibri" w:cs="Calibri"/>
                <w:b/>
                <w:sz w:val="22"/>
                <w:szCs w:val="22"/>
              </w:rPr>
              <w:t>3</w:t>
            </w:r>
            <w:r w:rsidR="00BF78C8" w:rsidRPr="00AC30A9">
              <w:rPr>
                <w:rFonts w:ascii="Calibri" w:hAnsi="Calibri" w:cs="Calibri"/>
                <w:b/>
                <w:sz w:val="22"/>
                <w:szCs w:val="22"/>
              </w:rPr>
              <w:t>.</w:t>
            </w:r>
          </w:p>
        </w:tc>
        <w:tc>
          <w:tcPr>
            <w:tcW w:w="6676" w:type="dxa"/>
          </w:tcPr>
          <w:p w14:paraId="4E2BB1EF" w14:textId="77777777" w:rsidR="00BF78C8" w:rsidRPr="00AC30A9" w:rsidRDefault="00BF78C8" w:rsidP="00BF78C8">
            <w:pPr>
              <w:jc w:val="both"/>
              <w:rPr>
                <w:rFonts w:ascii="Calibri" w:hAnsi="Calibri" w:cs="Calibri"/>
                <w:b/>
                <w:sz w:val="22"/>
                <w:szCs w:val="22"/>
              </w:rPr>
            </w:pPr>
            <w:r w:rsidRPr="00AC30A9">
              <w:rPr>
                <w:rFonts w:ascii="Calibri" w:hAnsi="Calibri" w:cs="Calibri"/>
                <w:b/>
                <w:sz w:val="22"/>
                <w:szCs w:val="22"/>
              </w:rPr>
              <w:t>STATEMENTS BY THE CHAIR AND</w:t>
            </w:r>
          </w:p>
          <w:p w14:paraId="7D560DB0" w14:textId="77777777" w:rsidR="00BF78C8" w:rsidRPr="00AC30A9" w:rsidRDefault="00BF78C8" w:rsidP="00BF78C8">
            <w:pPr>
              <w:jc w:val="both"/>
              <w:rPr>
                <w:rFonts w:ascii="Calibri" w:hAnsi="Calibri" w:cs="Calibri"/>
                <w:b/>
                <w:sz w:val="22"/>
                <w:szCs w:val="22"/>
                <w:highlight w:val="yellow"/>
              </w:rPr>
            </w:pPr>
            <w:r w:rsidRPr="00AC30A9">
              <w:rPr>
                <w:rFonts w:ascii="Calibri" w:hAnsi="Calibri" w:cs="Calibri"/>
                <w:b/>
                <w:sz w:val="22"/>
                <w:szCs w:val="22"/>
              </w:rPr>
              <w:t>AN UPDATE ON THE EXTERNAL ENVIRONMENT</w:t>
            </w:r>
          </w:p>
        </w:tc>
        <w:tc>
          <w:tcPr>
            <w:tcW w:w="1628" w:type="dxa"/>
          </w:tcPr>
          <w:p w14:paraId="69582068" w14:textId="77777777" w:rsidR="00BF78C8" w:rsidRPr="00AC30A9" w:rsidRDefault="00BF78C8" w:rsidP="00BF78C8">
            <w:pPr>
              <w:jc w:val="right"/>
              <w:rPr>
                <w:rFonts w:ascii="Calibri" w:hAnsi="Calibri" w:cs="Calibri"/>
                <w:b/>
                <w:sz w:val="22"/>
                <w:szCs w:val="22"/>
              </w:rPr>
            </w:pPr>
            <w:r w:rsidRPr="00AC30A9">
              <w:rPr>
                <w:rFonts w:ascii="Calibri" w:hAnsi="Calibri" w:cs="Calibri"/>
                <w:b/>
                <w:sz w:val="22"/>
                <w:szCs w:val="22"/>
              </w:rPr>
              <w:t xml:space="preserve">Oral Report </w:t>
            </w:r>
          </w:p>
          <w:p w14:paraId="74E01F34" w14:textId="2EF3064E" w:rsidR="00BF78C8" w:rsidRPr="00AC30A9" w:rsidRDefault="00BF78C8" w:rsidP="00BF78C8">
            <w:pPr>
              <w:jc w:val="right"/>
              <w:rPr>
                <w:rFonts w:ascii="Calibri" w:hAnsi="Calibri" w:cs="Calibri"/>
                <w:b/>
                <w:bCs/>
                <w:sz w:val="22"/>
                <w:szCs w:val="22"/>
              </w:rPr>
            </w:pPr>
            <w:r w:rsidRPr="00AC30A9">
              <w:rPr>
                <w:rFonts w:ascii="Calibri" w:hAnsi="Calibri" w:cs="Calibri"/>
                <w:b/>
                <w:bCs/>
                <w:sz w:val="22"/>
                <w:szCs w:val="22"/>
              </w:rPr>
              <w:t>AC (2</w:t>
            </w:r>
            <w:r w:rsidR="00607388" w:rsidRPr="00AC30A9">
              <w:rPr>
                <w:rFonts w:ascii="Calibri" w:hAnsi="Calibri" w:cs="Calibri"/>
                <w:b/>
                <w:bCs/>
                <w:sz w:val="22"/>
                <w:szCs w:val="22"/>
              </w:rPr>
              <w:t>3</w:t>
            </w:r>
            <w:r w:rsidR="004371FF" w:rsidRPr="00AC30A9">
              <w:rPr>
                <w:rFonts w:ascii="Calibri" w:hAnsi="Calibri" w:cs="Calibri"/>
                <w:b/>
                <w:bCs/>
                <w:sz w:val="22"/>
                <w:szCs w:val="22"/>
              </w:rPr>
              <w:t>/</w:t>
            </w:r>
            <w:r w:rsidR="00607388" w:rsidRPr="00AC30A9">
              <w:rPr>
                <w:rFonts w:ascii="Calibri" w:hAnsi="Calibri" w:cs="Calibri"/>
                <w:b/>
                <w:bCs/>
                <w:sz w:val="22"/>
                <w:szCs w:val="22"/>
              </w:rPr>
              <w:t>24</w:t>
            </w:r>
            <w:r w:rsidRPr="00AC30A9">
              <w:rPr>
                <w:rFonts w:ascii="Calibri" w:hAnsi="Calibri" w:cs="Calibri"/>
                <w:b/>
                <w:bCs/>
                <w:sz w:val="22"/>
                <w:szCs w:val="22"/>
              </w:rPr>
              <w:t xml:space="preserve">) </w:t>
            </w:r>
            <w:r w:rsidR="003D4D16">
              <w:rPr>
                <w:rFonts w:ascii="Calibri" w:hAnsi="Calibri" w:cs="Calibri"/>
                <w:b/>
                <w:bCs/>
                <w:sz w:val="22"/>
                <w:szCs w:val="22"/>
              </w:rPr>
              <w:t>35</w:t>
            </w:r>
          </w:p>
        </w:tc>
      </w:tr>
      <w:tr w:rsidR="00BF78C8" w:rsidRPr="00AC30A9" w14:paraId="0BEF5CF6" w14:textId="77777777" w:rsidTr="77BA72A1">
        <w:trPr>
          <w:jc w:val="center"/>
        </w:trPr>
        <w:tc>
          <w:tcPr>
            <w:tcW w:w="768" w:type="dxa"/>
          </w:tcPr>
          <w:p w14:paraId="7E6AB682" w14:textId="77777777" w:rsidR="00BF78C8" w:rsidRPr="00AC30A9" w:rsidRDefault="00BF78C8" w:rsidP="00BF78C8">
            <w:pPr>
              <w:rPr>
                <w:rFonts w:ascii="Calibri" w:hAnsi="Calibri" w:cs="Calibri"/>
                <w:b/>
                <w:sz w:val="22"/>
                <w:szCs w:val="22"/>
              </w:rPr>
            </w:pPr>
          </w:p>
        </w:tc>
        <w:tc>
          <w:tcPr>
            <w:tcW w:w="6676" w:type="dxa"/>
          </w:tcPr>
          <w:p w14:paraId="7155EEF1" w14:textId="3AF278FA" w:rsidR="0027270E" w:rsidRPr="00C627B8" w:rsidRDefault="001A4789" w:rsidP="00C627B8">
            <w:pPr>
              <w:jc w:val="both"/>
              <w:rPr>
                <w:rFonts w:ascii="Calibri" w:hAnsi="Calibri" w:cs="Calibri"/>
                <w:sz w:val="22"/>
                <w:szCs w:val="22"/>
              </w:rPr>
            </w:pPr>
            <w:r w:rsidRPr="00F212CA">
              <w:rPr>
                <w:rFonts w:asciiTheme="minorHAnsi" w:eastAsia="Calibri" w:hAnsiTheme="minorHAnsi" w:cstheme="minorHAnsi"/>
                <w:sz w:val="22"/>
                <w:szCs w:val="22"/>
              </w:rPr>
              <w:t xml:space="preserve">Council </w:t>
            </w:r>
            <w:r w:rsidRPr="00F212CA">
              <w:rPr>
                <w:rFonts w:asciiTheme="minorHAnsi" w:eastAsia="Calibri" w:hAnsiTheme="minorHAnsi" w:cstheme="minorHAnsi"/>
                <w:sz w:val="22"/>
                <w:szCs w:val="22"/>
                <w:u w:val="single"/>
              </w:rPr>
              <w:t>received</w:t>
            </w:r>
            <w:r w:rsidRPr="00F212CA">
              <w:rPr>
                <w:rFonts w:asciiTheme="minorHAnsi" w:eastAsia="Calibri" w:hAnsiTheme="minorHAnsi" w:cstheme="minorHAnsi"/>
                <w:sz w:val="22"/>
                <w:szCs w:val="22"/>
              </w:rPr>
              <w:t xml:space="preserve"> a briefing from the Chair and an update on the external environment, which covered developments relating to matters including:</w:t>
            </w:r>
          </w:p>
          <w:p w14:paraId="19DE0AD6" w14:textId="77777777" w:rsidR="00876607" w:rsidRDefault="00876607" w:rsidP="001A4789">
            <w:pPr>
              <w:jc w:val="both"/>
            </w:pPr>
          </w:p>
          <w:p w14:paraId="0C35CACB" w14:textId="77777777" w:rsidR="00876607" w:rsidRPr="003567EA" w:rsidRDefault="00E74BAF" w:rsidP="003567EA">
            <w:pPr>
              <w:pStyle w:val="ListParagraph"/>
              <w:numPr>
                <w:ilvl w:val="0"/>
                <w:numId w:val="49"/>
              </w:numPr>
              <w:ind w:left="360"/>
              <w:jc w:val="both"/>
              <w:rPr>
                <w:rFonts w:asciiTheme="minorHAnsi" w:eastAsia="Calibri" w:hAnsiTheme="minorHAnsi" w:cstheme="minorHAnsi"/>
                <w:sz w:val="22"/>
                <w:szCs w:val="22"/>
              </w:rPr>
            </w:pPr>
            <w:r w:rsidRPr="003567EA">
              <w:rPr>
                <w:rFonts w:asciiTheme="minorHAnsi" w:eastAsia="Calibri" w:hAnsiTheme="minorHAnsi" w:cstheme="minorHAnsi"/>
                <w:sz w:val="22"/>
                <w:szCs w:val="22"/>
              </w:rPr>
              <w:t>The Association to Advance Collegiate Schools of Business (AACSB) accreditation process that had taken place in February 2024 had resulted in the accreditation of Stirling Management School being achieved. This was an important milestone and achievement for the School and the University, and Council recognised the extensive work and preparation that was undertaken in advance of the review.</w:t>
            </w:r>
            <w:r w:rsidRPr="003567EA" w:rsidDel="00E74BAF">
              <w:rPr>
                <w:rFonts w:asciiTheme="minorHAnsi" w:eastAsia="Calibri" w:hAnsiTheme="minorHAnsi" w:cstheme="minorHAnsi"/>
                <w:sz w:val="22"/>
                <w:szCs w:val="22"/>
              </w:rPr>
              <w:t xml:space="preserve"> </w:t>
            </w:r>
          </w:p>
          <w:p w14:paraId="0D3ADDEE" w14:textId="77777777" w:rsidR="00876607" w:rsidRPr="003567EA" w:rsidRDefault="00876607" w:rsidP="003567EA">
            <w:pPr>
              <w:jc w:val="both"/>
              <w:rPr>
                <w:rFonts w:asciiTheme="minorHAnsi" w:eastAsia="Calibri" w:hAnsiTheme="minorHAnsi" w:cstheme="minorHAnsi"/>
                <w:sz w:val="22"/>
                <w:szCs w:val="22"/>
              </w:rPr>
            </w:pPr>
          </w:p>
          <w:p w14:paraId="6C4AF659" w14:textId="77777777" w:rsidR="00876607" w:rsidRPr="003567EA" w:rsidRDefault="004F2A74" w:rsidP="003567EA">
            <w:pPr>
              <w:pStyle w:val="ListParagraph"/>
              <w:numPr>
                <w:ilvl w:val="0"/>
                <w:numId w:val="49"/>
              </w:numPr>
              <w:ind w:left="360"/>
              <w:jc w:val="both"/>
              <w:rPr>
                <w:rFonts w:asciiTheme="minorHAnsi" w:eastAsia="Calibri" w:hAnsiTheme="minorHAnsi" w:cstheme="minorHAnsi"/>
                <w:sz w:val="22"/>
                <w:szCs w:val="22"/>
              </w:rPr>
            </w:pPr>
            <w:r w:rsidRPr="003567EA">
              <w:rPr>
                <w:rFonts w:asciiTheme="minorHAnsi" w:eastAsia="Calibri" w:hAnsiTheme="minorHAnsi" w:cstheme="minorHAnsi"/>
                <w:sz w:val="22"/>
                <w:szCs w:val="22"/>
              </w:rPr>
              <w:lastRenderedPageBreak/>
              <w:t xml:space="preserve">The Migration Advisory Committee (MAC) report on the review of the Graduate Visa Route had been released on 14 May 2024. The recommendation was that the Graduate Route would be retained in its current form. It also made a further range of recommendations, including a mandatory registration system for international recruitment agents. The Government had </w:t>
            </w:r>
            <w:proofErr w:type="gramStart"/>
            <w:r w:rsidRPr="003567EA">
              <w:rPr>
                <w:rFonts w:asciiTheme="minorHAnsi" w:eastAsia="Calibri" w:hAnsiTheme="minorHAnsi" w:cstheme="minorHAnsi"/>
                <w:sz w:val="22"/>
                <w:szCs w:val="22"/>
              </w:rPr>
              <w:t>responded</w:t>
            </w:r>
            <w:proofErr w:type="gramEnd"/>
            <w:r w:rsidRPr="003567EA">
              <w:rPr>
                <w:rFonts w:asciiTheme="minorHAnsi" w:eastAsia="Calibri" w:hAnsiTheme="minorHAnsi" w:cstheme="minorHAnsi"/>
                <w:sz w:val="22"/>
                <w:szCs w:val="22"/>
              </w:rPr>
              <w:t xml:space="preserve"> and further details were expected in due course. </w:t>
            </w:r>
            <w:r w:rsidRPr="003567EA" w:rsidDel="004F2A74">
              <w:rPr>
                <w:rFonts w:asciiTheme="minorHAnsi" w:eastAsia="Calibri" w:hAnsiTheme="minorHAnsi" w:cstheme="minorHAnsi"/>
                <w:sz w:val="22"/>
                <w:szCs w:val="22"/>
              </w:rPr>
              <w:t xml:space="preserve"> </w:t>
            </w:r>
          </w:p>
          <w:p w14:paraId="067F8EA2" w14:textId="77777777" w:rsidR="00876607" w:rsidRPr="003567EA" w:rsidRDefault="00876607" w:rsidP="003567EA">
            <w:pPr>
              <w:jc w:val="both"/>
              <w:rPr>
                <w:rFonts w:asciiTheme="minorHAnsi" w:eastAsia="Calibri" w:hAnsiTheme="minorHAnsi" w:cstheme="minorHAnsi"/>
                <w:sz w:val="22"/>
                <w:szCs w:val="22"/>
              </w:rPr>
            </w:pPr>
          </w:p>
          <w:p w14:paraId="2F928F57" w14:textId="77777777" w:rsidR="00876607" w:rsidRPr="003567EA" w:rsidRDefault="004F2A74" w:rsidP="003567EA">
            <w:pPr>
              <w:pStyle w:val="ListParagraph"/>
              <w:numPr>
                <w:ilvl w:val="0"/>
                <w:numId w:val="49"/>
              </w:numPr>
              <w:ind w:left="360"/>
              <w:jc w:val="both"/>
              <w:rPr>
                <w:rFonts w:asciiTheme="minorHAnsi" w:eastAsia="Calibri" w:hAnsiTheme="minorHAnsi" w:cstheme="minorHAnsi"/>
                <w:sz w:val="22"/>
                <w:szCs w:val="22"/>
              </w:rPr>
            </w:pPr>
            <w:r w:rsidRPr="003567EA">
              <w:rPr>
                <w:rFonts w:asciiTheme="minorHAnsi" w:eastAsia="Calibri" w:hAnsiTheme="minorHAnsi" w:cstheme="minorHAnsi"/>
                <w:sz w:val="22"/>
                <w:szCs w:val="22"/>
              </w:rPr>
              <w:t>The decreased funding settlement for universities in 2024/25 was creating a very challenging operating context for the University and the sector and would inevitably have an impact on planning for the coming academic year. Student recruitment and retention were important institutional priorities for colleagues across the faculties and professional services.   Colleagues were asked to focus on supporting students and ensuring they realise the benefits of completing their studies. </w:t>
            </w:r>
            <w:r w:rsidRPr="003567EA" w:rsidDel="004F2A74">
              <w:rPr>
                <w:rFonts w:asciiTheme="minorHAnsi" w:eastAsia="Calibri" w:hAnsiTheme="minorHAnsi" w:cstheme="minorHAnsi"/>
                <w:sz w:val="22"/>
                <w:szCs w:val="22"/>
              </w:rPr>
              <w:t xml:space="preserve"> </w:t>
            </w:r>
          </w:p>
          <w:p w14:paraId="0A35C115" w14:textId="77777777" w:rsidR="00876607" w:rsidRPr="003567EA" w:rsidRDefault="00876607" w:rsidP="003567EA">
            <w:pPr>
              <w:jc w:val="both"/>
              <w:rPr>
                <w:rFonts w:asciiTheme="minorHAnsi" w:eastAsia="Calibri" w:hAnsiTheme="minorHAnsi" w:cstheme="minorHAnsi"/>
                <w:sz w:val="22"/>
                <w:szCs w:val="22"/>
              </w:rPr>
            </w:pPr>
          </w:p>
          <w:p w14:paraId="428C4E71" w14:textId="2491D8C5" w:rsidR="001A4789" w:rsidRPr="003567EA" w:rsidRDefault="004F2A74" w:rsidP="003567EA">
            <w:pPr>
              <w:pStyle w:val="ListParagraph"/>
              <w:numPr>
                <w:ilvl w:val="0"/>
                <w:numId w:val="49"/>
              </w:numPr>
              <w:ind w:left="360"/>
              <w:jc w:val="both"/>
              <w:rPr>
                <w:rFonts w:asciiTheme="minorHAnsi" w:eastAsia="Calibri" w:hAnsiTheme="minorHAnsi" w:cstheme="minorHAnsi"/>
                <w:sz w:val="22"/>
                <w:szCs w:val="22"/>
              </w:rPr>
            </w:pPr>
            <w:r w:rsidRPr="003567EA">
              <w:rPr>
                <w:rFonts w:asciiTheme="minorHAnsi" w:eastAsia="Calibri" w:hAnsiTheme="minorHAnsi" w:cstheme="minorHAnsi"/>
                <w:sz w:val="22"/>
                <w:szCs w:val="22"/>
              </w:rPr>
              <w:t xml:space="preserve">The details of the new national Tertiary Quality Framework were expected to be confirmed by the Scottish Funding Council (SFC) in mid-June 2024. The Framework was to be implemented from </w:t>
            </w:r>
            <w:proofErr w:type="gramStart"/>
            <w:r w:rsidRPr="003567EA">
              <w:rPr>
                <w:rFonts w:asciiTheme="minorHAnsi" w:eastAsia="Calibri" w:hAnsiTheme="minorHAnsi" w:cstheme="minorHAnsi"/>
                <w:sz w:val="22"/>
                <w:szCs w:val="22"/>
              </w:rPr>
              <w:t>2024/25</w:t>
            </w:r>
            <w:proofErr w:type="gramEnd"/>
            <w:r w:rsidRPr="003567EA">
              <w:rPr>
                <w:rFonts w:asciiTheme="minorHAnsi" w:eastAsia="Calibri" w:hAnsiTheme="minorHAnsi" w:cstheme="minorHAnsi"/>
                <w:sz w:val="22"/>
                <w:szCs w:val="22"/>
              </w:rPr>
              <w:t xml:space="preserve"> and it was understood that the first cycle of operation would be a year longer in length, as the first year would be required for transition and for the piloting of the new external review approach. </w:t>
            </w:r>
          </w:p>
          <w:p w14:paraId="35419179" w14:textId="77777777" w:rsidR="003567EA" w:rsidRPr="001A4789" w:rsidRDefault="003567EA" w:rsidP="001A4789">
            <w:pPr>
              <w:jc w:val="both"/>
              <w:rPr>
                <w:rFonts w:asciiTheme="minorHAnsi" w:eastAsia="Calibri" w:hAnsiTheme="minorHAnsi" w:cstheme="minorHAnsi"/>
                <w:sz w:val="22"/>
                <w:szCs w:val="22"/>
              </w:rPr>
            </w:pPr>
          </w:p>
          <w:p w14:paraId="5EE88592" w14:textId="6A782B17" w:rsidR="00BF78C8" w:rsidRPr="00F212CA" w:rsidRDefault="001A4789" w:rsidP="00F212CA">
            <w:pPr>
              <w:rPr>
                <w:rFonts w:asciiTheme="minorHAnsi" w:eastAsia="Calibri" w:hAnsiTheme="minorHAnsi" w:cstheme="minorHAnsi"/>
                <w:sz w:val="22"/>
                <w:szCs w:val="22"/>
              </w:rPr>
            </w:pPr>
            <w:r w:rsidRPr="00F212CA">
              <w:rPr>
                <w:rFonts w:asciiTheme="minorHAnsi" w:eastAsia="Calibri" w:hAnsiTheme="minorHAnsi" w:cstheme="minorHAnsi"/>
                <w:sz w:val="22"/>
                <w:szCs w:val="22"/>
              </w:rPr>
              <w:t xml:space="preserve">Council </w:t>
            </w:r>
            <w:r w:rsidRPr="00F212CA">
              <w:rPr>
                <w:rFonts w:asciiTheme="minorHAnsi" w:eastAsia="Calibri" w:hAnsiTheme="minorHAnsi" w:cstheme="minorHAnsi"/>
                <w:sz w:val="22"/>
                <w:szCs w:val="22"/>
                <w:u w:val="single"/>
              </w:rPr>
              <w:t>noted</w:t>
            </w:r>
            <w:r w:rsidRPr="00F212CA">
              <w:rPr>
                <w:rFonts w:asciiTheme="minorHAnsi" w:eastAsia="Calibri" w:hAnsiTheme="minorHAnsi" w:cstheme="minorHAnsi"/>
                <w:sz w:val="22"/>
                <w:szCs w:val="22"/>
              </w:rPr>
              <w:t xml:space="preserve"> the updates.</w:t>
            </w:r>
          </w:p>
        </w:tc>
        <w:tc>
          <w:tcPr>
            <w:tcW w:w="1628" w:type="dxa"/>
          </w:tcPr>
          <w:p w14:paraId="1959250F" w14:textId="77777777" w:rsidR="00BF78C8" w:rsidRPr="00AC30A9" w:rsidRDefault="00BF78C8" w:rsidP="00BF78C8">
            <w:pPr>
              <w:jc w:val="right"/>
              <w:rPr>
                <w:rFonts w:ascii="Calibri" w:hAnsi="Calibri" w:cs="Calibri"/>
                <w:b/>
                <w:sz w:val="22"/>
                <w:szCs w:val="22"/>
              </w:rPr>
            </w:pPr>
          </w:p>
        </w:tc>
      </w:tr>
      <w:tr w:rsidR="00BF78C8" w:rsidRPr="00AC30A9" w14:paraId="73042C25" w14:textId="77777777" w:rsidTr="77BA72A1">
        <w:trPr>
          <w:jc w:val="center"/>
        </w:trPr>
        <w:tc>
          <w:tcPr>
            <w:tcW w:w="768" w:type="dxa"/>
          </w:tcPr>
          <w:p w14:paraId="61203D1F" w14:textId="77777777" w:rsidR="00BF78C8" w:rsidRPr="00AC30A9" w:rsidRDefault="00BF78C8" w:rsidP="00BF78C8">
            <w:pPr>
              <w:rPr>
                <w:rFonts w:ascii="Calibri" w:hAnsi="Calibri" w:cs="Calibri"/>
                <w:b/>
                <w:sz w:val="22"/>
                <w:szCs w:val="22"/>
              </w:rPr>
            </w:pPr>
          </w:p>
        </w:tc>
        <w:tc>
          <w:tcPr>
            <w:tcW w:w="6676" w:type="dxa"/>
          </w:tcPr>
          <w:p w14:paraId="2CD5ABA0" w14:textId="77777777" w:rsidR="00BF78C8" w:rsidRPr="00AC30A9" w:rsidRDefault="00BF78C8" w:rsidP="00BF78C8">
            <w:pPr>
              <w:jc w:val="both"/>
              <w:rPr>
                <w:rFonts w:ascii="Calibri" w:hAnsi="Calibri" w:cs="Calibri"/>
                <w:b/>
                <w:sz w:val="22"/>
                <w:szCs w:val="22"/>
              </w:rPr>
            </w:pPr>
          </w:p>
        </w:tc>
        <w:tc>
          <w:tcPr>
            <w:tcW w:w="1628" w:type="dxa"/>
          </w:tcPr>
          <w:p w14:paraId="1C25D90B" w14:textId="77777777" w:rsidR="00BF78C8" w:rsidRPr="00AC30A9" w:rsidRDefault="00BF78C8" w:rsidP="00BF78C8">
            <w:pPr>
              <w:jc w:val="right"/>
              <w:rPr>
                <w:rFonts w:ascii="Calibri" w:hAnsi="Calibri" w:cs="Calibri"/>
                <w:b/>
                <w:color w:val="FF0000"/>
                <w:sz w:val="22"/>
                <w:szCs w:val="22"/>
              </w:rPr>
            </w:pPr>
          </w:p>
        </w:tc>
      </w:tr>
      <w:tr w:rsidR="001B062C" w:rsidRPr="00AC30A9" w14:paraId="39DD5AF0" w14:textId="77777777" w:rsidTr="77BA72A1">
        <w:trPr>
          <w:trHeight w:val="313"/>
          <w:jc w:val="center"/>
        </w:trPr>
        <w:tc>
          <w:tcPr>
            <w:tcW w:w="768" w:type="dxa"/>
          </w:tcPr>
          <w:p w14:paraId="021E8DA4" w14:textId="2DADC9F5" w:rsidR="001B062C" w:rsidRPr="00AC30A9" w:rsidRDefault="00415057" w:rsidP="001B062C">
            <w:pPr>
              <w:rPr>
                <w:rFonts w:ascii="Calibri" w:hAnsi="Calibri" w:cs="Calibri"/>
                <w:b/>
                <w:sz w:val="22"/>
                <w:szCs w:val="22"/>
              </w:rPr>
            </w:pPr>
            <w:r w:rsidRPr="00AC30A9">
              <w:rPr>
                <w:rFonts w:ascii="Calibri" w:hAnsi="Calibri" w:cs="Calibri"/>
                <w:b/>
                <w:sz w:val="22"/>
                <w:szCs w:val="22"/>
              </w:rPr>
              <w:t>4</w:t>
            </w:r>
            <w:r w:rsidR="001B062C" w:rsidRPr="00AC30A9">
              <w:rPr>
                <w:rFonts w:ascii="Calibri" w:hAnsi="Calibri" w:cs="Calibri"/>
                <w:b/>
                <w:sz w:val="22"/>
                <w:szCs w:val="22"/>
              </w:rPr>
              <w:t>.</w:t>
            </w:r>
          </w:p>
        </w:tc>
        <w:tc>
          <w:tcPr>
            <w:tcW w:w="6676" w:type="dxa"/>
          </w:tcPr>
          <w:p w14:paraId="692C8C57" w14:textId="6AE3C1E5" w:rsidR="001B062C" w:rsidRPr="00AC30A9" w:rsidRDefault="003D4D16" w:rsidP="001B062C">
            <w:pPr>
              <w:jc w:val="both"/>
              <w:rPr>
                <w:rFonts w:ascii="Calibri" w:hAnsi="Calibri" w:cs="Calibri"/>
                <w:b/>
                <w:sz w:val="22"/>
                <w:szCs w:val="22"/>
              </w:rPr>
            </w:pPr>
            <w:r>
              <w:rPr>
                <w:rFonts w:ascii="Calibri" w:hAnsi="Calibri" w:cs="Calibri"/>
                <w:b/>
                <w:bCs/>
                <w:sz w:val="22"/>
                <w:szCs w:val="22"/>
              </w:rPr>
              <w:t>DEVELOPMENT OF COUNCIL COMMITTEES</w:t>
            </w:r>
          </w:p>
        </w:tc>
        <w:tc>
          <w:tcPr>
            <w:tcW w:w="1628" w:type="dxa"/>
          </w:tcPr>
          <w:p w14:paraId="6D10D58C" w14:textId="60389465" w:rsidR="00520AD0" w:rsidRPr="00AC30A9" w:rsidRDefault="001B062C" w:rsidP="00B25C86">
            <w:pPr>
              <w:jc w:val="right"/>
              <w:rPr>
                <w:rFonts w:ascii="Calibri" w:hAnsi="Calibri" w:cs="Calibri"/>
                <w:b/>
                <w:color w:val="FF0000"/>
                <w:sz w:val="22"/>
                <w:szCs w:val="22"/>
              </w:rPr>
            </w:pPr>
            <w:r w:rsidRPr="00AC30A9">
              <w:rPr>
                <w:rFonts w:ascii="Calibri" w:hAnsi="Calibri" w:cs="Calibri"/>
                <w:b/>
                <w:bCs/>
                <w:sz w:val="22"/>
                <w:szCs w:val="22"/>
              </w:rPr>
              <w:t xml:space="preserve">AC </w:t>
            </w:r>
            <w:r w:rsidRPr="00AC30A9">
              <w:rPr>
                <w:rFonts w:ascii="Calibri" w:hAnsi="Calibri" w:cs="Calibri"/>
                <w:b/>
                <w:sz w:val="22"/>
                <w:szCs w:val="22"/>
              </w:rPr>
              <w:t xml:space="preserve">(23 24) </w:t>
            </w:r>
            <w:r w:rsidR="003D4D16">
              <w:rPr>
                <w:rFonts w:ascii="Calibri" w:hAnsi="Calibri" w:cs="Calibri"/>
                <w:b/>
                <w:sz w:val="22"/>
                <w:szCs w:val="22"/>
              </w:rPr>
              <w:t>36</w:t>
            </w:r>
          </w:p>
        </w:tc>
      </w:tr>
      <w:tr w:rsidR="00BF78C8" w:rsidRPr="00AC30A9" w14:paraId="14B008F8" w14:textId="77777777" w:rsidTr="77BA72A1">
        <w:trPr>
          <w:trHeight w:val="313"/>
          <w:jc w:val="center"/>
        </w:trPr>
        <w:tc>
          <w:tcPr>
            <w:tcW w:w="768" w:type="dxa"/>
          </w:tcPr>
          <w:p w14:paraId="7BF6856C" w14:textId="77777777" w:rsidR="00BF78C8" w:rsidRPr="00AC30A9" w:rsidRDefault="00BF78C8" w:rsidP="00BF78C8">
            <w:pPr>
              <w:rPr>
                <w:rFonts w:ascii="Calibri" w:hAnsi="Calibri" w:cs="Calibri"/>
                <w:b/>
                <w:sz w:val="22"/>
                <w:szCs w:val="22"/>
              </w:rPr>
            </w:pPr>
          </w:p>
        </w:tc>
        <w:tc>
          <w:tcPr>
            <w:tcW w:w="6676" w:type="dxa"/>
          </w:tcPr>
          <w:p w14:paraId="43E7D571" w14:textId="77777777" w:rsidR="00A53F3D" w:rsidRPr="00F23765" w:rsidRDefault="00A53F3D" w:rsidP="00A53F3D">
            <w:pPr>
              <w:spacing w:before="100" w:beforeAutospacing="1" w:after="100" w:afterAutospacing="1"/>
              <w:jc w:val="both"/>
              <w:rPr>
                <w:rFonts w:asciiTheme="minorHAnsi" w:hAnsiTheme="minorHAnsi" w:cstheme="minorHAnsi"/>
                <w:sz w:val="22"/>
                <w:szCs w:val="22"/>
              </w:rPr>
            </w:pPr>
            <w:r w:rsidRPr="00F23765">
              <w:rPr>
                <w:rFonts w:asciiTheme="minorHAnsi" w:hAnsiTheme="minorHAnsi" w:cstheme="minorHAnsi"/>
                <w:sz w:val="22"/>
                <w:szCs w:val="22"/>
              </w:rPr>
              <w:t>Council </w:t>
            </w:r>
            <w:r w:rsidRPr="00F23765">
              <w:rPr>
                <w:rFonts w:asciiTheme="minorHAnsi" w:hAnsiTheme="minorHAnsi" w:cstheme="minorHAnsi"/>
                <w:sz w:val="22"/>
                <w:szCs w:val="22"/>
                <w:u w:val="single"/>
              </w:rPr>
              <w:t>received</w:t>
            </w:r>
            <w:r w:rsidRPr="00F23765">
              <w:rPr>
                <w:rFonts w:asciiTheme="minorHAnsi" w:hAnsiTheme="minorHAnsi" w:cstheme="minorHAnsi"/>
                <w:sz w:val="22"/>
                <w:szCs w:val="22"/>
              </w:rPr>
              <w:t xml:space="preserve"> the update on intended changes to Council’s Education and Student Experience Committee (ESEC) and its associated sub-committees and panels. </w:t>
            </w:r>
          </w:p>
          <w:p w14:paraId="2FF41CDB" w14:textId="77777777" w:rsidR="00A53F3D" w:rsidRPr="00F23765" w:rsidRDefault="00A53F3D" w:rsidP="00A53F3D">
            <w:pPr>
              <w:spacing w:before="100" w:beforeAutospacing="1" w:after="100" w:afterAutospacing="1"/>
              <w:jc w:val="both"/>
              <w:rPr>
                <w:rFonts w:asciiTheme="minorHAnsi" w:hAnsiTheme="minorHAnsi" w:cstheme="minorHAnsi"/>
                <w:sz w:val="22"/>
                <w:szCs w:val="22"/>
              </w:rPr>
            </w:pPr>
            <w:r w:rsidRPr="00F23765">
              <w:rPr>
                <w:rFonts w:asciiTheme="minorHAnsi" w:hAnsiTheme="minorHAnsi" w:cstheme="minorHAnsi"/>
                <w:sz w:val="22"/>
                <w:szCs w:val="22"/>
              </w:rPr>
              <w:t>The current structure of ESEC had been in place since 2019, with some elements having existed over a longer period. The proposed changes were planned to take account of ongoing review and reflection on the committee structure and revisions to senior academic leadership structures. </w:t>
            </w:r>
          </w:p>
          <w:p w14:paraId="4303B801" w14:textId="77777777" w:rsidR="00A53F3D" w:rsidRPr="00F23765" w:rsidRDefault="00A53F3D" w:rsidP="00A53F3D">
            <w:pPr>
              <w:spacing w:before="100" w:beforeAutospacing="1" w:after="100" w:afterAutospacing="1"/>
              <w:jc w:val="both"/>
              <w:rPr>
                <w:rFonts w:asciiTheme="minorHAnsi" w:hAnsiTheme="minorHAnsi" w:cstheme="minorHAnsi"/>
                <w:sz w:val="22"/>
                <w:szCs w:val="22"/>
              </w:rPr>
            </w:pPr>
            <w:r w:rsidRPr="00F23765">
              <w:rPr>
                <w:rFonts w:asciiTheme="minorHAnsi" w:hAnsiTheme="minorHAnsi" w:cstheme="minorHAnsi"/>
                <w:sz w:val="22"/>
                <w:szCs w:val="22"/>
              </w:rPr>
              <w:t>From 2024-25, it was intended that an Education Committee and a revised Student Experience Committee would become committees of Academic Council, replacing ESEC. </w:t>
            </w:r>
          </w:p>
          <w:p w14:paraId="3B697114" w14:textId="00877924" w:rsidR="00DA0E9B" w:rsidRPr="00AC30A9" w:rsidRDefault="00A53F3D" w:rsidP="00CD75F5">
            <w:pPr>
              <w:pStyle w:val="paragraph"/>
              <w:jc w:val="both"/>
              <w:textAlignment w:val="baseline"/>
              <w:rPr>
                <w:rFonts w:ascii="Calibri" w:hAnsi="Calibri" w:cs="Calibri"/>
                <w:sz w:val="22"/>
                <w:szCs w:val="22"/>
              </w:rPr>
            </w:pPr>
            <w:r w:rsidRPr="00F23765">
              <w:rPr>
                <w:rFonts w:asciiTheme="minorHAnsi" w:hAnsiTheme="minorHAnsi" w:cstheme="minorHAnsi"/>
                <w:sz w:val="22"/>
                <w:szCs w:val="22"/>
              </w:rPr>
              <w:t xml:space="preserve">Council </w:t>
            </w:r>
            <w:r w:rsidRPr="00F23765">
              <w:rPr>
                <w:rFonts w:asciiTheme="minorHAnsi" w:hAnsiTheme="minorHAnsi" w:cstheme="minorHAnsi"/>
                <w:sz w:val="22"/>
                <w:szCs w:val="22"/>
                <w:u w:val="single"/>
              </w:rPr>
              <w:t>agreed</w:t>
            </w:r>
            <w:r w:rsidRPr="00F23765">
              <w:rPr>
                <w:rFonts w:asciiTheme="minorHAnsi" w:hAnsiTheme="minorHAnsi" w:cstheme="minorHAnsi"/>
                <w:sz w:val="22"/>
                <w:szCs w:val="22"/>
              </w:rPr>
              <w:t xml:space="preserve"> the proposed changes and </w:t>
            </w:r>
            <w:r w:rsidRPr="00F23765">
              <w:rPr>
                <w:rFonts w:asciiTheme="minorHAnsi" w:hAnsiTheme="minorHAnsi" w:cstheme="minorHAnsi"/>
                <w:sz w:val="22"/>
                <w:szCs w:val="22"/>
                <w:u w:val="single"/>
              </w:rPr>
              <w:t>noted</w:t>
            </w:r>
            <w:r w:rsidRPr="00F23765">
              <w:rPr>
                <w:rFonts w:asciiTheme="minorHAnsi" w:hAnsiTheme="minorHAnsi" w:cstheme="minorHAnsi"/>
                <w:sz w:val="22"/>
                <w:szCs w:val="22"/>
              </w:rPr>
              <w:t xml:space="preserve"> that new terms of reference, including purpose, remit and composition of the committees would be prepared during summer 2024 and submitted to Council in September 2024. </w:t>
            </w:r>
          </w:p>
        </w:tc>
        <w:tc>
          <w:tcPr>
            <w:tcW w:w="1628" w:type="dxa"/>
          </w:tcPr>
          <w:p w14:paraId="5723D505" w14:textId="77777777" w:rsidR="00BF78C8" w:rsidRPr="00AC30A9" w:rsidRDefault="00BF78C8" w:rsidP="00BF78C8">
            <w:pPr>
              <w:jc w:val="right"/>
              <w:rPr>
                <w:rFonts w:ascii="Calibri" w:hAnsi="Calibri" w:cs="Calibri"/>
                <w:b/>
                <w:sz w:val="22"/>
                <w:szCs w:val="22"/>
              </w:rPr>
            </w:pPr>
          </w:p>
        </w:tc>
      </w:tr>
      <w:tr w:rsidR="00BF78C8" w:rsidRPr="00AC30A9" w14:paraId="12BDACEE" w14:textId="77777777" w:rsidTr="77BA72A1">
        <w:trPr>
          <w:trHeight w:val="313"/>
          <w:jc w:val="center"/>
        </w:trPr>
        <w:tc>
          <w:tcPr>
            <w:tcW w:w="768" w:type="dxa"/>
          </w:tcPr>
          <w:p w14:paraId="0EBB4748" w14:textId="77777777" w:rsidR="00BF78C8" w:rsidRPr="00AC30A9" w:rsidRDefault="00BF78C8" w:rsidP="00BF78C8">
            <w:pPr>
              <w:rPr>
                <w:rFonts w:ascii="Calibri" w:hAnsi="Calibri" w:cs="Calibri"/>
                <w:b/>
                <w:sz w:val="22"/>
                <w:szCs w:val="22"/>
              </w:rPr>
            </w:pPr>
          </w:p>
        </w:tc>
        <w:tc>
          <w:tcPr>
            <w:tcW w:w="6676" w:type="dxa"/>
          </w:tcPr>
          <w:p w14:paraId="41AA4290" w14:textId="77777777" w:rsidR="00BF78C8" w:rsidRPr="00AC30A9" w:rsidRDefault="00BF78C8" w:rsidP="00BF78C8">
            <w:pPr>
              <w:jc w:val="both"/>
              <w:rPr>
                <w:rFonts w:ascii="Calibri" w:hAnsi="Calibri" w:cs="Calibri"/>
                <w:sz w:val="22"/>
                <w:szCs w:val="22"/>
              </w:rPr>
            </w:pPr>
          </w:p>
        </w:tc>
        <w:tc>
          <w:tcPr>
            <w:tcW w:w="1628" w:type="dxa"/>
          </w:tcPr>
          <w:p w14:paraId="3BC86B00" w14:textId="77777777" w:rsidR="00BF78C8" w:rsidRPr="00AC30A9" w:rsidRDefault="00BF78C8" w:rsidP="00BF78C8">
            <w:pPr>
              <w:jc w:val="right"/>
              <w:rPr>
                <w:rFonts w:ascii="Calibri" w:hAnsi="Calibri" w:cs="Calibri"/>
                <w:b/>
                <w:sz w:val="22"/>
                <w:szCs w:val="22"/>
              </w:rPr>
            </w:pPr>
          </w:p>
        </w:tc>
      </w:tr>
      <w:tr w:rsidR="00D0624D" w:rsidRPr="00AC30A9" w14:paraId="37C7AF32" w14:textId="77777777" w:rsidTr="77BA72A1">
        <w:trPr>
          <w:trHeight w:val="313"/>
          <w:jc w:val="center"/>
        </w:trPr>
        <w:tc>
          <w:tcPr>
            <w:tcW w:w="768" w:type="dxa"/>
          </w:tcPr>
          <w:p w14:paraId="631AF9E3" w14:textId="2B164EE7" w:rsidR="00D0624D" w:rsidRPr="00AC30A9" w:rsidRDefault="00B25C86" w:rsidP="00D0624D">
            <w:pPr>
              <w:rPr>
                <w:rFonts w:ascii="Calibri" w:hAnsi="Calibri" w:cs="Calibri"/>
                <w:b/>
                <w:sz w:val="22"/>
                <w:szCs w:val="22"/>
              </w:rPr>
            </w:pPr>
            <w:r>
              <w:rPr>
                <w:rFonts w:ascii="Calibri" w:hAnsi="Calibri" w:cs="Calibri"/>
                <w:b/>
                <w:sz w:val="22"/>
                <w:szCs w:val="22"/>
              </w:rPr>
              <w:t>5.</w:t>
            </w:r>
          </w:p>
        </w:tc>
        <w:tc>
          <w:tcPr>
            <w:tcW w:w="6676" w:type="dxa"/>
          </w:tcPr>
          <w:p w14:paraId="1CF151E2" w14:textId="111ED817" w:rsidR="00D0624D" w:rsidRPr="00AC30A9" w:rsidRDefault="003D4D16" w:rsidP="00D0624D">
            <w:pPr>
              <w:jc w:val="both"/>
              <w:rPr>
                <w:rFonts w:ascii="Calibri" w:hAnsi="Calibri" w:cs="Calibri"/>
                <w:sz w:val="22"/>
                <w:szCs w:val="22"/>
              </w:rPr>
            </w:pPr>
            <w:r>
              <w:rPr>
                <w:rFonts w:ascii="Calibri" w:hAnsi="Calibri" w:cs="Calibri"/>
                <w:b/>
                <w:sz w:val="22"/>
                <w:szCs w:val="22"/>
              </w:rPr>
              <w:t>SEMESTER DATES</w:t>
            </w:r>
          </w:p>
        </w:tc>
        <w:tc>
          <w:tcPr>
            <w:tcW w:w="1628" w:type="dxa"/>
          </w:tcPr>
          <w:p w14:paraId="70DF0B76" w14:textId="07AB5AA7" w:rsidR="00D0624D" w:rsidRPr="00AC30A9" w:rsidRDefault="00D0624D" w:rsidP="00D0624D">
            <w:pPr>
              <w:jc w:val="right"/>
              <w:rPr>
                <w:rFonts w:ascii="Calibri" w:hAnsi="Calibri" w:cs="Calibri"/>
                <w:b/>
                <w:sz w:val="22"/>
                <w:szCs w:val="22"/>
              </w:rPr>
            </w:pPr>
            <w:r w:rsidRPr="00AC30A9">
              <w:rPr>
                <w:rFonts w:ascii="Calibri" w:hAnsi="Calibri" w:cs="Calibri"/>
                <w:b/>
                <w:bCs/>
                <w:sz w:val="22"/>
                <w:szCs w:val="22"/>
              </w:rPr>
              <w:t xml:space="preserve">   AC </w:t>
            </w:r>
            <w:r w:rsidRPr="00AC30A9">
              <w:rPr>
                <w:rFonts w:ascii="Calibri" w:hAnsi="Calibri" w:cs="Calibri"/>
                <w:b/>
                <w:sz w:val="22"/>
                <w:szCs w:val="22"/>
              </w:rPr>
              <w:t>(23</w:t>
            </w:r>
            <w:r w:rsidR="004371FF" w:rsidRPr="00AC30A9">
              <w:rPr>
                <w:rFonts w:ascii="Calibri" w:hAnsi="Calibri" w:cs="Calibri"/>
                <w:b/>
                <w:sz w:val="22"/>
                <w:szCs w:val="22"/>
              </w:rPr>
              <w:t>/</w:t>
            </w:r>
            <w:r w:rsidRPr="00AC30A9">
              <w:rPr>
                <w:rFonts w:ascii="Calibri" w:hAnsi="Calibri" w:cs="Calibri"/>
                <w:b/>
                <w:sz w:val="22"/>
                <w:szCs w:val="22"/>
              </w:rPr>
              <w:t xml:space="preserve">24) </w:t>
            </w:r>
            <w:r w:rsidR="003D4D16">
              <w:rPr>
                <w:rFonts w:ascii="Calibri" w:hAnsi="Calibri" w:cs="Calibri"/>
                <w:b/>
                <w:sz w:val="22"/>
                <w:szCs w:val="22"/>
              </w:rPr>
              <w:t>37</w:t>
            </w:r>
          </w:p>
        </w:tc>
      </w:tr>
      <w:tr w:rsidR="00D0624D" w:rsidRPr="00AC30A9" w14:paraId="23840FA5" w14:textId="77777777" w:rsidTr="77BA72A1">
        <w:trPr>
          <w:trHeight w:val="313"/>
          <w:jc w:val="center"/>
        </w:trPr>
        <w:tc>
          <w:tcPr>
            <w:tcW w:w="768" w:type="dxa"/>
          </w:tcPr>
          <w:p w14:paraId="65041A6A" w14:textId="77777777" w:rsidR="00D0624D" w:rsidRPr="00AC30A9" w:rsidRDefault="00D0624D" w:rsidP="00D0624D">
            <w:pPr>
              <w:rPr>
                <w:rFonts w:ascii="Calibri" w:hAnsi="Calibri" w:cs="Calibri"/>
                <w:b/>
                <w:sz w:val="22"/>
                <w:szCs w:val="22"/>
              </w:rPr>
            </w:pPr>
          </w:p>
        </w:tc>
        <w:tc>
          <w:tcPr>
            <w:tcW w:w="6676" w:type="dxa"/>
          </w:tcPr>
          <w:p w14:paraId="6F7EFDB2" w14:textId="77777777" w:rsidR="00A53F3D" w:rsidRPr="00F23765" w:rsidRDefault="00A53F3D" w:rsidP="00A53F3D">
            <w:pPr>
              <w:spacing w:before="100" w:beforeAutospacing="1" w:after="100" w:afterAutospacing="1"/>
              <w:jc w:val="both"/>
              <w:rPr>
                <w:rFonts w:asciiTheme="minorHAnsi" w:hAnsiTheme="minorHAnsi" w:cstheme="minorHAnsi"/>
                <w:sz w:val="22"/>
                <w:szCs w:val="22"/>
              </w:rPr>
            </w:pPr>
            <w:r w:rsidRPr="00F23765">
              <w:rPr>
                <w:rFonts w:asciiTheme="minorHAnsi" w:hAnsiTheme="minorHAnsi" w:cstheme="minorHAnsi"/>
                <w:sz w:val="22"/>
                <w:szCs w:val="22"/>
              </w:rPr>
              <w:t xml:space="preserve">Council </w:t>
            </w:r>
            <w:r w:rsidRPr="00F23765">
              <w:rPr>
                <w:rFonts w:asciiTheme="minorHAnsi" w:hAnsiTheme="minorHAnsi" w:cstheme="minorHAnsi"/>
                <w:sz w:val="22"/>
                <w:szCs w:val="22"/>
                <w:u w:val="single"/>
              </w:rPr>
              <w:t>received</w:t>
            </w:r>
            <w:r w:rsidRPr="00F23765">
              <w:rPr>
                <w:rFonts w:asciiTheme="minorHAnsi" w:hAnsiTheme="minorHAnsi" w:cstheme="minorHAnsi"/>
                <w:sz w:val="22"/>
                <w:szCs w:val="22"/>
              </w:rPr>
              <w:t xml:space="preserve"> the paper on semester dates.</w:t>
            </w:r>
          </w:p>
          <w:p w14:paraId="75D7999C" w14:textId="77777777" w:rsidR="00A53F3D" w:rsidRPr="00F23765" w:rsidRDefault="00A53F3D" w:rsidP="00A53F3D">
            <w:pPr>
              <w:spacing w:before="100" w:beforeAutospacing="1" w:after="100" w:afterAutospacing="1"/>
              <w:jc w:val="both"/>
              <w:rPr>
                <w:rFonts w:asciiTheme="minorHAnsi" w:hAnsiTheme="minorHAnsi" w:cstheme="minorHAnsi"/>
                <w:sz w:val="22"/>
                <w:szCs w:val="22"/>
              </w:rPr>
            </w:pPr>
            <w:r w:rsidRPr="00F23765">
              <w:rPr>
                <w:rFonts w:asciiTheme="minorHAnsi" w:hAnsiTheme="minorHAnsi" w:cstheme="minorHAnsi"/>
                <w:sz w:val="22"/>
                <w:szCs w:val="22"/>
              </w:rPr>
              <w:t xml:space="preserve">Discussions had taken place over the past few months on semester dates with various stakeholders. Semester dates were fundamental to many </w:t>
            </w:r>
            <w:r w:rsidRPr="00F23765">
              <w:rPr>
                <w:rFonts w:asciiTheme="minorHAnsi" w:hAnsiTheme="minorHAnsi" w:cstheme="minorHAnsi"/>
                <w:sz w:val="22"/>
                <w:szCs w:val="22"/>
              </w:rPr>
              <w:lastRenderedPageBreak/>
              <w:t>aspects of the University’s operation and delivery including student accommodation and recruitment, as well as learning and teaching, and therefore needed careful consideration. It was acknowledged that there were several areas that could be challenging, but also that a structured consideration of future semester dates was required to ensure the most suitable overall institutional approach. It was intended that this consideration would progress from discussion on semester date setting principles which was planned for the June 2024 meeting of ESEC.</w:t>
            </w:r>
          </w:p>
          <w:p w14:paraId="6B2CF0ED" w14:textId="77777777" w:rsidR="00A53F3D" w:rsidRPr="00F23765" w:rsidRDefault="00A53F3D" w:rsidP="00A53F3D">
            <w:pPr>
              <w:spacing w:before="100" w:beforeAutospacing="1" w:after="100" w:afterAutospacing="1"/>
              <w:jc w:val="both"/>
              <w:rPr>
                <w:rFonts w:asciiTheme="minorHAnsi" w:hAnsiTheme="minorHAnsi" w:cstheme="minorHAnsi"/>
                <w:sz w:val="22"/>
                <w:szCs w:val="22"/>
              </w:rPr>
            </w:pPr>
            <w:r w:rsidRPr="00F23765">
              <w:rPr>
                <w:rFonts w:asciiTheme="minorHAnsi" w:hAnsiTheme="minorHAnsi" w:cstheme="minorHAnsi"/>
                <w:sz w:val="22"/>
                <w:szCs w:val="22"/>
              </w:rPr>
              <w:t>In parallel, there was an operational requirement to have the 2025/26 semester dates in place and published.</w:t>
            </w:r>
          </w:p>
          <w:p w14:paraId="69762E6B" w14:textId="4BDC07EB" w:rsidR="00D0624D" w:rsidRPr="002A3D29" w:rsidRDefault="00A53F3D" w:rsidP="004843C7">
            <w:pPr>
              <w:jc w:val="both"/>
              <w:rPr>
                <w:rFonts w:ascii="Calibri" w:eastAsia="Calibri" w:hAnsi="Calibri" w:cs="Calibri"/>
                <w:sz w:val="22"/>
                <w:szCs w:val="22"/>
              </w:rPr>
            </w:pPr>
            <w:r w:rsidRPr="00F23765">
              <w:rPr>
                <w:rFonts w:asciiTheme="minorHAnsi" w:hAnsiTheme="minorHAnsi" w:cstheme="minorHAnsi"/>
                <w:sz w:val="22"/>
                <w:szCs w:val="22"/>
              </w:rPr>
              <w:t xml:space="preserve">Council </w:t>
            </w:r>
            <w:r w:rsidRPr="00F23765">
              <w:rPr>
                <w:rFonts w:asciiTheme="minorHAnsi" w:hAnsiTheme="minorHAnsi" w:cstheme="minorHAnsi"/>
                <w:sz w:val="22"/>
                <w:szCs w:val="22"/>
                <w:u w:val="single"/>
              </w:rPr>
              <w:t>approved</w:t>
            </w:r>
            <w:r w:rsidRPr="00F23765">
              <w:rPr>
                <w:rFonts w:asciiTheme="minorHAnsi" w:hAnsiTheme="minorHAnsi" w:cstheme="minorHAnsi"/>
                <w:sz w:val="22"/>
                <w:szCs w:val="22"/>
              </w:rPr>
              <w:t xml:space="preserve"> the semester dates for 25/26 and </w:t>
            </w:r>
            <w:r w:rsidRPr="00F23765">
              <w:rPr>
                <w:rFonts w:asciiTheme="minorHAnsi" w:hAnsiTheme="minorHAnsi" w:cstheme="minorHAnsi"/>
                <w:sz w:val="22"/>
                <w:szCs w:val="22"/>
                <w:u w:val="single"/>
              </w:rPr>
              <w:t>noted</w:t>
            </w:r>
            <w:r w:rsidRPr="00F23765">
              <w:rPr>
                <w:rFonts w:asciiTheme="minorHAnsi" w:hAnsiTheme="minorHAnsi" w:cstheme="minorHAnsi"/>
                <w:sz w:val="22"/>
                <w:szCs w:val="22"/>
              </w:rPr>
              <w:t> the intention for consideration and reflection upon semester date setting principles to take place ahead of dates being set for future years.  </w:t>
            </w:r>
          </w:p>
        </w:tc>
        <w:tc>
          <w:tcPr>
            <w:tcW w:w="1628" w:type="dxa"/>
          </w:tcPr>
          <w:p w14:paraId="75DFBDDF" w14:textId="77777777" w:rsidR="00D0624D" w:rsidRPr="00AC30A9" w:rsidRDefault="00D0624D" w:rsidP="00D0624D">
            <w:pPr>
              <w:jc w:val="right"/>
              <w:rPr>
                <w:rFonts w:ascii="Calibri" w:hAnsi="Calibri" w:cs="Calibri"/>
                <w:b/>
                <w:bCs/>
                <w:sz w:val="22"/>
                <w:szCs w:val="22"/>
              </w:rPr>
            </w:pPr>
          </w:p>
        </w:tc>
      </w:tr>
      <w:tr w:rsidR="002F402E" w:rsidRPr="00AC30A9" w14:paraId="3EBED546" w14:textId="77777777" w:rsidTr="77BA72A1">
        <w:trPr>
          <w:trHeight w:val="313"/>
          <w:jc w:val="center"/>
        </w:trPr>
        <w:tc>
          <w:tcPr>
            <w:tcW w:w="768" w:type="dxa"/>
          </w:tcPr>
          <w:p w14:paraId="1AD2A553" w14:textId="77777777" w:rsidR="002F402E" w:rsidRPr="00AC30A9" w:rsidRDefault="002F402E" w:rsidP="00D0624D">
            <w:pPr>
              <w:rPr>
                <w:rFonts w:ascii="Calibri" w:hAnsi="Calibri" w:cs="Calibri"/>
                <w:b/>
                <w:sz w:val="22"/>
                <w:szCs w:val="22"/>
              </w:rPr>
            </w:pPr>
          </w:p>
        </w:tc>
        <w:tc>
          <w:tcPr>
            <w:tcW w:w="6676" w:type="dxa"/>
          </w:tcPr>
          <w:p w14:paraId="1E1D1D8C" w14:textId="77777777" w:rsidR="002F402E" w:rsidRPr="00AC30A9" w:rsidRDefault="002F402E" w:rsidP="00652480">
            <w:pPr>
              <w:jc w:val="both"/>
              <w:rPr>
                <w:rFonts w:ascii="Calibri" w:eastAsia="Calibri" w:hAnsi="Calibri" w:cs="Calibri"/>
                <w:sz w:val="22"/>
                <w:szCs w:val="22"/>
              </w:rPr>
            </w:pPr>
          </w:p>
        </w:tc>
        <w:tc>
          <w:tcPr>
            <w:tcW w:w="1628" w:type="dxa"/>
          </w:tcPr>
          <w:p w14:paraId="5E0346C5" w14:textId="77777777" w:rsidR="002F402E" w:rsidRPr="00AC30A9" w:rsidRDefault="002F402E" w:rsidP="00D0624D">
            <w:pPr>
              <w:jc w:val="right"/>
              <w:rPr>
                <w:rFonts w:ascii="Calibri" w:hAnsi="Calibri" w:cs="Calibri"/>
                <w:b/>
                <w:bCs/>
                <w:sz w:val="22"/>
                <w:szCs w:val="22"/>
              </w:rPr>
            </w:pPr>
          </w:p>
        </w:tc>
      </w:tr>
      <w:tr w:rsidR="003B4887" w:rsidRPr="00AC30A9" w14:paraId="03F2FACB" w14:textId="77777777" w:rsidTr="77BA72A1">
        <w:trPr>
          <w:trHeight w:val="313"/>
          <w:jc w:val="center"/>
        </w:trPr>
        <w:tc>
          <w:tcPr>
            <w:tcW w:w="768" w:type="dxa"/>
          </w:tcPr>
          <w:p w14:paraId="7FF03F7E" w14:textId="6C7A266F" w:rsidR="003B4887" w:rsidRPr="00AC30A9" w:rsidRDefault="00477A1E" w:rsidP="003B4887">
            <w:pPr>
              <w:rPr>
                <w:rFonts w:ascii="Calibri" w:hAnsi="Calibri" w:cs="Calibri"/>
                <w:b/>
                <w:sz w:val="22"/>
                <w:szCs w:val="22"/>
              </w:rPr>
            </w:pPr>
            <w:r>
              <w:rPr>
                <w:rFonts w:ascii="Calibri" w:hAnsi="Calibri" w:cs="Calibri"/>
                <w:b/>
                <w:bCs/>
                <w:sz w:val="22"/>
                <w:szCs w:val="22"/>
              </w:rPr>
              <w:t>6</w:t>
            </w:r>
            <w:r w:rsidR="003B4887" w:rsidRPr="00AC30A9">
              <w:rPr>
                <w:rFonts w:ascii="Calibri" w:hAnsi="Calibri" w:cs="Calibri"/>
                <w:b/>
                <w:bCs/>
                <w:sz w:val="22"/>
                <w:szCs w:val="22"/>
              </w:rPr>
              <w:t>.</w:t>
            </w:r>
          </w:p>
        </w:tc>
        <w:tc>
          <w:tcPr>
            <w:tcW w:w="6676" w:type="dxa"/>
          </w:tcPr>
          <w:p w14:paraId="3EC0CD5E" w14:textId="01ECB4D9" w:rsidR="003B4887" w:rsidRPr="00AC30A9" w:rsidRDefault="00D0617F" w:rsidP="003B4887">
            <w:pPr>
              <w:jc w:val="both"/>
              <w:rPr>
                <w:rFonts w:ascii="Calibri" w:hAnsi="Calibri" w:cs="Calibri"/>
                <w:b/>
                <w:sz w:val="22"/>
                <w:szCs w:val="22"/>
              </w:rPr>
            </w:pPr>
            <w:r w:rsidRPr="00D0617F">
              <w:rPr>
                <w:rStyle w:val="normaltextrun"/>
                <w:rFonts w:ascii="Calibri" w:hAnsi="Calibri" w:cs="Calibri"/>
                <w:b/>
                <w:bCs/>
                <w:color w:val="000000"/>
                <w:sz w:val="22"/>
                <w:szCs w:val="22"/>
                <w:shd w:val="clear" w:color="auto" w:fill="FFFFFF"/>
              </w:rPr>
              <w:t>STRATEGY DEVELOPMENT</w:t>
            </w:r>
          </w:p>
        </w:tc>
        <w:tc>
          <w:tcPr>
            <w:tcW w:w="1628" w:type="dxa"/>
          </w:tcPr>
          <w:p w14:paraId="05936E16" w14:textId="5D7B048B" w:rsidR="003B4887" w:rsidRPr="00AC30A9" w:rsidRDefault="003B4887" w:rsidP="003B4887">
            <w:pPr>
              <w:jc w:val="right"/>
              <w:rPr>
                <w:rFonts w:ascii="Calibri" w:hAnsi="Calibri" w:cs="Calibri"/>
                <w:b/>
                <w:bCs/>
                <w:sz w:val="22"/>
                <w:szCs w:val="22"/>
              </w:rPr>
            </w:pPr>
            <w:r w:rsidRPr="00AC30A9">
              <w:rPr>
                <w:rFonts w:ascii="Calibri" w:hAnsi="Calibri" w:cs="Calibri"/>
                <w:b/>
                <w:bCs/>
                <w:sz w:val="22"/>
                <w:szCs w:val="22"/>
              </w:rPr>
              <w:t xml:space="preserve">AC </w:t>
            </w:r>
            <w:r w:rsidRPr="00AC30A9">
              <w:rPr>
                <w:rFonts w:ascii="Calibri" w:hAnsi="Calibri" w:cs="Calibri"/>
                <w:b/>
                <w:sz w:val="22"/>
                <w:szCs w:val="22"/>
              </w:rPr>
              <w:t>(23</w:t>
            </w:r>
            <w:r w:rsidR="004371FF" w:rsidRPr="00AC30A9">
              <w:rPr>
                <w:rFonts w:ascii="Calibri" w:hAnsi="Calibri" w:cs="Calibri"/>
                <w:b/>
                <w:sz w:val="22"/>
                <w:szCs w:val="22"/>
              </w:rPr>
              <w:t>/</w:t>
            </w:r>
            <w:r w:rsidRPr="00AC30A9">
              <w:rPr>
                <w:rFonts w:ascii="Calibri" w:hAnsi="Calibri" w:cs="Calibri"/>
                <w:b/>
                <w:sz w:val="22"/>
                <w:szCs w:val="22"/>
              </w:rPr>
              <w:t xml:space="preserve">24) </w:t>
            </w:r>
            <w:r w:rsidR="003D4D16">
              <w:rPr>
                <w:rFonts w:ascii="Calibri" w:hAnsi="Calibri" w:cs="Calibri"/>
                <w:b/>
                <w:sz w:val="22"/>
                <w:szCs w:val="22"/>
              </w:rPr>
              <w:t>38</w:t>
            </w:r>
          </w:p>
        </w:tc>
      </w:tr>
      <w:tr w:rsidR="003B4887" w:rsidRPr="00AC30A9" w14:paraId="3F87F1BD" w14:textId="77777777" w:rsidTr="77BA72A1">
        <w:trPr>
          <w:trHeight w:val="313"/>
          <w:jc w:val="center"/>
        </w:trPr>
        <w:tc>
          <w:tcPr>
            <w:tcW w:w="768" w:type="dxa"/>
          </w:tcPr>
          <w:p w14:paraId="0DA2C108" w14:textId="77777777" w:rsidR="003B4887" w:rsidRPr="00554FC8" w:rsidRDefault="003B4887" w:rsidP="003B4887">
            <w:pPr>
              <w:rPr>
                <w:rStyle w:val="normaltextrun"/>
                <w:rFonts w:asciiTheme="minorHAnsi" w:hAnsiTheme="minorHAnsi" w:cstheme="minorHAnsi"/>
                <w:color w:val="000000"/>
                <w:shd w:val="clear" w:color="auto" w:fill="FFFFFF"/>
              </w:rPr>
            </w:pPr>
          </w:p>
        </w:tc>
        <w:tc>
          <w:tcPr>
            <w:tcW w:w="6676" w:type="dxa"/>
          </w:tcPr>
          <w:p w14:paraId="085FD2AB" w14:textId="77777777" w:rsidR="00FD3026" w:rsidRPr="006E73FD" w:rsidRDefault="00FD3026" w:rsidP="00FD3026">
            <w:pPr>
              <w:spacing w:before="100" w:beforeAutospacing="1" w:after="100" w:afterAutospacing="1"/>
              <w:jc w:val="both"/>
              <w:rPr>
                <w:rFonts w:asciiTheme="minorHAnsi" w:hAnsiTheme="minorHAnsi" w:cstheme="minorHAnsi"/>
                <w:sz w:val="22"/>
                <w:szCs w:val="22"/>
              </w:rPr>
            </w:pPr>
            <w:r w:rsidRPr="006E73FD">
              <w:rPr>
                <w:rFonts w:asciiTheme="minorHAnsi" w:hAnsiTheme="minorHAnsi" w:cstheme="minorHAnsi"/>
                <w:sz w:val="22"/>
                <w:szCs w:val="22"/>
              </w:rPr>
              <w:t xml:space="preserve">Council </w:t>
            </w:r>
            <w:r w:rsidRPr="006E73FD">
              <w:rPr>
                <w:rFonts w:asciiTheme="minorHAnsi" w:hAnsiTheme="minorHAnsi" w:cstheme="minorHAnsi"/>
                <w:sz w:val="22"/>
                <w:szCs w:val="22"/>
                <w:u w:val="single"/>
              </w:rPr>
              <w:t>received</w:t>
            </w:r>
            <w:r w:rsidRPr="006E73FD">
              <w:rPr>
                <w:rFonts w:asciiTheme="minorHAnsi" w:hAnsiTheme="minorHAnsi" w:cstheme="minorHAnsi"/>
                <w:sz w:val="22"/>
                <w:szCs w:val="22"/>
              </w:rPr>
              <w:t xml:space="preserve"> and </w:t>
            </w:r>
            <w:r w:rsidRPr="006E73FD">
              <w:rPr>
                <w:rFonts w:asciiTheme="minorHAnsi" w:hAnsiTheme="minorHAnsi" w:cstheme="minorHAnsi"/>
                <w:sz w:val="22"/>
                <w:szCs w:val="22"/>
                <w:u w:val="single"/>
              </w:rPr>
              <w:t>discussed</w:t>
            </w:r>
            <w:r w:rsidRPr="006E73FD">
              <w:rPr>
                <w:rFonts w:asciiTheme="minorHAnsi" w:hAnsiTheme="minorHAnsi" w:cstheme="minorHAnsi"/>
                <w:sz w:val="22"/>
                <w:szCs w:val="22"/>
              </w:rPr>
              <w:t xml:space="preserve"> the Global Engagement Strategy which was an enabling strategy for the strategic plan. </w:t>
            </w:r>
          </w:p>
          <w:p w14:paraId="5F218EFC" w14:textId="28BCDD0D" w:rsidR="00FD3026" w:rsidRPr="006E73FD" w:rsidRDefault="00FD3026" w:rsidP="00FD3026">
            <w:pPr>
              <w:spacing w:before="100" w:beforeAutospacing="1" w:after="100" w:afterAutospacing="1"/>
              <w:jc w:val="both"/>
              <w:rPr>
                <w:rFonts w:asciiTheme="minorHAnsi" w:hAnsiTheme="minorHAnsi" w:cstheme="minorHAnsi"/>
                <w:sz w:val="22"/>
                <w:szCs w:val="22"/>
              </w:rPr>
            </w:pPr>
            <w:r w:rsidRPr="006E73FD">
              <w:rPr>
                <w:rFonts w:asciiTheme="minorHAnsi" w:hAnsiTheme="minorHAnsi" w:cstheme="minorHAnsi"/>
                <w:sz w:val="22"/>
                <w:szCs w:val="22"/>
              </w:rPr>
              <w:t>Council regarded the strategy as a positive development and was pleased to see how it was framed, including the references to linguistic diversity and intercultural skills as well as building lifelong connections with students. It was noted that there could be opportunities for the Alumni team to explore partnerships with international alumni, to foster the University's ongoing engagement with its community.</w:t>
            </w:r>
          </w:p>
          <w:p w14:paraId="25774179" w14:textId="77777777" w:rsidR="00FD3026" w:rsidRPr="006E73FD" w:rsidRDefault="00FD3026" w:rsidP="00FD3026">
            <w:pPr>
              <w:spacing w:before="100" w:beforeAutospacing="1" w:after="100" w:afterAutospacing="1"/>
              <w:jc w:val="both"/>
              <w:rPr>
                <w:rFonts w:asciiTheme="minorHAnsi" w:hAnsiTheme="minorHAnsi" w:cstheme="minorHAnsi"/>
                <w:sz w:val="22"/>
                <w:szCs w:val="22"/>
              </w:rPr>
            </w:pPr>
            <w:r w:rsidRPr="006E73FD">
              <w:rPr>
                <w:rFonts w:asciiTheme="minorHAnsi" w:hAnsiTheme="minorHAnsi" w:cstheme="minorHAnsi"/>
                <w:sz w:val="22"/>
                <w:szCs w:val="22"/>
              </w:rPr>
              <w:t>Any further comments from members could be provided to Professor Neville Wylie (Deputy Principal, Internationalisation).</w:t>
            </w:r>
          </w:p>
          <w:p w14:paraId="37D40003" w14:textId="6D38FD6C" w:rsidR="00EC2C6F" w:rsidRPr="00554FC8" w:rsidRDefault="00FD3026" w:rsidP="00ED40D6">
            <w:pPr>
              <w:jc w:val="both"/>
              <w:rPr>
                <w:rStyle w:val="normaltextrun"/>
                <w:rFonts w:asciiTheme="minorHAnsi" w:hAnsiTheme="minorHAnsi" w:cstheme="minorHAnsi"/>
                <w:color w:val="000000"/>
                <w:sz w:val="22"/>
                <w:szCs w:val="22"/>
                <w:shd w:val="clear" w:color="auto" w:fill="FFFFFF"/>
              </w:rPr>
            </w:pPr>
            <w:r w:rsidRPr="006E73FD">
              <w:rPr>
                <w:rFonts w:asciiTheme="minorHAnsi" w:hAnsiTheme="minorHAnsi" w:cstheme="minorHAnsi"/>
                <w:sz w:val="22"/>
                <w:szCs w:val="22"/>
              </w:rPr>
              <w:t xml:space="preserve">Council </w:t>
            </w:r>
            <w:r w:rsidRPr="006E73FD">
              <w:rPr>
                <w:rFonts w:asciiTheme="minorHAnsi" w:hAnsiTheme="minorHAnsi" w:cstheme="minorHAnsi"/>
                <w:sz w:val="22"/>
                <w:szCs w:val="22"/>
                <w:u w:val="single"/>
              </w:rPr>
              <w:t>endorsed</w:t>
            </w:r>
            <w:r w:rsidRPr="006E73FD">
              <w:rPr>
                <w:rFonts w:asciiTheme="minorHAnsi" w:hAnsiTheme="minorHAnsi" w:cstheme="minorHAnsi"/>
                <w:sz w:val="22"/>
                <w:szCs w:val="22"/>
              </w:rPr>
              <w:t xml:space="preserve"> strategy for onward submission to University Court for approval.</w:t>
            </w:r>
          </w:p>
        </w:tc>
        <w:tc>
          <w:tcPr>
            <w:tcW w:w="1628" w:type="dxa"/>
          </w:tcPr>
          <w:p w14:paraId="5B113E17" w14:textId="77777777" w:rsidR="003B4887" w:rsidRPr="00AC30A9" w:rsidRDefault="003B4887" w:rsidP="003B4887">
            <w:pPr>
              <w:jc w:val="right"/>
              <w:rPr>
                <w:rFonts w:ascii="Calibri" w:hAnsi="Calibri" w:cs="Calibri"/>
                <w:b/>
                <w:bCs/>
                <w:sz w:val="22"/>
                <w:szCs w:val="22"/>
              </w:rPr>
            </w:pPr>
          </w:p>
        </w:tc>
      </w:tr>
      <w:tr w:rsidR="00DB30D8" w:rsidRPr="00AC30A9" w14:paraId="3081C65E" w14:textId="77777777" w:rsidTr="77BA72A1">
        <w:trPr>
          <w:trHeight w:val="313"/>
          <w:jc w:val="center"/>
        </w:trPr>
        <w:tc>
          <w:tcPr>
            <w:tcW w:w="768" w:type="dxa"/>
          </w:tcPr>
          <w:p w14:paraId="6308BE26" w14:textId="77777777" w:rsidR="00DB30D8" w:rsidRPr="00AC30A9" w:rsidRDefault="00DB30D8" w:rsidP="006C2A03">
            <w:pPr>
              <w:rPr>
                <w:rFonts w:ascii="Calibri" w:hAnsi="Calibri" w:cs="Calibri"/>
                <w:b/>
                <w:sz w:val="22"/>
                <w:szCs w:val="22"/>
              </w:rPr>
            </w:pPr>
          </w:p>
        </w:tc>
        <w:tc>
          <w:tcPr>
            <w:tcW w:w="6676" w:type="dxa"/>
          </w:tcPr>
          <w:p w14:paraId="61739889" w14:textId="77777777" w:rsidR="00DB30D8" w:rsidRPr="00130877" w:rsidRDefault="00DB30D8" w:rsidP="006C2A03">
            <w:pPr>
              <w:jc w:val="both"/>
              <w:rPr>
                <w:rFonts w:ascii="Calibri" w:hAnsi="Calibri" w:cs="Calibri"/>
                <w:bCs/>
                <w:sz w:val="22"/>
                <w:szCs w:val="22"/>
              </w:rPr>
            </w:pPr>
          </w:p>
        </w:tc>
        <w:tc>
          <w:tcPr>
            <w:tcW w:w="1628" w:type="dxa"/>
          </w:tcPr>
          <w:p w14:paraId="2AAFACB8" w14:textId="77777777" w:rsidR="00DB30D8" w:rsidRPr="00AC30A9" w:rsidRDefault="00DB30D8" w:rsidP="006C2A03">
            <w:pPr>
              <w:jc w:val="right"/>
              <w:rPr>
                <w:rFonts w:ascii="Calibri" w:hAnsi="Calibri" w:cs="Calibri"/>
                <w:b/>
                <w:bCs/>
                <w:sz w:val="22"/>
                <w:szCs w:val="22"/>
              </w:rPr>
            </w:pPr>
          </w:p>
        </w:tc>
      </w:tr>
      <w:tr w:rsidR="006C2A03" w:rsidRPr="00AC30A9" w14:paraId="66A7FF56" w14:textId="77777777" w:rsidTr="77BA72A1">
        <w:trPr>
          <w:jc w:val="center"/>
        </w:trPr>
        <w:tc>
          <w:tcPr>
            <w:tcW w:w="768" w:type="dxa"/>
          </w:tcPr>
          <w:p w14:paraId="0298D86D" w14:textId="2E31CD86" w:rsidR="006C2A03" w:rsidRPr="00AC30A9" w:rsidRDefault="002A3D29" w:rsidP="006C2A03">
            <w:pPr>
              <w:rPr>
                <w:rFonts w:ascii="Calibri" w:hAnsi="Calibri" w:cs="Calibri"/>
                <w:b/>
                <w:bCs/>
                <w:sz w:val="22"/>
                <w:szCs w:val="22"/>
              </w:rPr>
            </w:pPr>
            <w:r>
              <w:rPr>
                <w:rFonts w:ascii="Calibri" w:hAnsi="Calibri" w:cs="Calibri"/>
                <w:b/>
                <w:bCs/>
                <w:sz w:val="22"/>
                <w:szCs w:val="22"/>
              </w:rPr>
              <w:t>7</w:t>
            </w:r>
            <w:r w:rsidR="006C2A03" w:rsidRPr="00AC30A9">
              <w:rPr>
                <w:rFonts w:ascii="Calibri" w:hAnsi="Calibri" w:cs="Calibri"/>
                <w:b/>
                <w:bCs/>
                <w:sz w:val="22"/>
                <w:szCs w:val="22"/>
              </w:rPr>
              <w:t>.</w:t>
            </w:r>
          </w:p>
        </w:tc>
        <w:tc>
          <w:tcPr>
            <w:tcW w:w="6676" w:type="dxa"/>
          </w:tcPr>
          <w:p w14:paraId="3CB3771C" w14:textId="77777777" w:rsidR="006C2A03" w:rsidRPr="00AC30A9" w:rsidRDefault="006C2A03" w:rsidP="006C2A03">
            <w:pPr>
              <w:rPr>
                <w:rFonts w:ascii="Calibri" w:hAnsi="Calibri" w:cs="Calibri"/>
                <w:b/>
                <w:sz w:val="22"/>
                <w:szCs w:val="22"/>
              </w:rPr>
            </w:pPr>
            <w:r w:rsidRPr="00AC30A9">
              <w:rPr>
                <w:rFonts w:ascii="Calibri" w:hAnsi="Calibri" w:cs="Calibri"/>
                <w:b/>
                <w:sz w:val="22"/>
                <w:szCs w:val="22"/>
              </w:rPr>
              <w:t>REPORTS FROM COUNCIL COMMITTEES</w:t>
            </w:r>
          </w:p>
        </w:tc>
        <w:tc>
          <w:tcPr>
            <w:tcW w:w="1628" w:type="dxa"/>
          </w:tcPr>
          <w:p w14:paraId="4BED38C7" w14:textId="77777777" w:rsidR="006C2A03" w:rsidRPr="00AC30A9" w:rsidRDefault="006C2A03" w:rsidP="006C2A03">
            <w:pPr>
              <w:jc w:val="right"/>
              <w:rPr>
                <w:rFonts w:ascii="Calibri" w:hAnsi="Calibri" w:cs="Calibri"/>
                <w:b/>
                <w:color w:val="FF0000"/>
                <w:sz w:val="22"/>
                <w:szCs w:val="22"/>
              </w:rPr>
            </w:pPr>
          </w:p>
        </w:tc>
      </w:tr>
      <w:tr w:rsidR="006C2A03" w:rsidRPr="00AC30A9" w14:paraId="37CA9ABF" w14:textId="77777777" w:rsidTr="77BA72A1">
        <w:trPr>
          <w:jc w:val="center"/>
        </w:trPr>
        <w:tc>
          <w:tcPr>
            <w:tcW w:w="768" w:type="dxa"/>
          </w:tcPr>
          <w:p w14:paraId="217C0679" w14:textId="77777777" w:rsidR="006C2A03" w:rsidRPr="00AC30A9" w:rsidRDefault="006C2A03" w:rsidP="006C2A03">
            <w:pPr>
              <w:rPr>
                <w:rFonts w:ascii="Calibri" w:hAnsi="Calibri" w:cs="Calibri"/>
                <w:b/>
                <w:sz w:val="22"/>
                <w:szCs w:val="22"/>
              </w:rPr>
            </w:pPr>
          </w:p>
        </w:tc>
        <w:tc>
          <w:tcPr>
            <w:tcW w:w="6676" w:type="dxa"/>
          </w:tcPr>
          <w:p w14:paraId="2E1105AF" w14:textId="77777777" w:rsidR="006C2A03" w:rsidRPr="00AC30A9" w:rsidRDefault="006C2A03" w:rsidP="006C2A03">
            <w:pPr>
              <w:rPr>
                <w:rFonts w:ascii="Calibri" w:hAnsi="Calibri" w:cs="Calibri"/>
                <w:b/>
                <w:sz w:val="22"/>
                <w:szCs w:val="22"/>
              </w:rPr>
            </w:pPr>
          </w:p>
        </w:tc>
        <w:tc>
          <w:tcPr>
            <w:tcW w:w="1628" w:type="dxa"/>
          </w:tcPr>
          <w:p w14:paraId="5E13C71D" w14:textId="77777777" w:rsidR="006C2A03" w:rsidRPr="00AC30A9" w:rsidRDefault="006C2A03" w:rsidP="006C2A03">
            <w:pPr>
              <w:jc w:val="right"/>
              <w:rPr>
                <w:rFonts w:ascii="Calibri" w:hAnsi="Calibri" w:cs="Calibri"/>
                <w:b/>
                <w:color w:val="FF0000"/>
                <w:sz w:val="22"/>
                <w:szCs w:val="22"/>
              </w:rPr>
            </w:pPr>
          </w:p>
        </w:tc>
      </w:tr>
      <w:tr w:rsidR="006C2A03" w:rsidRPr="00AC30A9" w14:paraId="2762F297" w14:textId="77777777" w:rsidTr="77BA72A1">
        <w:trPr>
          <w:jc w:val="center"/>
        </w:trPr>
        <w:tc>
          <w:tcPr>
            <w:tcW w:w="768" w:type="dxa"/>
          </w:tcPr>
          <w:p w14:paraId="729F6AD9" w14:textId="2DE0C79A" w:rsidR="006C2A03" w:rsidRPr="00AC30A9" w:rsidRDefault="002A3D29" w:rsidP="006C2A03">
            <w:pPr>
              <w:rPr>
                <w:rFonts w:ascii="Calibri" w:hAnsi="Calibri" w:cs="Calibri"/>
                <w:b/>
                <w:bCs/>
                <w:sz w:val="22"/>
                <w:szCs w:val="22"/>
              </w:rPr>
            </w:pPr>
            <w:r>
              <w:rPr>
                <w:rFonts w:ascii="Calibri" w:hAnsi="Calibri" w:cs="Calibri"/>
                <w:b/>
                <w:bCs/>
                <w:sz w:val="22"/>
                <w:szCs w:val="22"/>
              </w:rPr>
              <w:t>7</w:t>
            </w:r>
            <w:r w:rsidR="006C2A03" w:rsidRPr="00AC30A9">
              <w:rPr>
                <w:rFonts w:ascii="Calibri" w:hAnsi="Calibri" w:cs="Calibri"/>
                <w:b/>
                <w:bCs/>
                <w:sz w:val="22"/>
                <w:szCs w:val="22"/>
              </w:rPr>
              <w:t>.1</w:t>
            </w:r>
          </w:p>
        </w:tc>
        <w:tc>
          <w:tcPr>
            <w:tcW w:w="6676" w:type="dxa"/>
          </w:tcPr>
          <w:p w14:paraId="386A36D0" w14:textId="7D95BCFA" w:rsidR="003B3323" w:rsidRPr="006E73FD" w:rsidRDefault="006C2A03" w:rsidP="006C2A03">
            <w:pPr>
              <w:jc w:val="both"/>
              <w:rPr>
                <w:rFonts w:asciiTheme="minorHAnsi" w:eastAsia="Calibri" w:hAnsiTheme="minorHAnsi" w:cstheme="minorHAnsi"/>
                <w:color w:val="000000" w:themeColor="text1"/>
                <w:sz w:val="22"/>
                <w:szCs w:val="22"/>
              </w:rPr>
            </w:pPr>
            <w:r w:rsidRPr="006E73FD">
              <w:rPr>
                <w:rFonts w:asciiTheme="minorHAnsi" w:eastAsia="Calibri" w:hAnsiTheme="minorHAnsi" w:cstheme="minorHAnsi"/>
                <w:color w:val="000000" w:themeColor="text1"/>
                <w:sz w:val="22"/>
                <w:szCs w:val="22"/>
              </w:rPr>
              <w:t xml:space="preserve">Council </w:t>
            </w:r>
            <w:r w:rsidRPr="006E73FD">
              <w:rPr>
                <w:rFonts w:asciiTheme="minorHAnsi" w:eastAsia="Calibri" w:hAnsiTheme="minorHAnsi" w:cstheme="minorHAnsi"/>
                <w:color w:val="000000" w:themeColor="text1"/>
                <w:sz w:val="22"/>
                <w:szCs w:val="22"/>
                <w:u w:val="single"/>
              </w:rPr>
              <w:t>received</w:t>
            </w:r>
            <w:r w:rsidRPr="006E73FD">
              <w:rPr>
                <w:rFonts w:asciiTheme="minorHAnsi" w:eastAsia="Calibri" w:hAnsiTheme="minorHAnsi" w:cstheme="minorHAnsi"/>
                <w:color w:val="000000" w:themeColor="text1"/>
                <w:sz w:val="22"/>
                <w:szCs w:val="22"/>
              </w:rPr>
              <w:t xml:space="preserve"> the report from the Education and Student Experience Committee (ESEC) meeting held on </w:t>
            </w:r>
            <w:r w:rsidR="00D0617F" w:rsidRPr="006E73FD">
              <w:rPr>
                <w:rFonts w:asciiTheme="minorHAnsi" w:eastAsia="Calibri" w:hAnsiTheme="minorHAnsi" w:cstheme="minorHAnsi"/>
                <w:color w:val="000000" w:themeColor="text1"/>
                <w:sz w:val="22"/>
                <w:szCs w:val="22"/>
              </w:rPr>
              <w:t>22 M</w:t>
            </w:r>
            <w:r w:rsidR="00EB0DD8" w:rsidRPr="006E73FD">
              <w:rPr>
                <w:rFonts w:asciiTheme="minorHAnsi" w:eastAsia="Calibri" w:hAnsiTheme="minorHAnsi" w:cstheme="minorHAnsi"/>
                <w:color w:val="000000" w:themeColor="text1"/>
                <w:sz w:val="22"/>
                <w:szCs w:val="22"/>
              </w:rPr>
              <w:t>a</w:t>
            </w:r>
            <w:r w:rsidR="00D0617F" w:rsidRPr="006E73FD">
              <w:rPr>
                <w:rFonts w:asciiTheme="minorHAnsi" w:eastAsia="Calibri" w:hAnsiTheme="minorHAnsi" w:cstheme="minorHAnsi"/>
                <w:color w:val="000000" w:themeColor="text1"/>
                <w:sz w:val="22"/>
                <w:szCs w:val="22"/>
              </w:rPr>
              <w:t>y</w:t>
            </w:r>
            <w:r w:rsidR="00752400" w:rsidRPr="006E73FD">
              <w:rPr>
                <w:rFonts w:asciiTheme="minorHAnsi" w:eastAsia="Calibri" w:hAnsiTheme="minorHAnsi" w:cstheme="minorHAnsi"/>
                <w:color w:val="000000" w:themeColor="text1"/>
                <w:sz w:val="22"/>
                <w:szCs w:val="22"/>
              </w:rPr>
              <w:t xml:space="preserve"> 2024.</w:t>
            </w:r>
          </w:p>
          <w:p w14:paraId="3CAA8F7F" w14:textId="77777777" w:rsidR="00397EDE" w:rsidRPr="006E73FD" w:rsidRDefault="00397EDE" w:rsidP="006C2A03">
            <w:pPr>
              <w:jc w:val="both"/>
              <w:rPr>
                <w:rFonts w:asciiTheme="minorHAnsi" w:eastAsia="Calibri" w:hAnsiTheme="minorHAnsi" w:cstheme="minorHAnsi"/>
                <w:color w:val="000000" w:themeColor="text1"/>
                <w:sz w:val="22"/>
                <w:szCs w:val="22"/>
              </w:rPr>
            </w:pPr>
          </w:p>
          <w:p w14:paraId="55498879" w14:textId="77777777" w:rsidR="008E3890" w:rsidRPr="006E73FD" w:rsidRDefault="008E3890" w:rsidP="008E3890">
            <w:pPr>
              <w:spacing w:before="100" w:beforeAutospacing="1" w:after="100" w:afterAutospacing="1"/>
              <w:jc w:val="both"/>
              <w:rPr>
                <w:rFonts w:asciiTheme="minorHAnsi" w:hAnsiTheme="minorHAnsi" w:cstheme="minorHAnsi"/>
                <w:sz w:val="22"/>
                <w:szCs w:val="22"/>
              </w:rPr>
            </w:pPr>
            <w:r w:rsidRPr="006E73FD">
              <w:rPr>
                <w:rFonts w:asciiTheme="minorHAnsi" w:hAnsiTheme="minorHAnsi" w:cstheme="minorHAnsi"/>
                <w:sz w:val="22"/>
                <w:szCs w:val="22"/>
              </w:rPr>
              <w:t>Council noted the report and particularly that:</w:t>
            </w:r>
          </w:p>
          <w:p w14:paraId="01057F26" w14:textId="77777777" w:rsidR="008E3890" w:rsidRPr="006E73FD" w:rsidRDefault="008E3890" w:rsidP="008E3890">
            <w:pPr>
              <w:numPr>
                <w:ilvl w:val="0"/>
                <w:numId w:val="47"/>
              </w:numPr>
              <w:spacing w:before="100" w:beforeAutospacing="1" w:after="100" w:afterAutospacing="1"/>
              <w:jc w:val="both"/>
              <w:rPr>
                <w:rFonts w:asciiTheme="minorHAnsi" w:hAnsiTheme="minorHAnsi" w:cstheme="minorHAnsi"/>
                <w:sz w:val="22"/>
                <w:szCs w:val="22"/>
              </w:rPr>
            </w:pPr>
            <w:r w:rsidRPr="006E73FD">
              <w:rPr>
                <w:rFonts w:asciiTheme="minorHAnsi" w:hAnsiTheme="minorHAnsi" w:cstheme="minorHAnsi"/>
                <w:sz w:val="22"/>
                <w:szCs w:val="22"/>
              </w:rPr>
              <w:t>Extensive work had taken place on policy development. Thanks were expressed to Professor Alison Green, the Associate Deans for Learning and Teaching and professional services colleagues for this work. It was anticipated that there would be more policy updates submitted to the June 2024 meeting of the Committee. </w:t>
            </w:r>
          </w:p>
          <w:p w14:paraId="4AEB8B94" w14:textId="77777777" w:rsidR="008E3890" w:rsidRPr="006E73FD" w:rsidRDefault="008E3890" w:rsidP="008E3890">
            <w:pPr>
              <w:numPr>
                <w:ilvl w:val="0"/>
                <w:numId w:val="47"/>
              </w:numPr>
              <w:spacing w:before="100" w:beforeAutospacing="1" w:after="100" w:afterAutospacing="1"/>
              <w:jc w:val="both"/>
              <w:rPr>
                <w:rFonts w:asciiTheme="minorHAnsi" w:hAnsiTheme="minorHAnsi" w:cstheme="minorHAnsi"/>
                <w:sz w:val="22"/>
                <w:szCs w:val="22"/>
              </w:rPr>
            </w:pPr>
            <w:r w:rsidRPr="006E73FD">
              <w:rPr>
                <w:rFonts w:asciiTheme="minorHAnsi" w:hAnsiTheme="minorHAnsi" w:cstheme="minorHAnsi"/>
                <w:sz w:val="22"/>
                <w:szCs w:val="22"/>
              </w:rPr>
              <w:t>The Academic Representation paper was acknowledged as important in terms of matters that are relevant and valued by students. </w:t>
            </w:r>
          </w:p>
          <w:p w14:paraId="49567E24" w14:textId="77777777" w:rsidR="008E3890" w:rsidRPr="006E73FD" w:rsidRDefault="008E3890" w:rsidP="008E3890">
            <w:pPr>
              <w:numPr>
                <w:ilvl w:val="0"/>
                <w:numId w:val="47"/>
              </w:numPr>
              <w:spacing w:before="100" w:beforeAutospacing="1" w:after="100" w:afterAutospacing="1"/>
              <w:jc w:val="both"/>
              <w:rPr>
                <w:rFonts w:asciiTheme="minorHAnsi" w:hAnsiTheme="minorHAnsi" w:cstheme="minorHAnsi"/>
                <w:sz w:val="22"/>
                <w:szCs w:val="22"/>
              </w:rPr>
            </w:pPr>
            <w:r w:rsidRPr="006E73FD">
              <w:rPr>
                <w:rFonts w:asciiTheme="minorHAnsi" w:hAnsiTheme="minorHAnsi" w:cstheme="minorHAnsi"/>
                <w:sz w:val="22"/>
                <w:szCs w:val="22"/>
              </w:rPr>
              <w:t xml:space="preserve">The focus of the development of a new learning and teaching strategy moved to that of an education strategy, encompassing </w:t>
            </w:r>
            <w:r w:rsidRPr="006E73FD">
              <w:rPr>
                <w:rFonts w:asciiTheme="minorHAnsi" w:hAnsiTheme="minorHAnsi" w:cstheme="minorHAnsi"/>
                <w:sz w:val="22"/>
                <w:szCs w:val="22"/>
              </w:rPr>
              <w:lastRenderedPageBreak/>
              <w:t>all aspects of the student experience. A further draft was being developed and would be shared for consultation in due course.  </w:t>
            </w:r>
          </w:p>
          <w:p w14:paraId="1631F410" w14:textId="77777777" w:rsidR="008E3890" w:rsidRPr="006E73FD" w:rsidRDefault="008E3890" w:rsidP="008E3890">
            <w:pPr>
              <w:numPr>
                <w:ilvl w:val="0"/>
                <w:numId w:val="47"/>
              </w:numPr>
              <w:spacing w:before="100" w:beforeAutospacing="1" w:after="100" w:afterAutospacing="1"/>
              <w:rPr>
                <w:rFonts w:asciiTheme="minorHAnsi" w:hAnsiTheme="minorHAnsi" w:cstheme="minorHAnsi"/>
                <w:sz w:val="22"/>
                <w:szCs w:val="22"/>
              </w:rPr>
            </w:pPr>
            <w:r w:rsidRPr="006E73FD">
              <w:rPr>
                <w:rFonts w:asciiTheme="minorHAnsi" w:hAnsiTheme="minorHAnsi" w:cstheme="minorHAnsi"/>
                <w:sz w:val="22"/>
                <w:szCs w:val="22"/>
              </w:rPr>
              <w:t>ESEC had supported the policy position set out in the new version of the Student Attendance and Engagement Policy and Procedure.   It was recognised that further development of the procedure and consideration of how it would be put into operation remained necessary next steps. A further draft was expected to be considered by the Committee at its meeting in June 2024. </w:t>
            </w:r>
          </w:p>
          <w:p w14:paraId="68D30263" w14:textId="0C93E3DE" w:rsidR="003B3323" w:rsidRPr="006E73FD" w:rsidRDefault="003B3323" w:rsidP="0396508E">
            <w:pPr>
              <w:pStyle w:val="ListParagraph"/>
              <w:jc w:val="both"/>
              <w:rPr>
                <w:rFonts w:asciiTheme="minorHAnsi" w:eastAsia="Calibri" w:hAnsiTheme="minorHAnsi" w:cstheme="minorHAnsi"/>
                <w:color w:val="000000" w:themeColor="text1"/>
                <w:sz w:val="22"/>
                <w:szCs w:val="22"/>
              </w:rPr>
            </w:pPr>
          </w:p>
        </w:tc>
        <w:tc>
          <w:tcPr>
            <w:tcW w:w="1628" w:type="dxa"/>
          </w:tcPr>
          <w:p w14:paraId="020F7E0A" w14:textId="58C75F40" w:rsidR="006C2A03" w:rsidRPr="00AC30A9" w:rsidRDefault="006C2A03" w:rsidP="006C2A03">
            <w:pPr>
              <w:jc w:val="right"/>
              <w:rPr>
                <w:rFonts w:ascii="Calibri" w:hAnsi="Calibri" w:cs="Calibri"/>
                <w:b/>
                <w:sz w:val="22"/>
                <w:szCs w:val="22"/>
              </w:rPr>
            </w:pPr>
            <w:r w:rsidRPr="00AC30A9">
              <w:rPr>
                <w:rFonts w:ascii="Calibri" w:hAnsi="Calibri" w:cs="Calibri"/>
                <w:b/>
                <w:sz w:val="22"/>
                <w:szCs w:val="22"/>
              </w:rPr>
              <w:lastRenderedPageBreak/>
              <w:t>AC (</w:t>
            </w:r>
            <w:r w:rsidRPr="00AC30A9">
              <w:rPr>
                <w:rFonts w:ascii="Calibri" w:hAnsi="Calibri" w:cs="Calibri"/>
                <w:b/>
                <w:bCs/>
                <w:sz w:val="22"/>
                <w:szCs w:val="22"/>
              </w:rPr>
              <w:t>2</w:t>
            </w:r>
            <w:r w:rsidR="00A17DD1" w:rsidRPr="00AC30A9">
              <w:rPr>
                <w:rFonts w:ascii="Calibri" w:hAnsi="Calibri" w:cs="Calibri"/>
                <w:b/>
                <w:bCs/>
                <w:sz w:val="22"/>
                <w:szCs w:val="22"/>
              </w:rPr>
              <w:t>3</w:t>
            </w:r>
            <w:r w:rsidRPr="00AC30A9">
              <w:rPr>
                <w:rFonts w:ascii="Calibri" w:hAnsi="Calibri" w:cs="Calibri"/>
                <w:b/>
                <w:bCs/>
                <w:sz w:val="22"/>
                <w:szCs w:val="22"/>
              </w:rPr>
              <w:t>/2</w:t>
            </w:r>
            <w:r w:rsidR="00A17DD1" w:rsidRPr="00AC30A9">
              <w:rPr>
                <w:rFonts w:ascii="Calibri" w:hAnsi="Calibri" w:cs="Calibri"/>
                <w:b/>
                <w:bCs/>
                <w:sz w:val="22"/>
                <w:szCs w:val="22"/>
              </w:rPr>
              <w:t>4</w:t>
            </w:r>
            <w:r w:rsidRPr="00AC30A9">
              <w:rPr>
                <w:rFonts w:ascii="Calibri" w:hAnsi="Calibri" w:cs="Calibri"/>
                <w:b/>
                <w:sz w:val="22"/>
                <w:szCs w:val="22"/>
              </w:rPr>
              <w:t>)</w:t>
            </w:r>
            <w:r w:rsidR="00D751CB" w:rsidRPr="00AC30A9">
              <w:rPr>
                <w:rFonts w:ascii="Calibri" w:hAnsi="Calibri" w:cs="Calibri"/>
                <w:b/>
                <w:sz w:val="22"/>
                <w:szCs w:val="22"/>
              </w:rPr>
              <w:t xml:space="preserve"> </w:t>
            </w:r>
            <w:r w:rsidR="00D0617F">
              <w:rPr>
                <w:rFonts w:ascii="Calibri" w:hAnsi="Calibri" w:cs="Calibri"/>
                <w:b/>
                <w:sz w:val="22"/>
                <w:szCs w:val="22"/>
              </w:rPr>
              <w:t>39</w:t>
            </w:r>
          </w:p>
        </w:tc>
      </w:tr>
      <w:tr w:rsidR="00E86EF4" w:rsidRPr="00AC30A9" w14:paraId="4F9B796B" w14:textId="77777777" w:rsidTr="77BA72A1">
        <w:trPr>
          <w:jc w:val="center"/>
        </w:trPr>
        <w:tc>
          <w:tcPr>
            <w:tcW w:w="768" w:type="dxa"/>
          </w:tcPr>
          <w:p w14:paraId="6B2CA25F" w14:textId="77777777" w:rsidR="00E86EF4" w:rsidRPr="00AC30A9" w:rsidRDefault="00E86EF4" w:rsidP="00E86EF4">
            <w:pPr>
              <w:rPr>
                <w:rFonts w:ascii="Calibri" w:hAnsi="Calibri" w:cs="Calibri"/>
                <w:b/>
                <w:sz w:val="22"/>
                <w:szCs w:val="22"/>
              </w:rPr>
            </w:pPr>
          </w:p>
        </w:tc>
        <w:tc>
          <w:tcPr>
            <w:tcW w:w="6676" w:type="dxa"/>
          </w:tcPr>
          <w:p w14:paraId="2A5E0389" w14:textId="77777777" w:rsidR="00E86EF4" w:rsidRPr="00AC30A9" w:rsidRDefault="00E86EF4" w:rsidP="00E86EF4">
            <w:pPr>
              <w:rPr>
                <w:rFonts w:ascii="Calibri" w:hAnsi="Calibri" w:cs="Calibri"/>
                <w:b/>
                <w:color w:val="FF0000"/>
                <w:sz w:val="22"/>
                <w:szCs w:val="22"/>
              </w:rPr>
            </w:pPr>
          </w:p>
        </w:tc>
        <w:tc>
          <w:tcPr>
            <w:tcW w:w="1628" w:type="dxa"/>
          </w:tcPr>
          <w:p w14:paraId="73BA5D55" w14:textId="77777777" w:rsidR="00E86EF4" w:rsidRPr="00AC30A9" w:rsidRDefault="00E86EF4" w:rsidP="00E86EF4">
            <w:pPr>
              <w:jc w:val="right"/>
              <w:rPr>
                <w:rFonts w:ascii="Calibri" w:hAnsi="Calibri" w:cs="Calibri"/>
                <w:b/>
                <w:sz w:val="22"/>
                <w:szCs w:val="22"/>
              </w:rPr>
            </w:pPr>
          </w:p>
        </w:tc>
      </w:tr>
      <w:tr w:rsidR="00E86EF4" w:rsidRPr="00AC30A9" w14:paraId="09D1B63F" w14:textId="77777777" w:rsidTr="77BA72A1">
        <w:trPr>
          <w:jc w:val="center"/>
        </w:trPr>
        <w:tc>
          <w:tcPr>
            <w:tcW w:w="768" w:type="dxa"/>
          </w:tcPr>
          <w:p w14:paraId="49B89564" w14:textId="04B8F6F5" w:rsidR="00E86EF4" w:rsidRPr="00AC30A9" w:rsidRDefault="002A3D29" w:rsidP="00E86EF4">
            <w:pPr>
              <w:rPr>
                <w:rFonts w:ascii="Calibri" w:hAnsi="Calibri" w:cs="Calibri"/>
                <w:b/>
                <w:bCs/>
                <w:sz w:val="22"/>
                <w:szCs w:val="22"/>
              </w:rPr>
            </w:pPr>
            <w:r>
              <w:rPr>
                <w:rFonts w:ascii="Calibri" w:hAnsi="Calibri" w:cs="Calibri"/>
                <w:b/>
                <w:bCs/>
                <w:sz w:val="22"/>
                <w:szCs w:val="22"/>
              </w:rPr>
              <w:t>7.2</w:t>
            </w:r>
          </w:p>
        </w:tc>
        <w:tc>
          <w:tcPr>
            <w:tcW w:w="6676" w:type="dxa"/>
          </w:tcPr>
          <w:p w14:paraId="51D1291A" w14:textId="77777777" w:rsidR="008E3890" w:rsidRPr="006E73FD" w:rsidRDefault="008E3890" w:rsidP="008E3890">
            <w:pPr>
              <w:spacing w:before="100" w:beforeAutospacing="1" w:after="100" w:afterAutospacing="1"/>
              <w:jc w:val="both"/>
              <w:rPr>
                <w:rFonts w:asciiTheme="minorHAnsi" w:hAnsiTheme="minorHAnsi" w:cstheme="minorHAnsi"/>
                <w:sz w:val="22"/>
                <w:szCs w:val="22"/>
              </w:rPr>
            </w:pPr>
            <w:r w:rsidRPr="006E73FD">
              <w:rPr>
                <w:rFonts w:asciiTheme="minorHAnsi" w:hAnsiTheme="minorHAnsi" w:cstheme="minorHAnsi"/>
                <w:sz w:val="22"/>
                <w:szCs w:val="22"/>
              </w:rPr>
              <w:t xml:space="preserve">Council </w:t>
            </w:r>
            <w:r w:rsidRPr="006E73FD">
              <w:rPr>
                <w:rFonts w:asciiTheme="minorHAnsi" w:hAnsiTheme="minorHAnsi" w:cstheme="minorHAnsi"/>
                <w:sz w:val="22"/>
                <w:szCs w:val="22"/>
                <w:u w:val="single"/>
              </w:rPr>
              <w:t>received</w:t>
            </w:r>
            <w:r w:rsidRPr="006E73FD">
              <w:rPr>
                <w:rFonts w:asciiTheme="minorHAnsi" w:hAnsiTheme="minorHAnsi" w:cstheme="minorHAnsi"/>
                <w:sz w:val="22"/>
                <w:szCs w:val="22"/>
              </w:rPr>
              <w:t xml:space="preserve"> the report from the University Research Committee meeting held on 2 May 2024.</w:t>
            </w:r>
          </w:p>
          <w:p w14:paraId="6022A076" w14:textId="77777777" w:rsidR="008E3890" w:rsidRPr="006E73FD" w:rsidRDefault="008E3890" w:rsidP="008E3890">
            <w:pPr>
              <w:spacing w:before="100" w:beforeAutospacing="1" w:after="100" w:afterAutospacing="1"/>
              <w:jc w:val="both"/>
              <w:rPr>
                <w:rFonts w:asciiTheme="minorHAnsi" w:hAnsiTheme="minorHAnsi" w:cstheme="minorHAnsi"/>
                <w:sz w:val="22"/>
                <w:szCs w:val="22"/>
              </w:rPr>
            </w:pPr>
            <w:r w:rsidRPr="006E73FD">
              <w:rPr>
                <w:rFonts w:asciiTheme="minorHAnsi" w:hAnsiTheme="minorHAnsi" w:cstheme="minorHAnsi"/>
                <w:sz w:val="22"/>
                <w:szCs w:val="22"/>
              </w:rPr>
              <w:t xml:space="preserve">Council </w:t>
            </w:r>
            <w:r w:rsidRPr="006E73FD">
              <w:rPr>
                <w:rFonts w:asciiTheme="minorHAnsi" w:hAnsiTheme="minorHAnsi" w:cstheme="minorHAnsi"/>
                <w:sz w:val="22"/>
                <w:szCs w:val="22"/>
                <w:u w:val="single"/>
              </w:rPr>
              <w:t>noted</w:t>
            </w:r>
            <w:r w:rsidRPr="006E73FD">
              <w:rPr>
                <w:rFonts w:asciiTheme="minorHAnsi" w:hAnsiTheme="minorHAnsi" w:cstheme="minorHAnsi"/>
                <w:sz w:val="22"/>
                <w:szCs w:val="22"/>
              </w:rPr>
              <w:t xml:space="preserve"> the report and particularly that:</w:t>
            </w:r>
          </w:p>
          <w:p w14:paraId="2B72BCCA" w14:textId="77777777" w:rsidR="008E3890" w:rsidRPr="006E73FD" w:rsidRDefault="008E3890" w:rsidP="008E3890">
            <w:pPr>
              <w:numPr>
                <w:ilvl w:val="0"/>
                <w:numId w:val="48"/>
              </w:numPr>
              <w:spacing w:before="100" w:beforeAutospacing="1" w:after="100" w:afterAutospacing="1"/>
              <w:jc w:val="both"/>
              <w:rPr>
                <w:rFonts w:asciiTheme="minorHAnsi" w:hAnsiTheme="minorHAnsi" w:cstheme="minorHAnsi"/>
                <w:sz w:val="22"/>
                <w:szCs w:val="22"/>
              </w:rPr>
            </w:pPr>
            <w:r w:rsidRPr="006E73FD">
              <w:rPr>
                <w:rFonts w:asciiTheme="minorHAnsi" w:hAnsiTheme="minorHAnsi" w:cstheme="minorHAnsi"/>
                <w:sz w:val="22"/>
                <w:szCs w:val="22"/>
              </w:rPr>
              <w:t>The University had applied to participate in the People, Culture and Environment (PCE) pilot run by Research England. An outcome to the application was expected within the coming week. </w:t>
            </w:r>
          </w:p>
          <w:p w14:paraId="6BC156C4" w14:textId="77777777" w:rsidR="008E3890" w:rsidRPr="006E73FD" w:rsidRDefault="008E3890" w:rsidP="008E3890">
            <w:pPr>
              <w:numPr>
                <w:ilvl w:val="0"/>
                <w:numId w:val="48"/>
              </w:numPr>
              <w:spacing w:before="100" w:beforeAutospacing="1" w:after="100" w:afterAutospacing="1"/>
              <w:jc w:val="both"/>
              <w:rPr>
                <w:rFonts w:asciiTheme="minorHAnsi" w:hAnsiTheme="minorHAnsi" w:cstheme="minorHAnsi"/>
                <w:sz w:val="22"/>
                <w:szCs w:val="22"/>
              </w:rPr>
            </w:pPr>
            <w:r w:rsidRPr="006E73FD">
              <w:rPr>
                <w:rFonts w:asciiTheme="minorHAnsi" w:hAnsiTheme="minorHAnsi" w:cstheme="minorHAnsi"/>
                <w:sz w:val="22"/>
                <w:szCs w:val="22"/>
              </w:rPr>
              <w:t>There was a strong position at the final quarter of the year with the current value of research awards around £15.8m and a steady flow of grants continuing to be achieved. </w:t>
            </w:r>
          </w:p>
          <w:p w14:paraId="732A7EAF" w14:textId="77777777" w:rsidR="008E3890" w:rsidRPr="006E73FD" w:rsidRDefault="008E3890" w:rsidP="008E3890">
            <w:pPr>
              <w:numPr>
                <w:ilvl w:val="0"/>
                <w:numId w:val="48"/>
              </w:numPr>
              <w:spacing w:before="100" w:beforeAutospacing="1" w:after="100" w:afterAutospacing="1"/>
              <w:jc w:val="both"/>
              <w:rPr>
                <w:rFonts w:asciiTheme="minorHAnsi" w:hAnsiTheme="minorHAnsi" w:cstheme="minorHAnsi"/>
                <w:sz w:val="22"/>
                <w:szCs w:val="22"/>
              </w:rPr>
            </w:pPr>
            <w:r w:rsidRPr="006E73FD">
              <w:rPr>
                <w:rFonts w:asciiTheme="minorHAnsi" w:hAnsiTheme="minorHAnsi" w:cstheme="minorHAnsi"/>
                <w:sz w:val="22"/>
                <w:szCs w:val="22"/>
              </w:rPr>
              <w:t>A review of the processes and groups that report to the Research Committee, in particular, the ethics process and Research Environment Group, is underway to optimize the context of the new Research and Innovation Strategy.</w:t>
            </w:r>
          </w:p>
          <w:p w14:paraId="4947F4B2" w14:textId="37B3C051" w:rsidR="00165460" w:rsidRPr="00014B57" w:rsidRDefault="008E3890" w:rsidP="002D1790">
            <w:pPr>
              <w:jc w:val="both"/>
              <w:rPr>
                <w:rFonts w:ascii="Calibri" w:hAnsi="Calibri" w:cs="Calibri"/>
                <w:sz w:val="22"/>
                <w:szCs w:val="22"/>
              </w:rPr>
            </w:pPr>
            <w:r w:rsidRPr="006E73FD">
              <w:rPr>
                <w:rFonts w:asciiTheme="minorHAnsi" w:hAnsiTheme="minorHAnsi" w:cstheme="minorHAnsi"/>
                <w:sz w:val="22"/>
                <w:szCs w:val="22"/>
              </w:rPr>
              <w:t xml:space="preserve">Council </w:t>
            </w:r>
            <w:r w:rsidRPr="006E73FD">
              <w:rPr>
                <w:rFonts w:asciiTheme="minorHAnsi" w:hAnsiTheme="minorHAnsi" w:cstheme="minorHAnsi"/>
                <w:sz w:val="22"/>
                <w:szCs w:val="22"/>
                <w:u w:val="single"/>
              </w:rPr>
              <w:t>approved</w:t>
            </w:r>
            <w:r w:rsidRPr="006E73FD">
              <w:rPr>
                <w:rFonts w:asciiTheme="minorHAnsi" w:hAnsiTheme="minorHAnsi" w:cstheme="minorHAnsi"/>
                <w:sz w:val="22"/>
                <w:szCs w:val="22"/>
              </w:rPr>
              <w:t xml:space="preserve"> the nomination of Professor Rachel Norman as the new professorial representative on the Research Committee. </w:t>
            </w:r>
          </w:p>
        </w:tc>
        <w:tc>
          <w:tcPr>
            <w:tcW w:w="1628" w:type="dxa"/>
          </w:tcPr>
          <w:p w14:paraId="3C809208" w14:textId="12D95D63" w:rsidR="00E86EF4" w:rsidRPr="00AC30A9" w:rsidRDefault="00E86EF4" w:rsidP="00E86EF4">
            <w:pPr>
              <w:jc w:val="right"/>
              <w:rPr>
                <w:rFonts w:ascii="Calibri" w:hAnsi="Calibri" w:cs="Calibri"/>
                <w:b/>
                <w:bCs/>
                <w:sz w:val="22"/>
                <w:szCs w:val="22"/>
              </w:rPr>
            </w:pPr>
            <w:r w:rsidRPr="00AC30A9">
              <w:rPr>
                <w:rFonts w:ascii="Calibri" w:hAnsi="Calibri" w:cs="Calibri"/>
                <w:b/>
                <w:bCs/>
                <w:sz w:val="22"/>
                <w:szCs w:val="22"/>
              </w:rPr>
              <w:t xml:space="preserve">AC (23/24) </w:t>
            </w:r>
            <w:r w:rsidR="00D0617F">
              <w:rPr>
                <w:rFonts w:ascii="Calibri" w:hAnsi="Calibri" w:cs="Calibri"/>
                <w:b/>
                <w:bCs/>
                <w:sz w:val="22"/>
                <w:szCs w:val="22"/>
              </w:rPr>
              <w:t>40</w:t>
            </w:r>
          </w:p>
          <w:p w14:paraId="6883228F" w14:textId="6C16EA99" w:rsidR="00E86EF4" w:rsidRPr="00AC30A9" w:rsidRDefault="00E86EF4" w:rsidP="00E86EF4">
            <w:pPr>
              <w:jc w:val="right"/>
              <w:rPr>
                <w:rFonts w:ascii="Calibri" w:hAnsi="Calibri" w:cs="Calibri"/>
                <w:b/>
                <w:bCs/>
                <w:sz w:val="22"/>
                <w:szCs w:val="22"/>
              </w:rPr>
            </w:pPr>
          </w:p>
        </w:tc>
      </w:tr>
      <w:tr w:rsidR="00E60EBD" w:rsidRPr="00AC30A9" w14:paraId="3BC1D18C" w14:textId="77777777" w:rsidTr="77BA72A1">
        <w:trPr>
          <w:jc w:val="center"/>
        </w:trPr>
        <w:tc>
          <w:tcPr>
            <w:tcW w:w="768" w:type="dxa"/>
          </w:tcPr>
          <w:p w14:paraId="06F10280" w14:textId="77777777" w:rsidR="00E60EBD" w:rsidRPr="00AC30A9" w:rsidRDefault="00E60EBD" w:rsidP="00E86EF4">
            <w:pPr>
              <w:rPr>
                <w:rFonts w:ascii="Calibri" w:hAnsi="Calibri" w:cs="Calibri"/>
                <w:b/>
                <w:sz w:val="22"/>
                <w:szCs w:val="22"/>
              </w:rPr>
            </w:pPr>
          </w:p>
        </w:tc>
        <w:tc>
          <w:tcPr>
            <w:tcW w:w="6676" w:type="dxa"/>
          </w:tcPr>
          <w:p w14:paraId="66F9900F" w14:textId="77777777" w:rsidR="00E60EBD" w:rsidRPr="00AC30A9" w:rsidRDefault="00E60EBD" w:rsidP="00E86EF4">
            <w:pPr>
              <w:jc w:val="both"/>
              <w:rPr>
                <w:rFonts w:ascii="Calibri" w:eastAsia="Calibri" w:hAnsi="Calibri" w:cs="Calibri"/>
                <w:color w:val="000000" w:themeColor="text1"/>
                <w:sz w:val="22"/>
                <w:szCs w:val="22"/>
              </w:rPr>
            </w:pPr>
          </w:p>
        </w:tc>
        <w:tc>
          <w:tcPr>
            <w:tcW w:w="1628" w:type="dxa"/>
          </w:tcPr>
          <w:p w14:paraId="0F188C0F" w14:textId="77777777" w:rsidR="00E60EBD" w:rsidRPr="00AC30A9" w:rsidRDefault="00E60EBD" w:rsidP="00E86EF4">
            <w:pPr>
              <w:jc w:val="right"/>
              <w:rPr>
                <w:rFonts w:ascii="Calibri" w:hAnsi="Calibri" w:cs="Calibri"/>
                <w:b/>
                <w:sz w:val="22"/>
                <w:szCs w:val="22"/>
              </w:rPr>
            </w:pPr>
          </w:p>
        </w:tc>
      </w:tr>
      <w:tr w:rsidR="00C14D99" w:rsidRPr="00AC30A9" w14:paraId="552FA475" w14:textId="77777777" w:rsidTr="77BA72A1">
        <w:trPr>
          <w:jc w:val="center"/>
        </w:trPr>
        <w:tc>
          <w:tcPr>
            <w:tcW w:w="768" w:type="dxa"/>
          </w:tcPr>
          <w:p w14:paraId="14FD1E89" w14:textId="200D3831" w:rsidR="00C14D99" w:rsidRPr="00AC30A9" w:rsidRDefault="002A3D29" w:rsidP="00E86EF4">
            <w:pPr>
              <w:rPr>
                <w:rFonts w:ascii="Calibri" w:hAnsi="Calibri" w:cs="Calibri"/>
                <w:b/>
                <w:sz w:val="22"/>
                <w:szCs w:val="22"/>
              </w:rPr>
            </w:pPr>
            <w:r>
              <w:rPr>
                <w:rFonts w:ascii="Calibri" w:hAnsi="Calibri" w:cs="Calibri"/>
                <w:b/>
                <w:sz w:val="22"/>
                <w:szCs w:val="22"/>
              </w:rPr>
              <w:t>7</w:t>
            </w:r>
            <w:r w:rsidR="00C14D99" w:rsidRPr="00AC30A9">
              <w:rPr>
                <w:rFonts w:ascii="Calibri" w:hAnsi="Calibri" w:cs="Calibri"/>
                <w:b/>
                <w:sz w:val="22"/>
                <w:szCs w:val="22"/>
              </w:rPr>
              <w:t>.3</w:t>
            </w:r>
          </w:p>
        </w:tc>
        <w:tc>
          <w:tcPr>
            <w:tcW w:w="6676" w:type="dxa"/>
          </w:tcPr>
          <w:p w14:paraId="4D5E8FC5" w14:textId="36694099" w:rsidR="007533FB" w:rsidRDefault="007533FB" w:rsidP="007533FB">
            <w:pPr>
              <w:jc w:val="both"/>
              <w:rPr>
                <w:rFonts w:ascii="Calibri" w:eastAsia="Calibri" w:hAnsi="Calibri" w:cs="Calibri"/>
                <w:color w:val="000000" w:themeColor="text1"/>
                <w:sz w:val="22"/>
                <w:szCs w:val="22"/>
              </w:rPr>
            </w:pPr>
            <w:r w:rsidRPr="00AC30A9">
              <w:rPr>
                <w:rFonts w:ascii="Calibri" w:eastAsia="Calibri" w:hAnsi="Calibri" w:cs="Calibri"/>
                <w:color w:val="000000" w:themeColor="text1"/>
                <w:sz w:val="22"/>
                <w:szCs w:val="22"/>
              </w:rPr>
              <w:t xml:space="preserve">Council </w:t>
            </w:r>
            <w:r w:rsidRPr="00AC30A9">
              <w:rPr>
                <w:rFonts w:ascii="Calibri" w:eastAsia="Calibri" w:hAnsi="Calibri" w:cs="Calibri"/>
                <w:color w:val="000000" w:themeColor="text1"/>
                <w:sz w:val="22"/>
                <w:szCs w:val="22"/>
                <w:u w:val="single"/>
              </w:rPr>
              <w:t>received</w:t>
            </w:r>
            <w:r w:rsidRPr="00AC30A9">
              <w:rPr>
                <w:rFonts w:ascii="Calibri" w:eastAsia="Calibri" w:hAnsi="Calibri" w:cs="Calibri"/>
                <w:color w:val="000000" w:themeColor="text1"/>
                <w:sz w:val="22"/>
                <w:szCs w:val="22"/>
              </w:rPr>
              <w:t xml:space="preserve"> the report from the Joint Policy Planning and Resources Committee</w:t>
            </w:r>
            <w:r w:rsidR="00B25F10" w:rsidRPr="00AC30A9">
              <w:rPr>
                <w:rFonts w:ascii="Calibri" w:eastAsia="Calibri" w:hAnsi="Calibri" w:cs="Calibri"/>
                <w:color w:val="000000" w:themeColor="text1"/>
                <w:sz w:val="22"/>
                <w:szCs w:val="22"/>
              </w:rPr>
              <w:t xml:space="preserve"> held on</w:t>
            </w:r>
            <w:r w:rsidR="00190B71" w:rsidRPr="00AC30A9">
              <w:rPr>
                <w:rFonts w:ascii="Calibri" w:eastAsia="Calibri" w:hAnsi="Calibri" w:cs="Calibri"/>
                <w:color w:val="000000" w:themeColor="text1"/>
                <w:sz w:val="22"/>
                <w:szCs w:val="22"/>
              </w:rPr>
              <w:t xml:space="preserve"> </w:t>
            </w:r>
            <w:r w:rsidR="00252E0A">
              <w:rPr>
                <w:rFonts w:ascii="Calibri" w:eastAsia="Calibri" w:hAnsi="Calibri" w:cs="Calibri"/>
                <w:color w:val="000000" w:themeColor="text1"/>
                <w:sz w:val="22"/>
                <w:szCs w:val="22"/>
              </w:rPr>
              <w:t>21 May</w:t>
            </w:r>
            <w:r w:rsidR="00BC5366">
              <w:rPr>
                <w:rFonts w:ascii="Calibri" w:eastAsia="Calibri" w:hAnsi="Calibri" w:cs="Calibri"/>
                <w:color w:val="000000" w:themeColor="text1"/>
                <w:sz w:val="22"/>
                <w:szCs w:val="22"/>
              </w:rPr>
              <w:t xml:space="preserve"> 2024</w:t>
            </w:r>
            <w:r w:rsidRPr="00AC30A9">
              <w:rPr>
                <w:rFonts w:ascii="Calibri" w:eastAsia="Calibri" w:hAnsi="Calibri" w:cs="Calibri"/>
                <w:color w:val="000000" w:themeColor="text1"/>
                <w:sz w:val="22"/>
                <w:szCs w:val="22"/>
              </w:rPr>
              <w:t>.</w:t>
            </w:r>
          </w:p>
          <w:p w14:paraId="49B163AE" w14:textId="77777777" w:rsidR="00BC11EE" w:rsidRDefault="00BC11EE" w:rsidP="007533FB">
            <w:pPr>
              <w:jc w:val="both"/>
              <w:rPr>
                <w:rFonts w:ascii="Calibri" w:eastAsia="Calibri" w:hAnsi="Calibri" w:cs="Calibri"/>
                <w:color w:val="000000" w:themeColor="text1"/>
                <w:sz w:val="22"/>
                <w:szCs w:val="22"/>
              </w:rPr>
            </w:pPr>
          </w:p>
          <w:p w14:paraId="4D89345A" w14:textId="0A5E2D7E" w:rsidR="002D1790" w:rsidRPr="00AD71BF" w:rsidRDefault="00A64D1D" w:rsidP="00A64D1D">
            <w:pPr>
              <w:jc w:val="both"/>
              <w:rPr>
                <w:rFonts w:ascii="Calibri" w:eastAsia="Calibri" w:hAnsi="Calibri" w:cs="Calibri"/>
                <w:sz w:val="22"/>
                <w:szCs w:val="22"/>
              </w:rPr>
            </w:pPr>
            <w:r w:rsidRPr="00AC30A9">
              <w:rPr>
                <w:rFonts w:ascii="Calibri" w:eastAsia="Calibri" w:hAnsi="Calibri" w:cs="Calibri"/>
                <w:sz w:val="22"/>
                <w:szCs w:val="22"/>
              </w:rPr>
              <w:t xml:space="preserve">Council </w:t>
            </w:r>
            <w:r w:rsidRPr="00AC30A9">
              <w:rPr>
                <w:rFonts w:ascii="Calibri" w:eastAsia="Calibri" w:hAnsi="Calibri" w:cs="Calibri"/>
                <w:sz w:val="22"/>
                <w:szCs w:val="22"/>
                <w:u w:val="single"/>
              </w:rPr>
              <w:t xml:space="preserve">noted </w:t>
            </w:r>
            <w:r w:rsidRPr="00AC30A9">
              <w:rPr>
                <w:rFonts w:ascii="Calibri" w:eastAsia="Calibri" w:hAnsi="Calibri" w:cs="Calibri"/>
                <w:sz w:val="22"/>
                <w:szCs w:val="22"/>
              </w:rPr>
              <w:t>the report</w:t>
            </w:r>
            <w:r>
              <w:rPr>
                <w:rFonts w:ascii="Calibri" w:eastAsia="Calibri" w:hAnsi="Calibri" w:cs="Calibri"/>
                <w:sz w:val="22"/>
                <w:szCs w:val="22"/>
              </w:rPr>
              <w:t>.</w:t>
            </w:r>
          </w:p>
        </w:tc>
        <w:tc>
          <w:tcPr>
            <w:tcW w:w="1628" w:type="dxa"/>
          </w:tcPr>
          <w:p w14:paraId="23AA3E95" w14:textId="51B0B6E2" w:rsidR="00C14D99" w:rsidRPr="00AC30A9" w:rsidRDefault="007533FB" w:rsidP="00E86EF4">
            <w:pPr>
              <w:jc w:val="right"/>
              <w:rPr>
                <w:rFonts w:ascii="Calibri" w:hAnsi="Calibri" w:cs="Calibri"/>
                <w:b/>
                <w:sz w:val="22"/>
                <w:szCs w:val="22"/>
              </w:rPr>
            </w:pPr>
            <w:r w:rsidRPr="00AC30A9">
              <w:rPr>
                <w:rFonts w:ascii="Calibri" w:hAnsi="Calibri" w:cs="Calibri"/>
                <w:b/>
                <w:sz w:val="22"/>
                <w:szCs w:val="22"/>
              </w:rPr>
              <w:t xml:space="preserve">AC (23/24) </w:t>
            </w:r>
            <w:r w:rsidR="00D0617F">
              <w:rPr>
                <w:rFonts w:ascii="Calibri" w:hAnsi="Calibri" w:cs="Calibri"/>
                <w:b/>
                <w:sz w:val="22"/>
                <w:szCs w:val="22"/>
              </w:rPr>
              <w:t>41</w:t>
            </w:r>
          </w:p>
        </w:tc>
      </w:tr>
      <w:tr w:rsidR="00F24A14" w:rsidRPr="00AC30A9" w14:paraId="67EC838E" w14:textId="77777777" w:rsidTr="77BA72A1">
        <w:trPr>
          <w:jc w:val="center"/>
        </w:trPr>
        <w:tc>
          <w:tcPr>
            <w:tcW w:w="768" w:type="dxa"/>
          </w:tcPr>
          <w:p w14:paraId="2D7642A4" w14:textId="77777777" w:rsidR="00F24A14" w:rsidRPr="00AC30A9" w:rsidRDefault="00F24A14" w:rsidP="00E86EF4">
            <w:pPr>
              <w:rPr>
                <w:rFonts w:ascii="Calibri" w:hAnsi="Calibri" w:cs="Calibri"/>
                <w:b/>
                <w:sz w:val="22"/>
                <w:szCs w:val="22"/>
              </w:rPr>
            </w:pPr>
          </w:p>
        </w:tc>
        <w:tc>
          <w:tcPr>
            <w:tcW w:w="6676" w:type="dxa"/>
          </w:tcPr>
          <w:p w14:paraId="2CE762D9" w14:textId="77777777" w:rsidR="00F24A14" w:rsidRPr="00AC30A9" w:rsidRDefault="00F24A14" w:rsidP="007533FB">
            <w:pPr>
              <w:jc w:val="both"/>
              <w:rPr>
                <w:rFonts w:ascii="Calibri" w:eastAsia="Calibri" w:hAnsi="Calibri" w:cs="Calibri"/>
                <w:color w:val="000000" w:themeColor="text1"/>
                <w:sz w:val="22"/>
                <w:szCs w:val="22"/>
              </w:rPr>
            </w:pPr>
          </w:p>
        </w:tc>
        <w:tc>
          <w:tcPr>
            <w:tcW w:w="1628" w:type="dxa"/>
          </w:tcPr>
          <w:p w14:paraId="43C7ED6F" w14:textId="77777777" w:rsidR="00F24A14" w:rsidRPr="00AC30A9" w:rsidRDefault="00F24A14" w:rsidP="00E86EF4">
            <w:pPr>
              <w:jc w:val="right"/>
              <w:rPr>
                <w:rFonts w:ascii="Calibri" w:hAnsi="Calibri" w:cs="Calibri"/>
                <w:b/>
                <w:sz w:val="22"/>
                <w:szCs w:val="22"/>
              </w:rPr>
            </w:pPr>
          </w:p>
        </w:tc>
      </w:tr>
      <w:tr w:rsidR="00E86EF4" w:rsidRPr="00AC30A9" w14:paraId="591017F9" w14:textId="77777777" w:rsidTr="77BA72A1">
        <w:trPr>
          <w:jc w:val="center"/>
        </w:trPr>
        <w:tc>
          <w:tcPr>
            <w:tcW w:w="768" w:type="dxa"/>
          </w:tcPr>
          <w:p w14:paraId="328D4BD4" w14:textId="22F3675A" w:rsidR="00E86EF4" w:rsidRPr="00AC30A9" w:rsidRDefault="002A3D29" w:rsidP="00E86EF4">
            <w:pPr>
              <w:rPr>
                <w:rFonts w:ascii="Calibri" w:hAnsi="Calibri" w:cs="Calibri"/>
                <w:b/>
                <w:bCs/>
                <w:sz w:val="22"/>
                <w:szCs w:val="22"/>
              </w:rPr>
            </w:pPr>
            <w:r>
              <w:rPr>
                <w:rFonts w:ascii="Calibri" w:hAnsi="Calibri" w:cs="Calibri"/>
                <w:b/>
                <w:bCs/>
                <w:sz w:val="22"/>
                <w:szCs w:val="22"/>
              </w:rPr>
              <w:t>8</w:t>
            </w:r>
            <w:r w:rsidR="00E86EF4" w:rsidRPr="00AC30A9">
              <w:rPr>
                <w:rFonts w:ascii="Calibri" w:hAnsi="Calibri" w:cs="Calibri"/>
                <w:b/>
                <w:bCs/>
                <w:sz w:val="22"/>
                <w:szCs w:val="22"/>
              </w:rPr>
              <w:t>.</w:t>
            </w:r>
          </w:p>
        </w:tc>
        <w:tc>
          <w:tcPr>
            <w:tcW w:w="6676" w:type="dxa"/>
          </w:tcPr>
          <w:p w14:paraId="71A2D7A2" w14:textId="77777777" w:rsidR="00E86EF4" w:rsidRPr="00AC30A9" w:rsidRDefault="00E86EF4" w:rsidP="00E86EF4">
            <w:pPr>
              <w:rPr>
                <w:rFonts w:ascii="Calibri" w:hAnsi="Calibri" w:cs="Calibri"/>
                <w:b/>
                <w:sz w:val="22"/>
                <w:szCs w:val="22"/>
              </w:rPr>
            </w:pPr>
            <w:r w:rsidRPr="00AC30A9">
              <w:rPr>
                <w:rFonts w:ascii="Calibri" w:hAnsi="Calibri" w:cs="Calibri"/>
                <w:b/>
                <w:sz w:val="22"/>
                <w:szCs w:val="22"/>
              </w:rPr>
              <w:t>ANY OTHER BUSINESS</w:t>
            </w:r>
          </w:p>
        </w:tc>
        <w:tc>
          <w:tcPr>
            <w:tcW w:w="1628" w:type="dxa"/>
          </w:tcPr>
          <w:p w14:paraId="0F3756F8" w14:textId="77777777" w:rsidR="00E86EF4" w:rsidRPr="00AC30A9" w:rsidRDefault="00E86EF4" w:rsidP="00E86EF4">
            <w:pPr>
              <w:jc w:val="right"/>
              <w:rPr>
                <w:rFonts w:ascii="Calibri" w:hAnsi="Calibri" w:cs="Calibri"/>
                <w:b/>
                <w:sz w:val="22"/>
                <w:szCs w:val="22"/>
              </w:rPr>
            </w:pPr>
          </w:p>
        </w:tc>
      </w:tr>
      <w:tr w:rsidR="009201CA" w:rsidRPr="00AC30A9" w14:paraId="7EAA2D2E" w14:textId="77777777" w:rsidTr="77BA72A1">
        <w:trPr>
          <w:jc w:val="center"/>
        </w:trPr>
        <w:tc>
          <w:tcPr>
            <w:tcW w:w="768" w:type="dxa"/>
          </w:tcPr>
          <w:p w14:paraId="597487EB" w14:textId="77777777" w:rsidR="009201CA" w:rsidRPr="009654C1" w:rsidRDefault="009201CA" w:rsidP="009201CA">
            <w:pPr>
              <w:rPr>
                <w:rFonts w:ascii="Calibri" w:hAnsi="Calibri" w:cs="Calibri"/>
                <w:sz w:val="22"/>
                <w:szCs w:val="22"/>
              </w:rPr>
            </w:pPr>
          </w:p>
        </w:tc>
        <w:tc>
          <w:tcPr>
            <w:tcW w:w="6676" w:type="dxa"/>
            <w:vAlign w:val="center"/>
          </w:tcPr>
          <w:p w14:paraId="668F21C1" w14:textId="11AFF430" w:rsidR="004A59E2" w:rsidRPr="004A59E2" w:rsidRDefault="008E3890" w:rsidP="0029202A">
            <w:pPr>
              <w:rPr>
                <w:rFonts w:ascii="Calibri" w:hAnsi="Calibri" w:cs="Calibri"/>
                <w:sz w:val="22"/>
                <w:szCs w:val="22"/>
              </w:rPr>
            </w:pPr>
            <w:r w:rsidRPr="006E73FD">
              <w:rPr>
                <w:rFonts w:ascii="Calibri" w:hAnsi="Calibri" w:cs="Calibri"/>
                <w:sz w:val="22"/>
                <w:szCs w:val="22"/>
              </w:rPr>
              <w:t>Thanks were expressed to Professor Judith Philips for the valuable contribution she had made to the University and to Academic Council as Deputy Principal (Research).</w:t>
            </w:r>
            <w:r>
              <w:t> </w:t>
            </w:r>
          </w:p>
        </w:tc>
        <w:tc>
          <w:tcPr>
            <w:tcW w:w="1628" w:type="dxa"/>
          </w:tcPr>
          <w:p w14:paraId="1C0ECBB9" w14:textId="7A333D37" w:rsidR="009201CA" w:rsidRPr="00AC30A9" w:rsidRDefault="009201CA" w:rsidP="009201CA">
            <w:pPr>
              <w:jc w:val="right"/>
              <w:rPr>
                <w:rFonts w:ascii="Calibri" w:hAnsi="Calibri" w:cs="Calibri"/>
                <w:b/>
                <w:sz w:val="22"/>
                <w:szCs w:val="22"/>
              </w:rPr>
            </w:pPr>
          </w:p>
        </w:tc>
      </w:tr>
      <w:tr w:rsidR="009201CA" w:rsidRPr="00AC30A9" w14:paraId="175308BC" w14:textId="77777777" w:rsidTr="77BA72A1">
        <w:trPr>
          <w:jc w:val="center"/>
        </w:trPr>
        <w:tc>
          <w:tcPr>
            <w:tcW w:w="768" w:type="dxa"/>
          </w:tcPr>
          <w:p w14:paraId="619427A8" w14:textId="77777777" w:rsidR="009201CA" w:rsidRPr="00AC30A9" w:rsidRDefault="009201CA" w:rsidP="009201CA">
            <w:pPr>
              <w:rPr>
                <w:rFonts w:ascii="Calibri" w:hAnsi="Calibri" w:cs="Calibri"/>
                <w:b/>
                <w:sz w:val="22"/>
                <w:szCs w:val="22"/>
              </w:rPr>
            </w:pPr>
          </w:p>
        </w:tc>
        <w:tc>
          <w:tcPr>
            <w:tcW w:w="6676" w:type="dxa"/>
            <w:vAlign w:val="center"/>
          </w:tcPr>
          <w:p w14:paraId="0BC2523E" w14:textId="77777777" w:rsidR="009201CA" w:rsidRPr="00AC30A9" w:rsidRDefault="009201CA" w:rsidP="009201CA">
            <w:pPr>
              <w:rPr>
                <w:rFonts w:ascii="Calibri" w:hAnsi="Calibri" w:cs="Calibri"/>
                <w:sz w:val="22"/>
                <w:szCs w:val="22"/>
              </w:rPr>
            </w:pPr>
          </w:p>
        </w:tc>
        <w:tc>
          <w:tcPr>
            <w:tcW w:w="1628" w:type="dxa"/>
          </w:tcPr>
          <w:p w14:paraId="38D9D1D1" w14:textId="77777777" w:rsidR="009201CA" w:rsidRPr="00AC30A9" w:rsidRDefault="009201CA" w:rsidP="009201CA">
            <w:pPr>
              <w:jc w:val="right"/>
              <w:rPr>
                <w:rFonts w:ascii="Calibri" w:hAnsi="Calibri" w:cs="Calibri"/>
                <w:b/>
                <w:sz w:val="22"/>
                <w:szCs w:val="22"/>
              </w:rPr>
            </w:pPr>
          </w:p>
        </w:tc>
      </w:tr>
      <w:tr w:rsidR="009201CA" w:rsidRPr="00AC30A9" w14:paraId="6A2E59BF" w14:textId="77777777" w:rsidTr="77BA72A1">
        <w:trPr>
          <w:jc w:val="center"/>
        </w:trPr>
        <w:tc>
          <w:tcPr>
            <w:tcW w:w="768" w:type="dxa"/>
          </w:tcPr>
          <w:p w14:paraId="6782C48C" w14:textId="54C68E2E" w:rsidR="009201CA" w:rsidRPr="00AC30A9" w:rsidRDefault="002A3D29" w:rsidP="009201CA">
            <w:pPr>
              <w:rPr>
                <w:rFonts w:ascii="Calibri" w:hAnsi="Calibri" w:cs="Calibri"/>
                <w:b/>
                <w:bCs/>
                <w:sz w:val="22"/>
                <w:szCs w:val="22"/>
              </w:rPr>
            </w:pPr>
            <w:r>
              <w:rPr>
                <w:rFonts w:ascii="Calibri" w:hAnsi="Calibri" w:cs="Calibri"/>
                <w:b/>
                <w:bCs/>
                <w:sz w:val="22"/>
                <w:szCs w:val="22"/>
              </w:rPr>
              <w:t>9</w:t>
            </w:r>
            <w:r w:rsidR="009201CA" w:rsidRPr="00AC30A9">
              <w:rPr>
                <w:rFonts w:ascii="Calibri" w:hAnsi="Calibri" w:cs="Calibri"/>
                <w:b/>
                <w:bCs/>
                <w:sz w:val="22"/>
                <w:szCs w:val="22"/>
              </w:rPr>
              <w:t>.</w:t>
            </w:r>
          </w:p>
        </w:tc>
        <w:tc>
          <w:tcPr>
            <w:tcW w:w="6676" w:type="dxa"/>
          </w:tcPr>
          <w:p w14:paraId="1EBB2E2A" w14:textId="77777777" w:rsidR="009201CA" w:rsidRPr="00AC30A9" w:rsidRDefault="009201CA" w:rsidP="009201CA">
            <w:pPr>
              <w:rPr>
                <w:rFonts w:ascii="Calibri" w:hAnsi="Calibri" w:cs="Calibri"/>
                <w:sz w:val="22"/>
                <w:szCs w:val="22"/>
              </w:rPr>
            </w:pPr>
            <w:r w:rsidRPr="00AC30A9">
              <w:rPr>
                <w:rFonts w:ascii="Calibri" w:hAnsi="Calibri" w:cs="Calibri"/>
                <w:b/>
                <w:sz w:val="22"/>
                <w:szCs w:val="22"/>
              </w:rPr>
              <w:t>DATE OF NEXT MEETING</w:t>
            </w:r>
          </w:p>
        </w:tc>
        <w:tc>
          <w:tcPr>
            <w:tcW w:w="1628" w:type="dxa"/>
          </w:tcPr>
          <w:p w14:paraId="0DE6CC0A" w14:textId="77777777" w:rsidR="009201CA" w:rsidRPr="00AC30A9" w:rsidRDefault="009201CA" w:rsidP="009201CA">
            <w:pPr>
              <w:jc w:val="right"/>
              <w:rPr>
                <w:rFonts w:ascii="Calibri" w:hAnsi="Calibri" w:cs="Calibri"/>
                <w:b/>
                <w:sz w:val="22"/>
                <w:szCs w:val="22"/>
              </w:rPr>
            </w:pPr>
          </w:p>
        </w:tc>
      </w:tr>
      <w:tr w:rsidR="009201CA" w:rsidRPr="00AC30A9" w14:paraId="30AE9EF5" w14:textId="77777777" w:rsidTr="77BA72A1">
        <w:trPr>
          <w:jc w:val="center"/>
        </w:trPr>
        <w:tc>
          <w:tcPr>
            <w:tcW w:w="768" w:type="dxa"/>
          </w:tcPr>
          <w:p w14:paraId="0F35E47C" w14:textId="77777777" w:rsidR="009201CA" w:rsidRPr="00AC30A9" w:rsidRDefault="009201CA" w:rsidP="009201CA">
            <w:pPr>
              <w:rPr>
                <w:rFonts w:ascii="Calibri" w:hAnsi="Calibri" w:cs="Calibri"/>
                <w:b/>
                <w:sz w:val="22"/>
                <w:szCs w:val="22"/>
              </w:rPr>
            </w:pPr>
          </w:p>
        </w:tc>
        <w:tc>
          <w:tcPr>
            <w:tcW w:w="6676" w:type="dxa"/>
          </w:tcPr>
          <w:p w14:paraId="218B1256" w14:textId="54B16730" w:rsidR="009201CA" w:rsidRPr="00AC30A9" w:rsidRDefault="009D3C8C" w:rsidP="009201CA">
            <w:pPr>
              <w:jc w:val="both"/>
              <w:rPr>
                <w:rFonts w:ascii="Calibri" w:hAnsi="Calibri" w:cs="Calibri"/>
                <w:sz w:val="22"/>
                <w:szCs w:val="22"/>
              </w:rPr>
            </w:pPr>
            <w:r w:rsidRPr="009D3C8C">
              <w:rPr>
                <w:rFonts w:ascii="Calibri" w:hAnsi="Calibri" w:cs="Calibri"/>
                <w:sz w:val="22"/>
                <w:szCs w:val="22"/>
              </w:rPr>
              <w:t>Academic Council would meet again in the autumn 2024 semester, with the date of the next meeting being confirmed shortly.</w:t>
            </w:r>
          </w:p>
        </w:tc>
        <w:tc>
          <w:tcPr>
            <w:tcW w:w="1628" w:type="dxa"/>
          </w:tcPr>
          <w:p w14:paraId="6F4B23F0" w14:textId="77777777" w:rsidR="009201CA" w:rsidRPr="00AC30A9" w:rsidRDefault="009201CA" w:rsidP="009201CA">
            <w:pPr>
              <w:jc w:val="right"/>
              <w:rPr>
                <w:rFonts w:ascii="Calibri" w:hAnsi="Calibri" w:cs="Calibri"/>
                <w:b/>
                <w:sz w:val="22"/>
                <w:szCs w:val="22"/>
              </w:rPr>
            </w:pPr>
          </w:p>
        </w:tc>
      </w:tr>
    </w:tbl>
    <w:p w14:paraId="2EB90294" w14:textId="77777777" w:rsidR="009B353F" w:rsidRDefault="009B353F" w:rsidP="009D3C8C">
      <w:pPr>
        <w:rPr>
          <w:rFonts w:ascii="Calibri" w:hAnsi="Calibri" w:cs="Calibri"/>
          <w:sz w:val="22"/>
          <w:szCs w:val="22"/>
        </w:rPr>
      </w:pPr>
    </w:p>
    <w:sectPr w:rsidR="009B353F" w:rsidSect="00315699">
      <w:headerReference w:type="default" r:id="rId12"/>
      <w:pgSz w:w="11906" w:h="16838"/>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7B05B" w14:textId="77777777" w:rsidR="00E33BD9" w:rsidRDefault="00E33BD9" w:rsidP="009117D3">
      <w:r>
        <w:separator/>
      </w:r>
    </w:p>
  </w:endnote>
  <w:endnote w:type="continuationSeparator" w:id="0">
    <w:p w14:paraId="3CCD76EE" w14:textId="77777777" w:rsidR="00E33BD9" w:rsidRDefault="00E33BD9" w:rsidP="009117D3">
      <w:r>
        <w:continuationSeparator/>
      </w:r>
    </w:p>
  </w:endnote>
  <w:endnote w:type="continuationNotice" w:id="1">
    <w:p w14:paraId="272A50DC" w14:textId="77777777" w:rsidR="00E33BD9" w:rsidRDefault="00E33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D225A" w14:textId="77777777" w:rsidR="00E33BD9" w:rsidRDefault="00E33BD9" w:rsidP="009117D3">
      <w:r>
        <w:separator/>
      </w:r>
    </w:p>
  </w:footnote>
  <w:footnote w:type="continuationSeparator" w:id="0">
    <w:p w14:paraId="52947917" w14:textId="77777777" w:rsidR="00E33BD9" w:rsidRDefault="00E33BD9" w:rsidP="009117D3">
      <w:r>
        <w:continuationSeparator/>
      </w:r>
    </w:p>
  </w:footnote>
  <w:footnote w:type="continuationNotice" w:id="1">
    <w:p w14:paraId="161EAD9D" w14:textId="77777777" w:rsidR="00E33BD9" w:rsidRDefault="00E33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2225" w14:textId="56D41495" w:rsidR="000A2C46" w:rsidRDefault="000A2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756188A"/>
    <w:multiLevelType w:val="hybridMultilevel"/>
    <w:tmpl w:val="A2B4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80656"/>
    <w:multiLevelType w:val="multilevel"/>
    <w:tmpl w:val="9DA0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B1229C"/>
    <w:multiLevelType w:val="hybridMultilevel"/>
    <w:tmpl w:val="0352E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BC7385"/>
    <w:multiLevelType w:val="hybridMultilevel"/>
    <w:tmpl w:val="EB64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7FB2CB8"/>
    <w:multiLevelType w:val="multilevel"/>
    <w:tmpl w:val="7DD2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C3E33EA"/>
    <w:multiLevelType w:val="hybridMultilevel"/>
    <w:tmpl w:val="58982E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E7AE9"/>
    <w:multiLevelType w:val="hybridMultilevel"/>
    <w:tmpl w:val="3E300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68F6987"/>
    <w:multiLevelType w:val="hybridMultilevel"/>
    <w:tmpl w:val="19320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1434BD"/>
    <w:multiLevelType w:val="hybridMultilevel"/>
    <w:tmpl w:val="C982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62B49"/>
    <w:multiLevelType w:val="hybridMultilevel"/>
    <w:tmpl w:val="AA587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424F5"/>
    <w:multiLevelType w:val="hybridMultilevel"/>
    <w:tmpl w:val="563A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E0980"/>
    <w:multiLevelType w:val="hybridMultilevel"/>
    <w:tmpl w:val="711A95BA"/>
    <w:lvl w:ilvl="0" w:tplc="7AFA2B5A">
      <w:start w:val="1"/>
      <w:numFmt w:val="decimal"/>
      <w:lvlText w:val="%1."/>
      <w:lvlJc w:val="left"/>
      <w:pPr>
        <w:ind w:left="720" w:hanging="360"/>
      </w:pPr>
      <w:rPr>
        <w:rFonts w:ascii="Times New Roman" w:hAnsi="Times New Roman" w:cs="Times New Roman" w:hint="default"/>
        <w:color w:val="FF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345E6B"/>
    <w:multiLevelType w:val="multilevel"/>
    <w:tmpl w:val="FD40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6377C8"/>
    <w:multiLevelType w:val="hybridMultilevel"/>
    <w:tmpl w:val="4B427B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053830"/>
    <w:multiLevelType w:val="hybridMultilevel"/>
    <w:tmpl w:val="3C20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52262"/>
    <w:multiLevelType w:val="hybridMultilevel"/>
    <w:tmpl w:val="E8FCC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350139F"/>
    <w:multiLevelType w:val="hybridMultilevel"/>
    <w:tmpl w:val="B8F4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265F8"/>
    <w:multiLevelType w:val="hybridMultilevel"/>
    <w:tmpl w:val="470E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14A04"/>
    <w:multiLevelType w:val="hybridMultilevel"/>
    <w:tmpl w:val="814E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55F1A"/>
    <w:multiLevelType w:val="hybridMultilevel"/>
    <w:tmpl w:val="595693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A6516A0"/>
    <w:multiLevelType w:val="hybridMultilevel"/>
    <w:tmpl w:val="7B8A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5004C"/>
    <w:multiLevelType w:val="multilevel"/>
    <w:tmpl w:val="0E72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413D92"/>
    <w:multiLevelType w:val="hybridMultilevel"/>
    <w:tmpl w:val="210C101C"/>
    <w:lvl w:ilvl="0" w:tplc="08090019">
      <w:start w:val="1"/>
      <w:numFmt w:val="lowerLetter"/>
      <w:lvlText w:val="%1."/>
      <w:lvlJc w:val="left"/>
      <w:pPr>
        <w:ind w:left="720" w:hanging="360"/>
      </w:pPr>
      <w:rPr>
        <w:rFonts w:hint="default"/>
        <w:b w:val="0"/>
        <w:bCs w:val="0"/>
        <w:sz w:val="22"/>
        <w:szCs w:val="22"/>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0F4C0D"/>
    <w:multiLevelType w:val="multilevel"/>
    <w:tmpl w:val="9518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813E74"/>
    <w:multiLevelType w:val="hybridMultilevel"/>
    <w:tmpl w:val="068C8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4F7DA6"/>
    <w:multiLevelType w:val="hybridMultilevel"/>
    <w:tmpl w:val="512C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749180E"/>
    <w:multiLevelType w:val="hybridMultilevel"/>
    <w:tmpl w:val="A9745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BE73CAB"/>
    <w:multiLevelType w:val="hybridMultilevel"/>
    <w:tmpl w:val="6000537E"/>
    <w:lvl w:ilvl="0" w:tplc="7AFA2B5A">
      <w:start w:val="1"/>
      <w:numFmt w:val="decimal"/>
      <w:lvlText w:val="%1."/>
      <w:lvlJc w:val="left"/>
      <w:pPr>
        <w:ind w:left="360" w:hanging="360"/>
      </w:pPr>
      <w:rPr>
        <w:rFonts w:ascii="Times New Roman" w:hAnsi="Times New Roman" w:cs="Times New Roman" w:hint="default"/>
        <w:color w:val="FF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FA3177A"/>
    <w:multiLevelType w:val="hybridMultilevel"/>
    <w:tmpl w:val="82E2A4E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1410910"/>
    <w:multiLevelType w:val="hybridMultilevel"/>
    <w:tmpl w:val="D190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086A42"/>
    <w:multiLevelType w:val="hybridMultilevel"/>
    <w:tmpl w:val="92A2E9C8"/>
    <w:lvl w:ilvl="0" w:tplc="C4687A44">
      <w:start w:val="1"/>
      <w:numFmt w:val="decimal"/>
      <w:lvlText w:val="%1"/>
      <w:lvlJc w:val="left"/>
      <w:pPr>
        <w:ind w:left="1080" w:hanging="72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6"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8CD3434"/>
    <w:multiLevelType w:val="hybridMultilevel"/>
    <w:tmpl w:val="F56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16cid:durableId="890002363">
    <w:abstractNumId w:val="48"/>
  </w:num>
  <w:num w:numId="2" w16cid:durableId="496195500">
    <w:abstractNumId w:val="8"/>
  </w:num>
  <w:num w:numId="3" w16cid:durableId="1355155364">
    <w:abstractNumId w:val="40"/>
  </w:num>
  <w:num w:numId="4" w16cid:durableId="1179079104">
    <w:abstractNumId w:val="30"/>
  </w:num>
  <w:num w:numId="5" w16cid:durableId="1574701545">
    <w:abstractNumId w:val="3"/>
  </w:num>
  <w:num w:numId="6" w16cid:durableId="806049728">
    <w:abstractNumId w:val="38"/>
  </w:num>
  <w:num w:numId="7" w16cid:durableId="393166507">
    <w:abstractNumId w:val="45"/>
  </w:num>
  <w:num w:numId="8" w16cid:durableId="343673806">
    <w:abstractNumId w:val="46"/>
  </w:num>
  <w:num w:numId="9" w16cid:durableId="1915315203">
    <w:abstractNumId w:val="24"/>
  </w:num>
  <w:num w:numId="10" w16cid:durableId="1299531283">
    <w:abstractNumId w:val="10"/>
  </w:num>
  <w:num w:numId="11" w16cid:durableId="961037361">
    <w:abstractNumId w:val="4"/>
  </w:num>
  <w:num w:numId="12" w16cid:durableId="1134104727">
    <w:abstractNumId w:val="33"/>
  </w:num>
  <w:num w:numId="13" w16cid:durableId="1911110098">
    <w:abstractNumId w:val="25"/>
  </w:num>
  <w:num w:numId="14" w16cid:durableId="1341742155">
    <w:abstractNumId w:val="14"/>
  </w:num>
  <w:num w:numId="15" w16cid:durableId="305016047">
    <w:abstractNumId w:val="0"/>
  </w:num>
  <w:num w:numId="16" w16cid:durableId="284236095">
    <w:abstractNumId w:val="7"/>
  </w:num>
  <w:num w:numId="17" w16cid:durableId="948010613">
    <w:abstractNumId w:val="12"/>
  </w:num>
  <w:num w:numId="18" w16cid:durableId="1964579663">
    <w:abstractNumId w:val="29"/>
  </w:num>
  <w:num w:numId="19" w16cid:durableId="1622616647">
    <w:abstractNumId w:val="17"/>
  </w:num>
  <w:num w:numId="20" w16cid:durableId="391735857">
    <w:abstractNumId w:val="11"/>
  </w:num>
  <w:num w:numId="21" w16cid:durableId="1350327126">
    <w:abstractNumId w:val="19"/>
  </w:num>
  <w:num w:numId="22" w16cid:durableId="650015714">
    <w:abstractNumId w:val="41"/>
  </w:num>
  <w:num w:numId="23" w16cid:durableId="658385152">
    <w:abstractNumId w:val="15"/>
  </w:num>
  <w:num w:numId="24" w16cid:durableId="1207719653">
    <w:abstractNumId w:val="39"/>
  </w:num>
  <w:num w:numId="25" w16cid:durableId="588538992">
    <w:abstractNumId w:val="18"/>
  </w:num>
  <w:num w:numId="26" w16cid:durableId="1323849468">
    <w:abstractNumId w:val="42"/>
  </w:num>
  <w:num w:numId="27" w16cid:durableId="1995063606">
    <w:abstractNumId w:val="21"/>
  </w:num>
  <w:num w:numId="28" w16cid:durableId="5134613">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8490239">
    <w:abstractNumId w:val="20"/>
  </w:num>
  <w:num w:numId="30" w16cid:durableId="2035693912">
    <w:abstractNumId w:val="35"/>
  </w:num>
  <w:num w:numId="31" w16cid:durableId="179394808">
    <w:abstractNumId w:val="31"/>
  </w:num>
  <w:num w:numId="32" w16cid:durableId="1310550266">
    <w:abstractNumId w:val="34"/>
  </w:num>
  <w:num w:numId="33" w16cid:durableId="1569344272">
    <w:abstractNumId w:val="43"/>
  </w:num>
  <w:num w:numId="34" w16cid:durableId="2101028474">
    <w:abstractNumId w:val="36"/>
  </w:num>
  <w:num w:numId="35" w16cid:durableId="1912346154">
    <w:abstractNumId w:val="47"/>
  </w:num>
  <w:num w:numId="36" w16cid:durableId="912201020">
    <w:abstractNumId w:val="37"/>
  </w:num>
  <w:num w:numId="37" w16cid:durableId="215702380">
    <w:abstractNumId w:val="1"/>
  </w:num>
  <w:num w:numId="38" w16cid:durableId="1435520409">
    <w:abstractNumId w:val="22"/>
  </w:num>
  <w:num w:numId="39" w16cid:durableId="759907657">
    <w:abstractNumId w:val="26"/>
  </w:num>
  <w:num w:numId="40" w16cid:durableId="1139109656">
    <w:abstractNumId w:val="23"/>
  </w:num>
  <w:num w:numId="41" w16cid:durableId="712121332">
    <w:abstractNumId w:val="5"/>
  </w:num>
  <w:num w:numId="42" w16cid:durableId="1598518277">
    <w:abstractNumId w:val="13"/>
  </w:num>
  <w:num w:numId="43" w16cid:durableId="1639604479">
    <w:abstractNumId w:val="28"/>
  </w:num>
  <w:num w:numId="44" w16cid:durableId="859201165">
    <w:abstractNumId w:val="6"/>
  </w:num>
  <w:num w:numId="45" w16cid:durableId="2085253133">
    <w:abstractNumId w:val="32"/>
  </w:num>
  <w:num w:numId="46" w16cid:durableId="1693920273">
    <w:abstractNumId w:val="27"/>
  </w:num>
  <w:num w:numId="47" w16cid:durableId="2100249067">
    <w:abstractNumId w:val="9"/>
  </w:num>
  <w:num w:numId="48" w16cid:durableId="1544100900">
    <w:abstractNumId w:val="2"/>
  </w:num>
  <w:num w:numId="49" w16cid:durableId="1199704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5"/>
    <w:rsid w:val="00000607"/>
    <w:rsid w:val="0000243F"/>
    <w:rsid w:val="000053DE"/>
    <w:rsid w:val="00005E52"/>
    <w:rsid w:val="000077D5"/>
    <w:rsid w:val="00007EAB"/>
    <w:rsid w:val="00010B40"/>
    <w:rsid w:val="00011BAE"/>
    <w:rsid w:val="00011D82"/>
    <w:rsid w:val="00012C50"/>
    <w:rsid w:val="00012D42"/>
    <w:rsid w:val="000145C6"/>
    <w:rsid w:val="00014B57"/>
    <w:rsid w:val="000154FB"/>
    <w:rsid w:val="00015722"/>
    <w:rsid w:val="00015BD4"/>
    <w:rsid w:val="00015C72"/>
    <w:rsid w:val="000162A8"/>
    <w:rsid w:val="00016443"/>
    <w:rsid w:val="00016908"/>
    <w:rsid w:val="00017D8C"/>
    <w:rsid w:val="000200D1"/>
    <w:rsid w:val="000203D0"/>
    <w:rsid w:val="00020AE2"/>
    <w:rsid w:val="00021E87"/>
    <w:rsid w:val="00023525"/>
    <w:rsid w:val="000248B3"/>
    <w:rsid w:val="00025F9A"/>
    <w:rsid w:val="000266BB"/>
    <w:rsid w:val="00027185"/>
    <w:rsid w:val="000301D8"/>
    <w:rsid w:val="00030E18"/>
    <w:rsid w:val="0003350A"/>
    <w:rsid w:val="000433C3"/>
    <w:rsid w:val="00043E99"/>
    <w:rsid w:val="00045501"/>
    <w:rsid w:val="00045CC4"/>
    <w:rsid w:val="00047B40"/>
    <w:rsid w:val="000503F6"/>
    <w:rsid w:val="00050526"/>
    <w:rsid w:val="000517FD"/>
    <w:rsid w:val="0005307B"/>
    <w:rsid w:val="000530BC"/>
    <w:rsid w:val="0005375B"/>
    <w:rsid w:val="00054999"/>
    <w:rsid w:val="000554D6"/>
    <w:rsid w:val="00055AFB"/>
    <w:rsid w:val="000569B4"/>
    <w:rsid w:val="00057AD8"/>
    <w:rsid w:val="00060B16"/>
    <w:rsid w:val="00061EBB"/>
    <w:rsid w:val="00062258"/>
    <w:rsid w:val="00062356"/>
    <w:rsid w:val="00062E9B"/>
    <w:rsid w:val="00065670"/>
    <w:rsid w:val="00065AEA"/>
    <w:rsid w:val="00066288"/>
    <w:rsid w:val="0007123B"/>
    <w:rsid w:val="00071BBD"/>
    <w:rsid w:val="00073655"/>
    <w:rsid w:val="000745A0"/>
    <w:rsid w:val="00076011"/>
    <w:rsid w:val="00081B87"/>
    <w:rsid w:val="00082472"/>
    <w:rsid w:val="000825B8"/>
    <w:rsid w:val="000826BB"/>
    <w:rsid w:val="00083186"/>
    <w:rsid w:val="00085513"/>
    <w:rsid w:val="00087D68"/>
    <w:rsid w:val="00087F73"/>
    <w:rsid w:val="00090923"/>
    <w:rsid w:val="00093E99"/>
    <w:rsid w:val="00095709"/>
    <w:rsid w:val="00096237"/>
    <w:rsid w:val="00096277"/>
    <w:rsid w:val="000A09DE"/>
    <w:rsid w:val="000A2103"/>
    <w:rsid w:val="000A2C46"/>
    <w:rsid w:val="000A41EB"/>
    <w:rsid w:val="000A4303"/>
    <w:rsid w:val="000A53E3"/>
    <w:rsid w:val="000A5C68"/>
    <w:rsid w:val="000A5E86"/>
    <w:rsid w:val="000A73F3"/>
    <w:rsid w:val="000B3971"/>
    <w:rsid w:val="000B7D19"/>
    <w:rsid w:val="000C2A4C"/>
    <w:rsid w:val="000C2C9C"/>
    <w:rsid w:val="000C3729"/>
    <w:rsid w:val="000C395D"/>
    <w:rsid w:val="000C4028"/>
    <w:rsid w:val="000C4744"/>
    <w:rsid w:val="000C4B48"/>
    <w:rsid w:val="000C5936"/>
    <w:rsid w:val="000C675B"/>
    <w:rsid w:val="000D06D0"/>
    <w:rsid w:val="000D1401"/>
    <w:rsid w:val="000D2478"/>
    <w:rsid w:val="000D323A"/>
    <w:rsid w:val="000D435D"/>
    <w:rsid w:val="000D5F1E"/>
    <w:rsid w:val="000D66BC"/>
    <w:rsid w:val="000D73A7"/>
    <w:rsid w:val="000E0CFC"/>
    <w:rsid w:val="000E2239"/>
    <w:rsid w:val="000E3466"/>
    <w:rsid w:val="000E404A"/>
    <w:rsid w:val="000E469E"/>
    <w:rsid w:val="000E5A86"/>
    <w:rsid w:val="000E5F50"/>
    <w:rsid w:val="000E6898"/>
    <w:rsid w:val="000E6FDD"/>
    <w:rsid w:val="000E7AE5"/>
    <w:rsid w:val="000F1C07"/>
    <w:rsid w:val="000F4386"/>
    <w:rsid w:val="000F56B5"/>
    <w:rsid w:val="000F5C03"/>
    <w:rsid w:val="000F659D"/>
    <w:rsid w:val="000F76FD"/>
    <w:rsid w:val="00100276"/>
    <w:rsid w:val="001054C9"/>
    <w:rsid w:val="001059CA"/>
    <w:rsid w:val="00106C1D"/>
    <w:rsid w:val="00107DF5"/>
    <w:rsid w:val="001101EE"/>
    <w:rsid w:val="00111138"/>
    <w:rsid w:val="0011117F"/>
    <w:rsid w:val="0011139A"/>
    <w:rsid w:val="001113C7"/>
    <w:rsid w:val="00111840"/>
    <w:rsid w:val="0011282E"/>
    <w:rsid w:val="00112ABF"/>
    <w:rsid w:val="001140EA"/>
    <w:rsid w:val="001140FD"/>
    <w:rsid w:val="00114F85"/>
    <w:rsid w:val="00115DE0"/>
    <w:rsid w:val="001169FA"/>
    <w:rsid w:val="00117611"/>
    <w:rsid w:val="00117BEA"/>
    <w:rsid w:val="00122C4F"/>
    <w:rsid w:val="00123EC2"/>
    <w:rsid w:val="00124F17"/>
    <w:rsid w:val="00125A4C"/>
    <w:rsid w:val="00125EC4"/>
    <w:rsid w:val="001278C1"/>
    <w:rsid w:val="00130618"/>
    <w:rsid w:val="001306CE"/>
    <w:rsid w:val="00130877"/>
    <w:rsid w:val="001312EB"/>
    <w:rsid w:val="00131776"/>
    <w:rsid w:val="00131F56"/>
    <w:rsid w:val="00133942"/>
    <w:rsid w:val="00133E3A"/>
    <w:rsid w:val="001347DB"/>
    <w:rsid w:val="001350BC"/>
    <w:rsid w:val="00135FCE"/>
    <w:rsid w:val="00136879"/>
    <w:rsid w:val="00140829"/>
    <w:rsid w:val="001414B5"/>
    <w:rsid w:val="00141A02"/>
    <w:rsid w:val="00142D64"/>
    <w:rsid w:val="001432B3"/>
    <w:rsid w:val="001439E1"/>
    <w:rsid w:val="00147B48"/>
    <w:rsid w:val="00147E0C"/>
    <w:rsid w:val="00147E89"/>
    <w:rsid w:val="00152983"/>
    <w:rsid w:val="00157EE0"/>
    <w:rsid w:val="00157F63"/>
    <w:rsid w:val="00157F77"/>
    <w:rsid w:val="00160032"/>
    <w:rsid w:val="001605E9"/>
    <w:rsid w:val="00161820"/>
    <w:rsid w:val="00162EBA"/>
    <w:rsid w:val="00164000"/>
    <w:rsid w:val="0016430F"/>
    <w:rsid w:val="0016448F"/>
    <w:rsid w:val="00165267"/>
    <w:rsid w:val="00165460"/>
    <w:rsid w:val="0016577A"/>
    <w:rsid w:val="001657F2"/>
    <w:rsid w:val="00167303"/>
    <w:rsid w:val="001675FF"/>
    <w:rsid w:val="00167E20"/>
    <w:rsid w:val="00172979"/>
    <w:rsid w:val="00172D38"/>
    <w:rsid w:val="00176D7F"/>
    <w:rsid w:val="00176E85"/>
    <w:rsid w:val="00177B37"/>
    <w:rsid w:val="0018091B"/>
    <w:rsid w:val="00181131"/>
    <w:rsid w:val="00181180"/>
    <w:rsid w:val="00183B87"/>
    <w:rsid w:val="00186648"/>
    <w:rsid w:val="001869D3"/>
    <w:rsid w:val="00187F3E"/>
    <w:rsid w:val="00190B71"/>
    <w:rsid w:val="001912EF"/>
    <w:rsid w:val="00196279"/>
    <w:rsid w:val="00197D01"/>
    <w:rsid w:val="001A1C01"/>
    <w:rsid w:val="001A2C42"/>
    <w:rsid w:val="001A35D6"/>
    <w:rsid w:val="001A3A7B"/>
    <w:rsid w:val="001A3EB9"/>
    <w:rsid w:val="001A4789"/>
    <w:rsid w:val="001A48B1"/>
    <w:rsid w:val="001A50B6"/>
    <w:rsid w:val="001A7537"/>
    <w:rsid w:val="001A7904"/>
    <w:rsid w:val="001B017A"/>
    <w:rsid w:val="001B0452"/>
    <w:rsid w:val="001B05FF"/>
    <w:rsid w:val="001B062C"/>
    <w:rsid w:val="001B136E"/>
    <w:rsid w:val="001B1E13"/>
    <w:rsid w:val="001B2771"/>
    <w:rsid w:val="001B27B2"/>
    <w:rsid w:val="001B3391"/>
    <w:rsid w:val="001B44AA"/>
    <w:rsid w:val="001B4EDF"/>
    <w:rsid w:val="001B5AD2"/>
    <w:rsid w:val="001B6320"/>
    <w:rsid w:val="001B658C"/>
    <w:rsid w:val="001C1804"/>
    <w:rsid w:val="001C1F74"/>
    <w:rsid w:val="001C255E"/>
    <w:rsid w:val="001C2FF5"/>
    <w:rsid w:val="001C4695"/>
    <w:rsid w:val="001C5302"/>
    <w:rsid w:val="001C69C0"/>
    <w:rsid w:val="001C6E9F"/>
    <w:rsid w:val="001C7703"/>
    <w:rsid w:val="001C7D2E"/>
    <w:rsid w:val="001C7D5D"/>
    <w:rsid w:val="001C7DA8"/>
    <w:rsid w:val="001D01DF"/>
    <w:rsid w:val="001D053A"/>
    <w:rsid w:val="001D0D26"/>
    <w:rsid w:val="001D20FC"/>
    <w:rsid w:val="001D29C4"/>
    <w:rsid w:val="001D316F"/>
    <w:rsid w:val="001D5798"/>
    <w:rsid w:val="001D634D"/>
    <w:rsid w:val="001D63E7"/>
    <w:rsid w:val="001D69A7"/>
    <w:rsid w:val="001D6D06"/>
    <w:rsid w:val="001E1455"/>
    <w:rsid w:val="001E305D"/>
    <w:rsid w:val="001E456C"/>
    <w:rsid w:val="001E6098"/>
    <w:rsid w:val="001E7539"/>
    <w:rsid w:val="001F0A51"/>
    <w:rsid w:val="001F18BE"/>
    <w:rsid w:val="001F3090"/>
    <w:rsid w:val="001F30FB"/>
    <w:rsid w:val="001F649E"/>
    <w:rsid w:val="001F6AC9"/>
    <w:rsid w:val="001F70D2"/>
    <w:rsid w:val="0020138D"/>
    <w:rsid w:val="002032BA"/>
    <w:rsid w:val="0020383D"/>
    <w:rsid w:val="002045F2"/>
    <w:rsid w:val="00204875"/>
    <w:rsid w:val="0020785D"/>
    <w:rsid w:val="00211EBB"/>
    <w:rsid w:val="002120BF"/>
    <w:rsid w:val="00212809"/>
    <w:rsid w:val="002129B8"/>
    <w:rsid w:val="002138C9"/>
    <w:rsid w:val="00213E41"/>
    <w:rsid w:val="00215834"/>
    <w:rsid w:val="00216BBB"/>
    <w:rsid w:val="00217333"/>
    <w:rsid w:val="00217B3A"/>
    <w:rsid w:val="00217FBC"/>
    <w:rsid w:val="002218B4"/>
    <w:rsid w:val="00222CCE"/>
    <w:rsid w:val="00224A0B"/>
    <w:rsid w:val="002254D5"/>
    <w:rsid w:val="0022550C"/>
    <w:rsid w:val="00225F30"/>
    <w:rsid w:val="00226997"/>
    <w:rsid w:val="00227A0A"/>
    <w:rsid w:val="00232B9E"/>
    <w:rsid w:val="00232C6A"/>
    <w:rsid w:val="00232FFC"/>
    <w:rsid w:val="00233213"/>
    <w:rsid w:val="00234719"/>
    <w:rsid w:val="00235C29"/>
    <w:rsid w:val="002360E6"/>
    <w:rsid w:val="002367A8"/>
    <w:rsid w:val="00237D87"/>
    <w:rsid w:val="0024062B"/>
    <w:rsid w:val="0024138C"/>
    <w:rsid w:val="00241B97"/>
    <w:rsid w:val="00242014"/>
    <w:rsid w:val="0024226B"/>
    <w:rsid w:val="002440D3"/>
    <w:rsid w:val="00244FFD"/>
    <w:rsid w:val="00245BD9"/>
    <w:rsid w:val="00245C50"/>
    <w:rsid w:val="00245F0D"/>
    <w:rsid w:val="00246F8B"/>
    <w:rsid w:val="002474CF"/>
    <w:rsid w:val="00247CCE"/>
    <w:rsid w:val="002500B9"/>
    <w:rsid w:val="00251821"/>
    <w:rsid w:val="002520D4"/>
    <w:rsid w:val="00252E0A"/>
    <w:rsid w:val="0025488E"/>
    <w:rsid w:val="00257CBA"/>
    <w:rsid w:val="00257F9C"/>
    <w:rsid w:val="002606A0"/>
    <w:rsid w:val="002618FA"/>
    <w:rsid w:val="0026229F"/>
    <w:rsid w:val="002623CE"/>
    <w:rsid w:val="00263FBC"/>
    <w:rsid w:val="00264ECE"/>
    <w:rsid w:val="0026503B"/>
    <w:rsid w:val="00265B0C"/>
    <w:rsid w:val="00267135"/>
    <w:rsid w:val="00267D8B"/>
    <w:rsid w:val="00270594"/>
    <w:rsid w:val="00271862"/>
    <w:rsid w:val="0027194C"/>
    <w:rsid w:val="002719DB"/>
    <w:rsid w:val="0027270E"/>
    <w:rsid w:val="00275382"/>
    <w:rsid w:val="00276646"/>
    <w:rsid w:val="00276A4A"/>
    <w:rsid w:val="0027716A"/>
    <w:rsid w:val="002773D6"/>
    <w:rsid w:val="002777EA"/>
    <w:rsid w:val="00277C21"/>
    <w:rsid w:val="00280F2A"/>
    <w:rsid w:val="00280F64"/>
    <w:rsid w:val="00282BE3"/>
    <w:rsid w:val="0028301B"/>
    <w:rsid w:val="00283DF7"/>
    <w:rsid w:val="00284068"/>
    <w:rsid w:val="00284B0D"/>
    <w:rsid w:val="002854F0"/>
    <w:rsid w:val="00286EC1"/>
    <w:rsid w:val="0028779B"/>
    <w:rsid w:val="002878FA"/>
    <w:rsid w:val="00287904"/>
    <w:rsid w:val="00287D32"/>
    <w:rsid w:val="00291B4B"/>
    <w:rsid w:val="0029202A"/>
    <w:rsid w:val="00292D59"/>
    <w:rsid w:val="00296690"/>
    <w:rsid w:val="00296D9C"/>
    <w:rsid w:val="002977F1"/>
    <w:rsid w:val="002A0328"/>
    <w:rsid w:val="002A0840"/>
    <w:rsid w:val="002A0C63"/>
    <w:rsid w:val="002A102D"/>
    <w:rsid w:val="002A10BD"/>
    <w:rsid w:val="002A14B7"/>
    <w:rsid w:val="002A1AEA"/>
    <w:rsid w:val="002A1DF6"/>
    <w:rsid w:val="002A2195"/>
    <w:rsid w:val="002A24FD"/>
    <w:rsid w:val="002A3D29"/>
    <w:rsid w:val="002A3DDF"/>
    <w:rsid w:val="002A6958"/>
    <w:rsid w:val="002A6E57"/>
    <w:rsid w:val="002B0533"/>
    <w:rsid w:val="002B0B49"/>
    <w:rsid w:val="002B1EC5"/>
    <w:rsid w:val="002B36E4"/>
    <w:rsid w:val="002B471A"/>
    <w:rsid w:val="002B57D0"/>
    <w:rsid w:val="002B58E1"/>
    <w:rsid w:val="002B5A2E"/>
    <w:rsid w:val="002B69D0"/>
    <w:rsid w:val="002B6B1F"/>
    <w:rsid w:val="002C0F72"/>
    <w:rsid w:val="002C1051"/>
    <w:rsid w:val="002C2489"/>
    <w:rsid w:val="002C318E"/>
    <w:rsid w:val="002C6FB4"/>
    <w:rsid w:val="002D0428"/>
    <w:rsid w:val="002D1552"/>
    <w:rsid w:val="002D1790"/>
    <w:rsid w:val="002D1B7B"/>
    <w:rsid w:val="002D2026"/>
    <w:rsid w:val="002D22AF"/>
    <w:rsid w:val="002D33AC"/>
    <w:rsid w:val="002D346C"/>
    <w:rsid w:val="002D3E52"/>
    <w:rsid w:val="002D3F51"/>
    <w:rsid w:val="002D47AD"/>
    <w:rsid w:val="002D68BC"/>
    <w:rsid w:val="002E36C1"/>
    <w:rsid w:val="002E3B3F"/>
    <w:rsid w:val="002E4469"/>
    <w:rsid w:val="002F0C5B"/>
    <w:rsid w:val="002F0D4A"/>
    <w:rsid w:val="002F1460"/>
    <w:rsid w:val="002F25F1"/>
    <w:rsid w:val="002F3360"/>
    <w:rsid w:val="002F3A88"/>
    <w:rsid w:val="002F402E"/>
    <w:rsid w:val="002F5951"/>
    <w:rsid w:val="002F6359"/>
    <w:rsid w:val="002F66E9"/>
    <w:rsid w:val="002F6A61"/>
    <w:rsid w:val="002F77F4"/>
    <w:rsid w:val="00300845"/>
    <w:rsid w:val="003028C3"/>
    <w:rsid w:val="00303425"/>
    <w:rsid w:val="0030357E"/>
    <w:rsid w:val="003054E2"/>
    <w:rsid w:val="0030579C"/>
    <w:rsid w:val="00305EA1"/>
    <w:rsid w:val="003063C2"/>
    <w:rsid w:val="0030752A"/>
    <w:rsid w:val="003109B3"/>
    <w:rsid w:val="003125F4"/>
    <w:rsid w:val="003129D9"/>
    <w:rsid w:val="00313F43"/>
    <w:rsid w:val="00314F81"/>
    <w:rsid w:val="00315699"/>
    <w:rsid w:val="00315AF6"/>
    <w:rsid w:val="003162EF"/>
    <w:rsid w:val="0031785B"/>
    <w:rsid w:val="00317E08"/>
    <w:rsid w:val="00317E24"/>
    <w:rsid w:val="00317E94"/>
    <w:rsid w:val="003208C4"/>
    <w:rsid w:val="003210F3"/>
    <w:rsid w:val="003221F3"/>
    <w:rsid w:val="003224DF"/>
    <w:rsid w:val="003228EB"/>
    <w:rsid w:val="0032333B"/>
    <w:rsid w:val="00323AB0"/>
    <w:rsid w:val="00324DD1"/>
    <w:rsid w:val="00325736"/>
    <w:rsid w:val="003258A4"/>
    <w:rsid w:val="00325901"/>
    <w:rsid w:val="00325CD6"/>
    <w:rsid w:val="00327EF2"/>
    <w:rsid w:val="00330D47"/>
    <w:rsid w:val="0033169C"/>
    <w:rsid w:val="00332996"/>
    <w:rsid w:val="00334914"/>
    <w:rsid w:val="00334F9A"/>
    <w:rsid w:val="00335394"/>
    <w:rsid w:val="003361A8"/>
    <w:rsid w:val="00337EF8"/>
    <w:rsid w:val="00340480"/>
    <w:rsid w:val="00341D4F"/>
    <w:rsid w:val="003421BF"/>
    <w:rsid w:val="00344EA3"/>
    <w:rsid w:val="003454D7"/>
    <w:rsid w:val="00346640"/>
    <w:rsid w:val="00346C53"/>
    <w:rsid w:val="00351DB0"/>
    <w:rsid w:val="00352083"/>
    <w:rsid w:val="00352A0C"/>
    <w:rsid w:val="00353692"/>
    <w:rsid w:val="00353916"/>
    <w:rsid w:val="00355727"/>
    <w:rsid w:val="0035625C"/>
    <w:rsid w:val="00356767"/>
    <w:rsid w:val="003567EA"/>
    <w:rsid w:val="00357729"/>
    <w:rsid w:val="00357A24"/>
    <w:rsid w:val="003614CB"/>
    <w:rsid w:val="0036192F"/>
    <w:rsid w:val="00362811"/>
    <w:rsid w:val="0036283B"/>
    <w:rsid w:val="00362BF7"/>
    <w:rsid w:val="00367F10"/>
    <w:rsid w:val="0037010F"/>
    <w:rsid w:val="00371B36"/>
    <w:rsid w:val="0037493C"/>
    <w:rsid w:val="00374D3C"/>
    <w:rsid w:val="00375B34"/>
    <w:rsid w:val="00376F9C"/>
    <w:rsid w:val="00380094"/>
    <w:rsid w:val="00380095"/>
    <w:rsid w:val="00380E98"/>
    <w:rsid w:val="003830B4"/>
    <w:rsid w:val="003847DF"/>
    <w:rsid w:val="00385071"/>
    <w:rsid w:val="00385846"/>
    <w:rsid w:val="00385AA3"/>
    <w:rsid w:val="00385CC6"/>
    <w:rsid w:val="00385E69"/>
    <w:rsid w:val="00386A5D"/>
    <w:rsid w:val="0038702E"/>
    <w:rsid w:val="003872F0"/>
    <w:rsid w:val="00387C2C"/>
    <w:rsid w:val="00390747"/>
    <w:rsid w:val="00391027"/>
    <w:rsid w:val="00393585"/>
    <w:rsid w:val="003937AD"/>
    <w:rsid w:val="00394199"/>
    <w:rsid w:val="00394897"/>
    <w:rsid w:val="00394997"/>
    <w:rsid w:val="00394EEA"/>
    <w:rsid w:val="00395E6F"/>
    <w:rsid w:val="00396D27"/>
    <w:rsid w:val="00397EDE"/>
    <w:rsid w:val="003A0EF9"/>
    <w:rsid w:val="003A2644"/>
    <w:rsid w:val="003A2D7B"/>
    <w:rsid w:val="003A2E4B"/>
    <w:rsid w:val="003A58B8"/>
    <w:rsid w:val="003A6AF4"/>
    <w:rsid w:val="003A714B"/>
    <w:rsid w:val="003A7C12"/>
    <w:rsid w:val="003B0A69"/>
    <w:rsid w:val="003B183E"/>
    <w:rsid w:val="003B3116"/>
    <w:rsid w:val="003B3202"/>
    <w:rsid w:val="003B3323"/>
    <w:rsid w:val="003B37D9"/>
    <w:rsid w:val="003B4887"/>
    <w:rsid w:val="003B7D5C"/>
    <w:rsid w:val="003B7ED6"/>
    <w:rsid w:val="003C033B"/>
    <w:rsid w:val="003C2CC0"/>
    <w:rsid w:val="003C394F"/>
    <w:rsid w:val="003C46D9"/>
    <w:rsid w:val="003C4785"/>
    <w:rsid w:val="003C55C5"/>
    <w:rsid w:val="003C767B"/>
    <w:rsid w:val="003C7BC8"/>
    <w:rsid w:val="003D12D0"/>
    <w:rsid w:val="003D2510"/>
    <w:rsid w:val="003D2C02"/>
    <w:rsid w:val="003D2EDD"/>
    <w:rsid w:val="003D3FCF"/>
    <w:rsid w:val="003D4D16"/>
    <w:rsid w:val="003D5675"/>
    <w:rsid w:val="003D6211"/>
    <w:rsid w:val="003D62EE"/>
    <w:rsid w:val="003D65FD"/>
    <w:rsid w:val="003D6F0F"/>
    <w:rsid w:val="003D733F"/>
    <w:rsid w:val="003E0A3D"/>
    <w:rsid w:val="003E1873"/>
    <w:rsid w:val="003E2700"/>
    <w:rsid w:val="003E27C7"/>
    <w:rsid w:val="003E2A89"/>
    <w:rsid w:val="003E3080"/>
    <w:rsid w:val="003E34EB"/>
    <w:rsid w:val="003E3CEE"/>
    <w:rsid w:val="003E429B"/>
    <w:rsid w:val="003E44F2"/>
    <w:rsid w:val="003E469F"/>
    <w:rsid w:val="003E6FFA"/>
    <w:rsid w:val="003E731C"/>
    <w:rsid w:val="003E7A58"/>
    <w:rsid w:val="003E7C73"/>
    <w:rsid w:val="003F0D20"/>
    <w:rsid w:val="003F1FE6"/>
    <w:rsid w:val="003F2C22"/>
    <w:rsid w:val="003F307A"/>
    <w:rsid w:val="003F40B5"/>
    <w:rsid w:val="003F437D"/>
    <w:rsid w:val="003F46A0"/>
    <w:rsid w:val="003F60E8"/>
    <w:rsid w:val="003F6C4B"/>
    <w:rsid w:val="003F7ADA"/>
    <w:rsid w:val="003F7D7B"/>
    <w:rsid w:val="00402471"/>
    <w:rsid w:val="00402765"/>
    <w:rsid w:val="00402A6E"/>
    <w:rsid w:val="00403A70"/>
    <w:rsid w:val="00404EFF"/>
    <w:rsid w:val="0040564F"/>
    <w:rsid w:val="00406985"/>
    <w:rsid w:val="004105BC"/>
    <w:rsid w:val="00410BC2"/>
    <w:rsid w:val="00412335"/>
    <w:rsid w:val="004144F0"/>
    <w:rsid w:val="00415057"/>
    <w:rsid w:val="00415FC2"/>
    <w:rsid w:val="00421B32"/>
    <w:rsid w:val="00421CC6"/>
    <w:rsid w:val="00422082"/>
    <w:rsid w:val="0042213D"/>
    <w:rsid w:val="00423353"/>
    <w:rsid w:val="00423E88"/>
    <w:rsid w:val="00424BA4"/>
    <w:rsid w:val="004252C2"/>
    <w:rsid w:val="00425849"/>
    <w:rsid w:val="004261C4"/>
    <w:rsid w:val="00427DA4"/>
    <w:rsid w:val="00431DA3"/>
    <w:rsid w:val="0043250B"/>
    <w:rsid w:val="0043357A"/>
    <w:rsid w:val="00433AA7"/>
    <w:rsid w:val="00433EDC"/>
    <w:rsid w:val="0043509A"/>
    <w:rsid w:val="004365BA"/>
    <w:rsid w:val="004366F9"/>
    <w:rsid w:val="0043697A"/>
    <w:rsid w:val="004371FF"/>
    <w:rsid w:val="00437911"/>
    <w:rsid w:val="00441C5D"/>
    <w:rsid w:val="00442002"/>
    <w:rsid w:val="004422AC"/>
    <w:rsid w:val="00443F8E"/>
    <w:rsid w:val="00445355"/>
    <w:rsid w:val="004466B6"/>
    <w:rsid w:val="00446E26"/>
    <w:rsid w:val="004475D9"/>
    <w:rsid w:val="00451ECD"/>
    <w:rsid w:val="00451FBE"/>
    <w:rsid w:val="00452787"/>
    <w:rsid w:val="004532D3"/>
    <w:rsid w:val="004533BD"/>
    <w:rsid w:val="00453418"/>
    <w:rsid w:val="0045436F"/>
    <w:rsid w:val="00456EB9"/>
    <w:rsid w:val="00457A68"/>
    <w:rsid w:val="00461B21"/>
    <w:rsid w:val="004642BD"/>
    <w:rsid w:val="004644C2"/>
    <w:rsid w:val="0046454F"/>
    <w:rsid w:val="00464BFF"/>
    <w:rsid w:val="004659B4"/>
    <w:rsid w:val="00466F39"/>
    <w:rsid w:val="0046722F"/>
    <w:rsid w:val="004709FA"/>
    <w:rsid w:val="00470D22"/>
    <w:rsid w:val="00470ED8"/>
    <w:rsid w:val="00472C74"/>
    <w:rsid w:val="00472ED1"/>
    <w:rsid w:val="004736B7"/>
    <w:rsid w:val="00473804"/>
    <w:rsid w:val="00473FC7"/>
    <w:rsid w:val="004747D7"/>
    <w:rsid w:val="00474904"/>
    <w:rsid w:val="004750DE"/>
    <w:rsid w:val="0047730F"/>
    <w:rsid w:val="00477A1E"/>
    <w:rsid w:val="00477A2E"/>
    <w:rsid w:val="00481380"/>
    <w:rsid w:val="0048225C"/>
    <w:rsid w:val="00482704"/>
    <w:rsid w:val="0048299B"/>
    <w:rsid w:val="00482B4D"/>
    <w:rsid w:val="0048333D"/>
    <w:rsid w:val="004843C7"/>
    <w:rsid w:val="00485812"/>
    <w:rsid w:val="00486EC9"/>
    <w:rsid w:val="004878A9"/>
    <w:rsid w:val="00492C8C"/>
    <w:rsid w:val="00494A3F"/>
    <w:rsid w:val="00495610"/>
    <w:rsid w:val="00495F4F"/>
    <w:rsid w:val="004960E2"/>
    <w:rsid w:val="0049618E"/>
    <w:rsid w:val="00497128"/>
    <w:rsid w:val="004975E4"/>
    <w:rsid w:val="00497C91"/>
    <w:rsid w:val="004A01BF"/>
    <w:rsid w:val="004A065B"/>
    <w:rsid w:val="004A0B92"/>
    <w:rsid w:val="004A4635"/>
    <w:rsid w:val="004A4A4E"/>
    <w:rsid w:val="004A4C4E"/>
    <w:rsid w:val="004A5300"/>
    <w:rsid w:val="004A59E2"/>
    <w:rsid w:val="004A6A1E"/>
    <w:rsid w:val="004A6BC2"/>
    <w:rsid w:val="004B058E"/>
    <w:rsid w:val="004B0EE9"/>
    <w:rsid w:val="004B20DC"/>
    <w:rsid w:val="004B253F"/>
    <w:rsid w:val="004B2585"/>
    <w:rsid w:val="004B25AE"/>
    <w:rsid w:val="004B27CA"/>
    <w:rsid w:val="004B27EA"/>
    <w:rsid w:val="004B2848"/>
    <w:rsid w:val="004B3227"/>
    <w:rsid w:val="004B3382"/>
    <w:rsid w:val="004B3859"/>
    <w:rsid w:val="004B3AAD"/>
    <w:rsid w:val="004B4E6B"/>
    <w:rsid w:val="004B6648"/>
    <w:rsid w:val="004B6676"/>
    <w:rsid w:val="004C0F72"/>
    <w:rsid w:val="004C4872"/>
    <w:rsid w:val="004C4BFC"/>
    <w:rsid w:val="004C5AD4"/>
    <w:rsid w:val="004C5B1A"/>
    <w:rsid w:val="004C5F43"/>
    <w:rsid w:val="004C645D"/>
    <w:rsid w:val="004C6C72"/>
    <w:rsid w:val="004D06A9"/>
    <w:rsid w:val="004D1EA7"/>
    <w:rsid w:val="004D3821"/>
    <w:rsid w:val="004D53E8"/>
    <w:rsid w:val="004D656B"/>
    <w:rsid w:val="004D7D0A"/>
    <w:rsid w:val="004D7F87"/>
    <w:rsid w:val="004E0110"/>
    <w:rsid w:val="004E1661"/>
    <w:rsid w:val="004E2917"/>
    <w:rsid w:val="004E43B3"/>
    <w:rsid w:val="004E4F0C"/>
    <w:rsid w:val="004E4F38"/>
    <w:rsid w:val="004E54E7"/>
    <w:rsid w:val="004E5AC3"/>
    <w:rsid w:val="004E63DE"/>
    <w:rsid w:val="004E67BF"/>
    <w:rsid w:val="004E6892"/>
    <w:rsid w:val="004E704D"/>
    <w:rsid w:val="004F0F49"/>
    <w:rsid w:val="004F13B9"/>
    <w:rsid w:val="004F14FE"/>
    <w:rsid w:val="004F28BE"/>
    <w:rsid w:val="004F2A74"/>
    <w:rsid w:val="004F366F"/>
    <w:rsid w:val="004F386E"/>
    <w:rsid w:val="004F3AF2"/>
    <w:rsid w:val="004F3CA1"/>
    <w:rsid w:val="004F4748"/>
    <w:rsid w:val="004F477E"/>
    <w:rsid w:val="004F6112"/>
    <w:rsid w:val="004F6261"/>
    <w:rsid w:val="004F7BA2"/>
    <w:rsid w:val="005002C3"/>
    <w:rsid w:val="00502E74"/>
    <w:rsid w:val="00503366"/>
    <w:rsid w:val="0050650F"/>
    <w:rsid w:val="005077F6"/>
    <w:rsid w:val="00510205"/>
    <w:rsid w:val="0051022C"/>
    <w:rsid w:val="005102C1"/>
    <w:rsid w:val="005109B8"/>
    <w:rsid w:val="005109BE"/>
    <w:rsid w:val="00512BD8"/>
    <w:rsid w:val="005132A1"/>
    <w:rsid w:val="005136AE"/>
    <w:rsid w:val="005141CA"/>
    <w:rsid w:val="005148CA"/>
    <w:rsid w:val="005155DE"/>
    <w:rsid w:val="00515BB8"/>
    <w:rsid w:val="00515D39"/>
    <w:rsid w:val="00517476"/>
    <w:rsid w:val="00517A23"/>
    <w:rsid w:val="00517C58"/>
    <w:rsid w:val="00520069"/>
    <w:rsid w:val="00520AD0"/>
    <w:rsid w:val="00520B1C"/>
    <w:rsid w:val="00524797"/>
    <w:rsid w:val="00524A09"/>
    <w:rsid w:val="0052748E"/>
    <w:rsid w:val="00527EA8"/>
    <w:rsid w:val="00530AFD"/>
    <w:rsid w:val="00531921"/>
    <w:rsid w:val="00533E42"/>
    <w:rsid w:val="00534047"/>
    <w:rsid w:val="00535A7B"/>
    <w:rsid w:val="00536284"/>
    <w:rsid w:val="0053690B"/>
    <w:rsid w:val="00536E70"/>
    <w:rsid w:val="005403DA"/>
    <w:rsid w:val="005409F5"/>
    <w:rsid w:val="00540EED"/>
    <w:rsid w:val="00541B21"/>
    <w:rsid w:val="00542232"/>
    <w:rsid w:val="00542576"/>
    <w:rsid w:val="00542BFB"/>
    <w:rsid w:val="00542ED2"/>
    <w:rsid w:val="005433A8"/>
    <w:rsid w:val="00545758"/>
    <w:rsid w:val="00545BA4"/>
    <w:rsid w:val="00545E3F"/>
    <w:rsid w:val="00546AAC"/>
    <w:rsid w:val="00550529"/>
    <w:rsid w:val="00550D53"/>
    <w:rsid w:val="00550E9B"/>
    <w:rsid w:val="00553312"/>
    <w:rsid w:val="005534E1"/>
    <w:rsid w:val="00553662"/>
    <w:rsid w:val="00553B9E"/>
    <w:rsid w:val="00554F0F"/>
    <w:rsid w:val="00554FC8"/>
    <w:rsid w:val="00555487"/>
    <w:rsid w:val="00556027"/>
    <w:rsid w:val="005600D1"/>
    <w:rsid w:val="00560CB4"/>
    <w:rsid w:val="00562D8B"/>
    <w:rsid w:val="00563378"/>
    <w:rsid w:val="00564A0C"/>
    <w:rsid w:val="00564B31"/>
    <w:rsid w:val="00564B67"/>
    <w:rsid w:val="00566935"/>
    <w:rsid w:val="00567308"/>
    <w:rsid w:val="00567EA1"/>
    <w:rsid w:val="00570870"/>
    <w:rsid w:val="00570AB9"/>
    <w:rsid w:val="00570F92"/>
    <w:rsid w:val="0057175B"/>
    <w:rsid w:val="005722BC"/>
    <w:rsid w:val="0057433A"/>
    <w:rsid w:val="00574906"/>
    <w:rsid w:val="00574F88"/>
    <w:rsid w:val="005752CD"/>
    <w:rsid w:val="00575B35"/>
    <w:rsid w:val="00575C36"/>
    <w:rsid w:val="00576516"/>
    <w:rsid w:val="00576EF2"/>
    <w:rsid w:val="00577A0C"/>
    <w:rsid w:val="005805BF"/>
    <w:rsid w:val="00580DF0"/>
    <w:rsid w:val="00581ADB"/>
    <w:rsid w:val="005824FD"/>
    <w:rsid w:val="00582969"/>
    <w:rsid w:val="00582D54"/>
    <w:rsid w:val="00582FBB"/>
    <w:rsid w:val="00583A0D"/>
    <w:rsid w:val="00584D94"/>
    <w:rsid w:val="005863D8"/>
    <w:rsid w:val="005866EE"/>
    <w:rsid w:val="00586A07"/>
    <w:rsid w:val="0058700F"/>
    <w:rsid w:val="00587336"/>
    <w:rsid w:val="00590D6C"/>
    <w:rsid w:val="005910EE"/>
    <w:rsid w:val="00591107"/>
    <w:rsid w:val="005919C8"/>
    <w:rsid w:val="005923A6"/>
    <w:rsid w:val="00593BE8"/>
    <w:rsid w:val="005948AA"/>
    <w:rsid w:val="00595C9E"/>
    <w:rsid w:val="00595CB3"/>
    <w:rsid w:val="005A04E5"/>
    <w:rsid w:val="005A22F4"/>
    <w:rsid w:val="005A2326"/>
    <w:rsid w:val="005A313D"/>
    <w:rsid w:val="005A354D"/>
    <w:rsid w:val="005A430F"/>
    <w:rsid w:val="005A441D"/>
    <w:rsid w:val="005A4F4D"/>
    <w:rsid w:val="005A6C7B"/>
    <w:rsid w:val="005A6D8E"/>
    <w:rsid w:val="005B28D2"/>
    <w:rsid w:val="005B2D21"/>
    <w:rsid w:val="005B395F"/>
    <w:rsid w:val="005B4314"/>
    <w:rsid w:val="005B4428"/>
    <w:rsid w:val="005B4864"/>
    <w:rsid w:val="005B50B8"/>
    <w:rsid w:val="005B5255"/>
    <w:rsid w:val="005B6669"/>
    <w:rsid w:val="005B6772"/>
    <w:rsid w:val="005C0651"/>
    <w:rsid w:val="005C1755"/>
    <w:rsid w:val="005C1F39"/>
    <w:rsid w:val="005C2021"/>
    <w:rsid w:val="005C325C"/>
    <w:rsid w:val="005C3378"/>
    <w:rsid w:val="005C4408"/>
    <w:rsid w:val="005C4DC4"/>
    <w:rsid w:val="005C53C7"/>
    <w:rsid w:val="005C5B19"/>
    <w:rsid w:val="005C629E"/>
    <w:rsid w:val="005C6E60"/>
    <w:rsid w:val="005C6F04"/>
    <w:rsid w:val="005C792D"/>
    <w:rsid w:val="005C7DF0"/>
    <w:rsid w:val="005D1270"/>
    <w:rsid w:val="005D5034"/>
    <w:rsid w:val="005D530A"/>
    <w:rsid w:val="005D6C6D"/>
    <w:rsid w:val="005D6F07"/>
    <w:rsid w:val="005D7947"/>
    <w:rsid w:val="005E5489"/>
    <w:rsid w:val="005E6032"/>
    <w:rsid w:val="005E6614"/>
    <w:rsid w:val="005E7C05"/>
    <w:rsid w:val="005F1E3D"/>
    <w:rsid w:val="005F23DB"/>
    <w:rsid w:val="005F3405"/>
    <w:rsid w:val="005F37D4"/>
    <w:rsid w:val="005F4D22"/>
    <w:rsid w:val="005F6202"/>
    <w:rsid w:val="005F6223"/>
    <w:rsid w:val="005F6898"/>
    <w:rsid w:val="005F7675"/>
    <w:rsid w:val="005F7783"/>
    <w:rsid w:val="005F788A"/>
    <w:rsid w:val="0060030F"/>
    <w:rsid w:val="006009F8"/>
    <w:rsid w:val="00600E65"/>
    <w:rsid w:val="0060107D"/>
    <w:rsid w:val="006024BC"/>
    <w:rsid w:val="006032CE"/>
    <w:rsid w:val="00603731"/>
    <w:rsid w:val="00604DDA"/>
    <w:rsid w:val="00604E57"/>
    <w:rsid w:val="0060682E"/>
    <w:rsid w:val="00606F0A"/>
    <w:rsid w:val="0060706F"/>
    <w:rsid w:val="00607388"/>
    <w:rsid w:val="00607434"/>
    <w:rsid w:val="006075D7"/>
    <w:rsid w:val="00607A29"/>
    <w:rsid w:val="00607ADA"/>
    <w:rsid w:val="0061047E"/>
    <w:rsid w:val="0061050C"/>
    <w:rsid w:val="00610609"/>
    <w:rsid w:val="006128AB"/>
    <w:rsid w:val="00613525"/>
    <w:rsid w:val="00613827"/>
    <w:rsid w:val="00614676"/>
    <w:rsid w:val="00616B2F"/>
    <w:rsid w:val="00616E01"/>
    <w:rsid w:val="0061741E"/>
    <w:rsid w:val="00620985"/>
    <w:rsid w:val="00620A63"/>
    <w:rsid w:val="00620CD3"/>
    <w:rsid w:val="00622926"/>
    <w:rsid w:val="00622DE4"/>
    <w:rsid w:val="00623695"/>
    <w:rsid w:val="00623988"/>
    <w:rsid w:val="006245CE"/>
    <w:rsid w:val="00624E60"/>
    <w:rsid w:val="0062532F"/>
    <w:rsid w:val="00625BC9"/>
    <w:rsid w:val="006271E1"/>
    <w:rsid w:val="00631A2B"/>
    <w:rsid w:val="0063219F"/>
    <w:rsid w:val="00632206"/>
    <w:rsid w:val="00632857"/>
    <w:rsid w:val="00632C66"/>
    <w:rsid w:val="006342E0"/>
    <w:rsid w:val="0063593F"/>
    <w:rsid w:val="006360E5"/>
    <w:rsid w:val="006365D5"/>
    <w:rsid w:val="006406BD"/>
    <w:rsid w:val="00642431"/>
    <w:rsid w:val="006438D1"/>
    <w:rsid w:val="006439B6"/>
    <w:rsid w:val="006441EB"/>
    <w:rsid w:val="0064612E"/>
    <w:rsid w:val="0064643B"/>
    <w:rsid w:val="00647709"/>
    <w:rsid w:val="0065245E"/>
    <w:rsid w:val="00652480"/>
    <w:rsid w:val="0065292E"/>
    <w:rsid w:val="006534C7"/>
    <w:rsid w:val="00653BBA"/>
    <w:rsid w:val="00654261"/>
    <w:rsid w:val="00654714"/>
    <w:rsid w:val="00655EEF"/>
    <w:rsid w:val="00656523"/>
    <w:rsid w:val="0065660C"/>
    <w:rsid w:val="00657603"/>
    <w:rsid w:val="00657D79"/>
    <w:rsid w:val="006608B1"/>
    <w:rsid w:val="00660E45"/>
    <w:rsid w:val="00662554"/>
    <w:rsid w:val="0066287A"/>
    <w:rsid w:val="0066353F"/>
    <w:rsid w:val="00664A03"/>
    <w:rsid w:val="006650FE"/>
    <w:rsid w:val="0066512E"/>
    <w:rsid w:val="00666225"/>
    <w:rsid w:val="00667E81"/>
    <w:rsid w:val="00670AED"/>
    <w:rsid w:val="006711CE"/>
    <w:rsid w:val="00671EB0"/>
    <w:rsid w:val="00673C9C"/>
    <w:rsid w:val="0067441A"/>
    <w:rsid w:val="0067579B"/>
    <w:rsid w:val="006757DE"/>
    <w:rsid w:val="00675BC8"/>
    <w:rsid w:val="00676555"/>
    <w:rsid w:val="00676B07"/>
    <w:rsid w:val="00676B88"/>
    <w:rsid w:val="0068064F"/>
    <w:rsid w:val="006807BA"/>
    <w:rsid w:val="00681DF5"/>
    <w:rsid w:val="006822C3"/>
    <w:rsid w:val="0068258C"/>
    <w:rsid w:val="00683461"/>
    <w:rsid w:val="0068359C"/>
    <w:rsid w:val="00683AFF"/>
    <w:rsid w:val="00684DDE"/>
    <w:rsid w:val="00686624"/>
    <w:rsid w:val="00690CA4"/>
    <w:rsid w:val="0069242D"/>
    <w:rsid w:val="00692B6C"/>
    <w:rsid w:val="006942FB"/>
    <w:rsid w:val="00694E0C"/>
    <w:rsid w:val="00695C88"/>
    <w:rsid w:val="0069722F"/>
    <w:rsid w:val="006974E1"/>
    <w:rsid w:val="00697979"/>
    <w:rsid w:val="00697BD3"/>
    <w:rsid w:val="006A09FE"/>
    <w:rsid w:val="006A0EEC"/>
    <w:rsid w:val="006A17B8"/>
    <w:rsid w:val="006A1855"/>
    <w:rsid w:val="006A30D5"/>
    <w:rsid w:val="006A4787"/>
    <w:rsid w:val="006A6015"/>
    <w:rsid w:val="006A6781"/>
    <w:rsid w:val="006A67E3"/>
    <w:rsid w:val="006A6BF0"/>
    <w:rsid w:val="006A6EA2"/>
    <w:rsid w:val="006B0449"/>
    <w:rsid w:val="006B0543"/>
    <w:rsid w:val="006B0646"/>
    <w:rsid w:val="006B1B8B"/>
    <w:rsid w:val="006B3296"/>
    <w:rsid w:val="006B45EE"/>
    <w:rsid w:val="006B538E"/>
    <w:rsid w:val="006B552E"/>
    <w:rsid w:val="006B55B1"/>
    <w:rsid w:val="006B6829"/>
    <w:rsid w:val="006B689F"/>
    <w:rsid w:val="006B6DA4"/>
    <w:rsid w:val="006B7579"/>
    <w:rsid w:val="006C004D"/>
    <w:rsid w:val="006C173A"/>
    <w:rsid w:val="006C1955"/>
    <w:rsid w:val="006C2412"/>
    <w:rsid w:val="006C2A03"/>
    <w:rsid w:val="006C30E2"/>
    <w:rsid w:val="006C36D4"/>
    <w:rsid w:val="006C597B"/>
    <w:rsid w:val="006C6633"/>
    <w:rsid w:val="006C7096"/>
    <w:rsid w:val="006D0228"/>
    <w:rsid w:val="006D04B5"/>
    <w:rsid w:val="006D04FA"/>
    <w:rsid w:val="006D16B0"/>
    <w:rsid w:val="006D3757"/>
    <w:rsid w:val="006D3CAB"/>
    <w:rsid w:val="006D5910"/>
    <w:rsid w:val="006E1EE0"/>
    <w:rsid w:val="006E35D1"/>
    <w:rsid w:val="006E3928"/>
    <w:rsid w:val="006E4F32"/>
    <w:rsid w:val="006E625E"/>
    <w:rsid w:val="006E655D"/>
    <w:rsid w:val="006E6793"/>
    <w:rsid w:val="006E73FD"/>
    <w:rsid w:val="006F1B7E"/>
    <w:rsid w:val="006F3C92"/>
    <w:rsid w:val="006F3F3E"/>
    <w:rsid w:val="006F4E99"/>
    <w:rsid w:val="006F51F9"/>
    <w:rsid w:val="00701097"/>
    <w:rsid w:val="007020CA"/>
    <w:rsid w:val="00703236"/>
    <w:rsid w:val="00704E82"/>
    <w:rsid w:val="0070546A"/>
    <w:rsid w:val="007074DD"/>
    <w:rsid w:val="007115A5"/>
    <w:rsid w:val="00711AF9"/>
    <w:rsid w:val="007124D2"/>
    <w:rsid w:val="0071273A"/>
    <w:rsid w:val="00713EDF"/>
    <w:rsid w:val="0071405B"/>
    <w:rsid w:val="00714354"/>
    <w:rsid w:val="0071526D"/>
    <w:rsid w:val="00715B36"/>
    <w:rsid w:val="00716066"/>
    <w:rsid w:val="0071661D"/>
    <w:rsid w:val="00717365"/>
    <w:rsid w:val="00717507"/>
    <w:rsid w:val="00720ECE"/>
    <w:rsid w:val="00722C27"/>
    <w:rsid w:val="00723B12"/>
    <w:rsid w:val="0072481C"/>
    <w:rsid w:val="00724FD3"/>
    <w:rsid w:val="007253C6"/>
    <w:rsid w:val="00725A6E"/>
    <w:rsid w:val="0072621B"/>
    <w:rsid w:val="00726EF4"/>
    <w:rsid w:val="00727343"/>
    <w:rsid w:val="00727CBD"/>
    <w:rsid w:val="00731D88"/>
    <w:rsid w:val="0073282A"/>
    <w:rsid w:val="00733806"/>
    <w:rsid w:val="00733E60"/>
    <w:rsid w:val="00734230"/>
    <w:rsid w:val="0073436A"/>
    <w:rsid w:val="00734780"/>
    <w:rsid w:val="0073680D"/>
    <w:rsid w:val="00737136"/>
    <w:rsid w:val="00740727"/>
    <w:rsid w:val="00740AE7"/>
    <w:rsid w:val="00741F4A"/>
    <w:rsid w:val="007423F6"/>
    <w:rsid w:val="00745A68"/>
    <w:rsid w:val="00746E23"/>
    <w:rsid w:val="007500E5"/>
    <w:rsid w:val="00750640"/>
    <w:rsid w:val="007520AE"/>
    <w:rsid w:val="00752400"/>
    <w:rsid w:val="00752844"/>
    <w:rsid w:val="007533FB"/>
    <w:rsid w:val="0075602D"/>
    <w:rsid w:val="007564C3"/>
    <w:rsid w:val="0075686C"/>
    <w:rsid w:val="00760238"/>
    <w:rsid w:val="00760AD2"/>
    <w:rsid w:val="00760E9E"/>
    <w:rsid w:val="00762F5E"/>
    <w:rsid w:val="007641D7"/>
    <w:rsid w:val="00764697"/>
    <w:rsid w:val="00764CED"/>
    <w:rsid w:val="0076583F"/>
    <w:rsid w:val="0076682D"/>
    <w:rsid w:val="00770A6F"/>
    <w:rsid w:val="0077186A"/>
    <w:rsid w:val="00773058"/>
    <w:rsid w:val="0077520B"/>
    <w:rsid w:val="00775CFF"/>
    <w:rsid w:val="00777068"/>
    <w:rsid w:val="00781706"/>
    <w:rsid w:val="00781B84"/>
    <w:rsid w:val="007829BB"/>
    <w:rsid w:val="00784E4D"/>
    <w:rsid w:val="00785CE4"/>
    <w:rsid w:val="007875DE"/>
    <w:rsid w:val="007901FD"/>
    <w:rsid w:val="00792F1A"/>
    <w:rsid w:val="00793546"/>
    <w:rsid w:val="00794456"/>
    <w:rsid w:val="0079505D"/>
    <w:rsid w:val="007955EA"/>
    <w:rsid w:val="00795E67"/>
    <w:rsid w:val="00796748"/>
    <w:rsid w:val="0079762F"/>
    <w:rsid w:val="007A036E"/>
    <w:rsid w:val="007A156C"/>
    <w:rsid w:val="007A31E9"/>
    <w:rsid w:val="007A370E"/>
    <w:rsid w:val="007A41DE"/>
    <w:rsid w:val="007A43B9"/>
    <w:rsid w:val="007A4DA4"/>
    <w:rsid w:val="007A4F9C"/>
    <w:rsid w:val="007A762F"/>
    <w:rsid w:val="007A76F5"/>
    <w:rsid w:val="007B1680"/>
    <w:rsid w:val="007B1C02"/>
    <w:rsid w:val="007B2139"/>
    <w:rsid w:val="007B2608"/>
    <w:rsid w:val="007B2A05"/>
    <w:rsid w:val="007B351D"/>
    <w:rsid w:val="007B3571"/>
    <w:rsid w:val="007B55EC"/>
    <w:rsid w:val="007B5B68"/>
    <w:rsid w:val="007B613E"/>
    <w:rsid w:val="007C120F"/>
    <w:rsid w:val="007C3EBD"/>
    <w:rsid w:val="007C4155"/>
    <w:rsid w:val="007C4A35"/>
    <w:rsid w:val="007C56ED"/>
    <w:rsid w:val="007C6722"/>
    <w:rsid w:val="007C6A51"/>
    <w:rsid w:val="007C6B78"/>
    <w:rsid w:val="007D056C"/>
    <w:rsid w:val="007D0EA2"/>
    <w:rsid w:val="007D1D19"/>
    <w:rsid w:val="007D4523"/>
    <w:rsid w:val="007D4CF5"/>
    <w:rsid w:val="007D4D86"/>
    <w:rsid w:val="007D4F0C"/>
    <w:rsid w:val="007E0057"/>
    <w:rsid w:val="007E02BD"/>
    <w:rsid w:val="007E5774"/>
    <w:rsid w:val="007E57A9"/>
    <w:rsid w:val="007E57C6"/>
    <w:rsid w:val="007E581C"/>
    <w:rsid w:val="007E6CDE"/>
    <w:rsid w:val="007E6DAF"/>
    <w:rsid w:val="007E7864"/>
    <w:rsid w:val="007E7AC1"/>
    <w:rsid w:val="007F3A92"/>
    <w:rsid w:val="007F46A3"/>
    <w:rsid w:val="007F5323"/>
    <w:rsid w:val="007F5830"/>
    <w:rsid w:val="007F63F0"/>
    <w:rsid w:val="0080071C"/>
    <w:rsid w:val="00801212"/>
    <w:rsid w:val="00801DF3"/>
    <w:rsid w:val="00801F88"/>
    <w:rsid w:val="0080284D"/>
    <w:rsid w:val="00803572"/>
    <w:rsid w:val="008046EC"/>
    <w:rsid w:val="00804A28"/>
    <w:rsid w:val="00804C1C"/>
    <w:rsid w:val="00805813"/>
    <w:rsid w:val="00807122"/>
    <w:rsid w:val="00807EAA"/>
    <w:rsid w:val="00811449"/>
    <w:rsid w:val="008124FE"/>
    <w:rsid w:val="008125B8"/>
    <w:rsid w:val="00813F2E"/>
    <w:rsid w:val="00814269"/>
    <w:rsid w:val="00814665"/>
    <w:rsid w:val="00817C6F"/>
    <w:rsid w:val="008218B8"/>
    <w:rsid w:val="008221DD"/>
    <w:rsid w:val="00823E68"/>
    <w:rsid w:val="008242A7"/>
    <w:rsid w:val="00825D42"/>
    <w:rsid w:val="00825F33"/>
    <w:rsid w:val="00827BB3"/>
    <w:rsid w:val="00827C00"/>
    <w:rsid w:val="00827C8F"/>
    <w:rsid w:val="00827E30"/>
    <w:rsid w:val="0083039E"/>
    <w:rsid w:val="0083086D"/>
    <w:rsid w:val="00830BEA"/>
    <w:rsid w:val="00831022"/>
    <w:rsid w:val="00831579"/>
    <w:rsid w:val="008323A6"/>
    <w:rsid w:val="00832F39"/>
    <w:rsid w:val="00833DB2"/>
    <w:rsid w:val="0083472D"/>
    <w:rsid w:val="008347F6"/>
    <w:rsid w:val="00834DB8"/>
    <w:rsid w:val="00834F74"/>
    <w:rsid w:val="00835B60"/>
    <w:rsid w:val="008376EA"/>
    <w:rsid w:val="00837C1E"/>
    <w:rsid w:val="00837E82"/>
    <w:rsid w:val="00837FE0"/>
    <w:rsid w:val="00840F7A"/>
    <w:rsid w:val="008414ED"/>
    <w:rsid w:val="008441CE"/>
    <w:rsid w:val="0084736A"/>
    <w:rsid w:val="00847E13"/>
    <w:rsid w:val="008510A1"/>
    <w:rsid w:val="008513A3"/>
    <w:rsid w:val="00852272"/>
    <w:rsid w:val="00852B4B"/>
    <w:rsid w:val="0085497D"/>
    <w:rsid w:val="00854B25"/>
    <w:rsid w:val="00857C0B"/>
    <w:rsid w:val="00862361"/>
    <w:rsid w:val="00863167"/>
    <w:rsid w:val="008631A2"/>
    <w:rsid w:val="00864D99"/>
    <w:rsid w:val="00865429"/>
    <w:rsid w:val="00865826"/>
    <w:rsid w:val="00865AFC"/>
    <w:rsid w:val="008662CB"/>
    <w:rsid w:val="00866880"/>
    <w:rsid w:val="00866D2E"/>
    <w:rsid w:val="00867DE1"/>
    <w:rsid w:val="0087030A"/>
    <w:rsid w:val="008706F3"/>
    <w:rsid w:val="00872946"/>
    <w:rsid w:val="00873092"/>
    <w:rsid w:val="00875A33"/>
    <w:rsid w:val="00875B51"/>
    <w:rsid w:val="0087652D"/>
    <w:rsid w:val="00876607"/>
    <w:rsid w:val="00876B95"/>
    <w:rsid w:val="00877A99"/>
    <w:rsid w:val="00877B8D"/>
    <w:rsid w:val="00881668"/>
    <w:rsid w:val="00883431"/>
    <w:rsid w:val="0088386E"/>
    <w:rsid w:val="0088431B"/>
    <w:rsid w:val="008853DE"/>
    <w:rsid w:val="00885605"/>
    <w:rsid w:val="008864ED"/>
    <w:rsid w:val="00887CAD"/>
    <w:rsid w:val="008906A8"/>
    <w:rsid w:val="00891179"/>
    <w:rsid w:val="00891E3C"/>
    <w:rsid w:val="008925FB"/>
    <w:rsid w:val="00895724"/>
    <w:rsid w:val="0089583D"/>
    <w:rsid w:val="00895F71"/>
    <w:rsid w:val="0089785B"/>
    <w:rsid w:val="00897B7C"/>
    <w:rsid w:val="00897E6C"/>
    <w:rsid w:val="008A1298"/>
    <w:rsid w:val="008A1942"/>
    <w:rsid w:val="008A1D96"/>
    <w:rsid w:val="008A200F"/>
    <w:rsid w:val="008A463B"/>
    <w:rsid w:val="008A530F"/>
    <w:rsid w:val="008A5938"/>
    <w:rsid w:val="008A7303"/>
    <w:rsid w:val="008A7819"/>
    <w:rsid w:val="008B0BD8"/>
    <w:rsid w:val="008B11CF"/>
    <w:rsid w:val="008B2612"/>
    <w:rsid w:val="008B26E8"/>
    <w:rsid w:val="008B3268"/>
    <w:rsid w:val="008B4CC4"/>
    <w:rsid w:val="008B4DD7"/>
    <w:rsid w:val="008C0473"/>
    <w:rsid w:val="008C11EF"/>
    <w:rsid w:val="008C174B"/>
    <w:rsid w:val="008C2B4D"/>
    <w:rsid w:val="008C3427"/>
    <w:rsid w:val="008C37EA"/>
    <w:rsid w:val="008C464F"/>
    <w:rsid w:val="008C491D"/>
    <w:rsid w:val="008C5712"/>
    <w:rsid w:val="008C6E85"/>
    <w:rsid w:val="008D0879"/>
    <w:rsid w:val="008D0993"/>
    <w:rsid w:val="008D1BCC"/>
    <w:rsid w:val="008D3764"/>
    <w:rsid w:val="008D4B64"/>
    <w:rsid w:val="008D5529"/>
    <w:rsid w:val="008D5A49"/>
    <w:rsid w:val="008D72F2"/>
    <w:rsid w:val="008E11EC"/>
    <w:rsid w:val="008E2813"/>
    <w:rsid w:val="008E3422"/>
    <w:rsid w:val="008E3890"/>
    <w:rsid w:val="008E4D49"/>
    <w:rsid w:val="008E4F41"/>
    <w:rsid w:val="008F0A2B"/>
    <w:rsid w:val="008F1359"/>
    <w:rsid w:val="008F2172"/>
    <w:rsid w:val="008F3235"/>
    <w:rsid w:val="008F449F"/>
    <w:rsid w:val="008F497E"/>
    <w:rsid w:val="008F49B8"/>
    <w:rsid w:val="008F4E6E"/>
    <w:rsid w:val="008F50B1"/>
    <w:rsid w:val="008F5BB0"/>
    <w:rsid w:val="008F6D8D"/>
    <w:rsid w:val="008F711E"/>
    <w:rsid w:val="008F766A"/>
    <w:rsid w:val="008F7E40"/>
    <w:rsid w:val="00900C43"/>
    <w:rsid w:val="009025A4"/>
    <w:rsid w:val="009048C2"/>
    <w:rsid w:val="009048CC"/>
    <w:rsid w:val="00904F36"/>
    <w:rsid w:val="00906E69"/>
    <w:rsid w:val="00907D71"/>
    <w:rsid w:val="009117D3"/>
    <w:rsid w:val="00911D75"/>
    <w:rsid w:val="009126F2"/>
    <w:rsid w:val="00912DC4"/>
    <w:rsid w:val="0091302F"/>
    <w:rsid w:val="00913239"/>
    <w:rsid w:val="00913F96"/>
    <w:rsid w:val="00914E92"/>
    <w:rsid w:val="00915307"/>
    <w:rsid w:val="00915B55"/>
    <w:rsid w:val="00915BB4"/>
    <w:rsid w:val="009162D9"/>
    <w:rsid w:val="009201CA"/>
    <w:rsid w:val="009202A7"/>
    <w:rsid w:val="00920446"/>
    <w:rsid w:val="00921B87"/>
    <w:rsid w:val="00923933"/>
    <w:rsid w:val="00924E05"/>
    <w:rsid w:val="009255B1"/>
    <w:rsid w:val="009256CA"/>
    <w:rsid w:val="00925768"/>
    <w:rsid w:val="009260AF"/>
    <w:rsid w:val="00927157"/>
    <w:rsid w:val="00927B40"/>
    <w:rsid w:val="00927BEA"/>
    <w:rsid w:val="00927E2E"/>
    <w:rsid w:val="0093015E"/>
    <w:rsid w:val="00930A68"/>
    <w:rsid w:val="00930C1C"/>
    <w:rsid w:val="00930FF4"/>
    <w:rsid w:val="00931717"/>
    <w:rsid w:val="00934395"/>
    <w:rsid w:val="00934EF2"/>
    <w:rsid w:val="00937C97"/>
    <w:rsid w:val="00940091"/>
    <w:rsid w:val="00941203"/>
    <w:rsid w:val="009421B4"/>
    <w:rsid w:val="009432D7"/>
    <w:rsid w:val="0094360C"/>
    <w:rsid w:val="009449D7"/>
    <w:rsid w:val="00947765"/>
    <w:rsid w:val="0095099A"/>
    <w:rsid w:val="0095105D"/>
    <w:rsid w:val="00952117"/>
    <w:rsid w:val="00952E78"/>
    <w:rsid w:val="00953079"/>
    <w:rsid w:val="009579F4"/>
    <w:rsid w:val="00960E05"/>
    <w:rsid w:val="00960F15"/>
    <w:rsid w:val="00961814"/>
    <w:rsid w:val="00961B0A"/>
    <w:rsid w:val="00961E7B"/>
    <w:rsid w:val="009620A8"/>
    <w:rsid w:val="009654C1"/>
    <w:rsid w:val="00965D16"/>
    <w:rsid w:val="009718BB"/>
    <w:rsid w:val="00971E52"/>
    <w:rsid w:val="00972F9F"/>
    <w:rsid w:val="00974419"/>
    <w:rsid w:val="009747F2"/>
    <w:rsid w:val="009757FF"/>
    <w:rsid w:val="00975EB0"/>
    <w:rsid w:val="009825A1"/>
    <w:rsid w:val="009827F5"/>
    <w:rsid w:val="00983558"/>
    <w:rsid w:val="00985390"/>
    <w:rsid w:val="009872A6"/>
    <w:rsid w:val="009872B3"/>
    <w:rsid w:val="00990699"/>
    <w:rsid w:val="00991C3A"/>
    <w:rsid w:val="00992499"/>
    <w:rsid w:val="009925C0"/>
    <w:rsid w:val="00992DEC"/>
    <w:rsid w:val="00993224"/>
    <w:rsid w:val="00993C19"/>
    <w:rsid w:val="00993E8B"/>
    <w:rsid w:val="0099423A"/>
    <w:rsid w:val="0099502E"/>
    <w:rsid w:val="009961EB"/>
    <w:rsid w:val="0099694F"/>
    <w:rsid w:val="009972AF"/>
    <w:rsid w:val="009978F6"/>
    <w:rsid w:val="009A00D7"/>
    <w:rsid w:val="009A11D3"/>
    <w:rsid w:val="009A2F8C"/>
    <w:rsid w:val="009A3F70"/>
    <w:rsid w:val="009A4B40"/>
    <w:rsid w:val="009A4FFC"/>
    <w:rsid w:val="009A528A"/>
    <w:rsid w:val="009A5A5F"/>
    <w:rsid w:val="009A7642"/>
    <w:rsid w:val="009A7C12"/>
    <w:rsid w:val="009B20D9"/>
    <w:rsid w:val="009B2D92"/>
    <w:rsid w:val="009B353F"/>
    <w:rsid w:val="009B487D"/>
    <w:rsid w:val="009B6250"/>
    <w:rsid w:val="009B660E"/>
    <w:rsid w:val="009B6829"/>
    <w:rsid w:val="009B7E62"/>
    <w:rsid w:val="009B7F5F"/>
    <w:rsid w:val="009C0179"/>
    <w:rsid w:val="009C17F9"/>
    <w:rsid w:val="009C1B9D"/>
    <w:rsid w:val="009C204E"/>
    <w:rsid w:val="009C23B5"/>
    <w:rsid w:val="009C2544"/>
    <w:rsid w:val="009C2580"/>
    <w:rsid w:val="009C2660"/>
    <w:rsid w:val="009C32A2"/>
    <w:rsid w:val="009C52A7"/>
    <w:rsid w:val="009C5F1F"/>
    <w:rsid w:val="009C5FE9"/>
    <w:rsid w:val="009C6C87"/>
    <w:rsid w:val="009C7B97"/>
    <w:rsid w:val="009D0973"/>
    <w:rsid w:val="009D0DE3"/>
    <w:rsid w:val="009D0EC6"/>
    <w:rsid w:val="009D1687"/>
    <w:rsid w:val="009D18DD"/>
    <w:rsid w:val="009D18E9"/>
    <w:rsid w:val="009D378C"/>
    <w:rsid w:val="009D3C8C"/>
    <w:rsid w:val="009D3CC8"/>
    <w:rsid w:val="009D3E27"/>
    <w:rsid w:val="009D3FE8"/>
    <w:rsid w:val="009D45B8"/>
    <w:rsid w:val="009D6048"/>
    <w:rsid w:val="009D6FA8"/>
    <w:rsid w:val="009D77EC"/>
    <w:rsid w:val="009E0748"/>
    <w:rsid w:val="009E2E80"/>
    <w:rsid w:val="009E4BD3"/>
    <w:rsid w:val="009E4D68"/>
    <w:rsid w:val="009E4E6E"/>
    <w:rsid w:val="009E6262"/>
    <w:rsid w:val="009E7086"/>
    <w:rsid w:val="009E73FC"/>
    <w:rsid w:val="009E7939"/>
    <w:rsid w:val="009E7968"/>
    <w:rsid w:val="009E7A21"/>
    <w:rsid w:val="009F06EE"/>
    <w:rsid w:val="009F2A6F"/>
    <w:rsid w:val="009F3326"/>
    <w:rsid w:val="009F4965"/>
    <w:rsid w:val="00A0016C"/>
    <w:rsid w:val="00A004C6"/>
    <w:rsid w:val="00A01486"/>
    <w:rsid w:val="00A01EA8"/>
    <w:rsid w:val="00A022F3"/>
    <w:rsid w:val="00A02621"/>
    <w:rsid w:val="00A02856"/>
    <w:rsid w:val="00A03487"/>
    <w:rsid w:val="00A0521C"/>
    <w:rsid w:val="00A06470"/>
    <w:rsid w:val="00A07001"/>
    <w:rsid w:val="00A0788D"/>
    <w:rsid w:val="00A07D19"/>
    <w:rsid w:val="00A11169"/>
    <w:rsid w:val="00A1149A"/>
    <w:rsid w:val="00A13281"/>
    <w:rsid w:val="00A13344"/>
    <w:rsid w:val="00A133E0"/>
    <w:rsid w:val="00A1458B"/>
    <w:rsid w:val="00A15F36"/>
    <w:rsid w:val="00A1674C"/>
    <w:rsid w:val="00A16870"/>
    <w:rsid w:val="00A17698"/>
    <w:rsid w:val="00A17DD1"/>
    <w:rsid w:val="00A20F44"/>
    <w:rsid w:val="00A2138C"/>
    <w:rsid w:val="00A21C5C"/>
    <w:rsid w:val="00A224AA"/>
    <w:rsid w:val="00A2309D"/>
    <w:rsid w:val="00A23559"/>
    <w:rsid w:val="00A2420D"/>
    <w:rsid w:val="00A24E95"/>
    <w:rsid w:val="00A25C1C"/>
    <w:rsid w:val="00A26193"/>
    <w:rsid w:val="00A27E22"/>
    <w:rsid w:val="00A30390"/>
    <w:rsid w:val="00A3120B"/>
    <w:rsid w:val="00A325F5"/>
    <w:rsid w:val="00A32937"/>
    <w:rsid w:val="00A332C1"/>
    <w:rsid w:val="00A3351E"/>
    <w:rsid w:val="00A3353B"/>
    <w:rsid w:val="00A353FE"/>
    <w:rsid w:val="00A35A4A"/>
    <w:rsid w:val="00A3750D"/>
    <w:rsid w:val="00A37C59"/>
    <w:rsid w:val="00A416B9"/>
    <w:rsid w:val="00A43585"/>
    <w:rsid w:val="00A44326"/>
    <w:rsid w:val="00A450EA"/>
    <w:rsid w:val="00A477BB"/>
    <w:rsid w:val="00A520C3"/>
    <w:rsid w:val="00A53A3A"/>
    <w:rsid w:val="00A53F3D"/>
    <w:rsid w:val="00A55D02"/>
    <w:rsid w:val="00A6113C"/>
    <w:rsid w:val="00A620F4"/>
    <w:rsid w:val="00A63D4C"/>
    <w:rsid w:val="00A641D2"/>
    <w:rsid w:val="00A64B7E"/>
    <w:rsid w:val="00A64D1D"/>
    <w:rsid w:val="00A65113"/>
    <w:rsid w:val="00A65D74"/>
    <w:rsid w:val="00A70DD2"/>
    <w:rsid w:val="00A722C2"/>
    <w:rsid w:val="00A723F9"/>
    <w:rsid w:val="00A72B4D"/>
    <w:rsid w:val="00A731E3"/>
    <w:rsid w:val="00A7343A"/>
    <w:rsid w:val="00A73C80"/>
    <w:rsid w:val="00A73D4C"/>
    <w:rsid w:val="00A74B0D"/>
    <w:rsid w:val="00A752DC"/>
    <w:rsid w:val="00A77E0F"/>
    <w:rsid w:val="00A80196"/>
    <w:rsid w:val="00A815FD"/>
    <w:rsid w:val="00A81ACF"/>
    <w:rsid w:val="00A834B6"/>
    <w:rsid w:val="00A83545"/>
    <w:rsid w:val="00A84AA7"/>
    <w:rsid w:val="00A850E9"/>
    <w:rsid w:val="00A855BA"/>
    <w:rsid w:val="00A86AD0"/>
    <w:rsid w:val="00A87E52"/>
    <w:rsid w:val="00A87F04"/>
    <w:rsid w:val="00A90619"/>
    <w:rsid w:val="00A90E4E"/>
    <w:rsid w:val="00A92538"/>
    <w:rsid w:val="00A95A72"/>
    <w:rsid w:val="00A95C8C"/>
    <w:rsid w:val="00AA34EB"/>
    <w:rsid w:val="00AA3859"/>
    <w:rsid w:val="00AA6435"/>
    <w:rsid w:val="00AA6DC6"/>
    <w:rsid w:val="00AA7CCC"/>
    <w:rsid w:val="00AB27F8"/>
    <w:rsid w:val="00AB2A32"/>
    <w:rsid w:val="00AB32A7"/>
    <w:rsid w:val="00AB3B42"/>
    <w:rsid w:val="00AB40AE"/>
    <w:rsid w:val="00AB4680"/>
    <w:rsid w:val="00AB540B"/>
    <w:rsid w:val="00AB79A3"/>
    <w:rsid w:val="00AC054E"/>
    <w:rsid w:val="00AC30A9"/>
    <w:rsid w:val="00AC356C"/>
    <w:rsid w:val="00AC35F9"/>
    <w:rsid w:val="00AC394A"/>
    <w:rsid w:val="00AC4139"/>
    <w:rsid w:val="00AC4C51"/>
    <w:rsid w:val="00AC4F44"/>
    <w:rsid w:val="00AC5D7E"/>
    <w:rsid w:val="00AC76BA"/>
    <w:rsid w:val="00AC79B0"/>
    <w:rsid w:val="00AD08EC"/>
    <w:rsid w:val="00AD13B8"/>
    <w:rsid w:val="00AD1DF3"/>
    <w:rsid w:val="00AD2BA3"/>
    <w:rsid w:val="00AD36F0"/>
    <w:rsid w:val="00AD3D1D"/>
    <w:rsid w:val="00AD419C"/>
    <w:rsid w:val="00AD462F"/>
    <w:rsid w:val="00AD71BF"/>
    <w:rsid w:val="00AE1B04"/>
    <w:rsid w:val="00AE1F02"/>
    <w:rsid w:val="00AE5627"/>
    <w:rsid w:val="00AE7C85"/>
    <w:rsid w:val="00AF0372"/>
    <w:rsid w:val="00AF2791"/>
    <w:rsid w:val="00AF2D13"/>
    <w:rsid w:val="00AF413E"/>
    <w:rsid w:val="00AF5ECB"/>
    <w:rsid w:val="00AF678A"/>
    <w:rsid w:val="00AF67EE"/>
    <w:rsid w:val="00AF6C91"/>
    <w:rsid w:val="00B01194"/>
    <w:rsid w:val="00B044B5"/>
    <w:rsid w:val="00B04E54"/>
    <w:rsid w:val="00B057D7"/>
    <w:rsid w:val="00B05F80"/>
    <w:rsid w:val="00B061AE"/>
    <w:rsid w:val="00B06FEE"/>
    <w:rsid w:val="00B1081B"/>
    <w:rsid w:val="00B17CFC"/>
    <w:rsid w:val="00B209F5"/>
    <w:rsid w:val="00B22AAE"/>
    <w:rsid w:val="00B23A48"/>
    <w:rsid w:val="00B241F2"/>
    <w:rsid w:val="00B24A21"/>
    <w:rsid w:val="00B25C86"/>
    <w:rsid w:val="00B25F10"/>
    <w:rsid w:val="00B2606E"/>
    <w:rsid w:val="00B26B50"/>
    <w:rsid w:val="00B27608"/>
    <w:rsid w:val="00B27B40"/>
    <w:rsid w:val="00B30DE2"/>
    <w:rsid w:val="00B315EE"/>
    <w:rsid w:val="00B320A0"/>
    <w:rsid w:val="00B332E4"/>
    <w:rsid w:val="00B342DE"/>
    <w:rsid w:val="00B34A93"/>
    <w:rsid w:val="00B35012"/>
    <w:rsid w:val="00B3690D"/>
    <w:rsid w:val="00B3698A"/>
    <w:rsid w:val="00B370DC"/>
    <w:rsid w:val="00B37819"/>
    <w:rsid w:val="00B379A9"/>
    <w:rsid w:val="00B41821"/>
    <w:rsid w:val="00B41D88"/>
    <w:rsid w:val="00B43E26"/>
    <w:rsid w:val="00B44188"/>
    <w:rsid w:val="00B45399"/>
    <w:rsid w:val="00B45642"/>
    <w:rsid w:val="00B4643B"/>
    <w:rsid w:val="00B47A5E"/>
    <w:rsid w:val="00B50C2D"/>
    <w:rsid w:val="00B514AA"/>
    <w:rsid w:val="00B5194C"/>
    <w:rsid w:val="00B52267"/>
    <w:rsid w:val="00B53F19"/>
    <w:rsid w:val="00B549C4"/>
    <w:rsid w:val="00B569A5"/>
    <w:rsid w:val="00B56B73"/>
    <w:rsid w:val="00B57825"/>
    <w:rsid w:val="00B604F0"/>
    <w:rsid w:val="00B61D93"/>
    <w:rsid w:val="00B6469E"/>
    <w:rsid w:val="00B6483F"/>
    <w:rsid w:val="00B660ED"/>
    <w:rsid w:val="00B661FC"/>
    <w:rsid w:val="00B6733F"/>
    <w:rsid w:val="00B67386"/>
    <w:rsid w:val="00B67E09"/>
    <w:rsid w:val="00B7033F"/>
    <w:rsid w:val="00B7257E"/>
    <w:rsid w:val="00B726BF"/>
    <w:rsid w:val="00B72719"/>
    <w:rsid w:val="00B734DF"/>
    <w:rsid w:val="00B73584"/>
    <w:rsid w:val="00B75856"/>
    <w:rsid w:val="00B76E9B"/>
    <w:rsid w:val="00B77D25"/>
    <w:rsid w:val="00B80C50"/>
    <w:rsid w:val="00B81C67"/>
    <w:rsid w:val="00B83026"/>
    <w:rsid w:val="00B833F2"/>
    <w:rsid w:val="00B835FC"/>
    <w:rsid w:val="00B8400C"/>
    <w:rsid w:val="00B844F5"/>
    <w:rsid w:val="00B84E5C"/>
    <w:rsid w:val="00B87ECE"/>
    <w:rsid w:val="00B90848"/>
    <w:rsid w:val="00B91D0D"/>
    <w:rsid w:val="00B92FE2"/>
    <w:rsid w:val="00B944D4"/>
    <w:rsid w:val="00B95822"/>
    <w:rsid w:val="00BA0567"/>
    <w:rsid w:val="00BA1B39"/>
    <w:rsid w:val="00BA1E92"/>
    <w:rsid w:val="00BA2B57"/>
    <w:rsid w:val="00BA34C6"/>
    <w:rsid w:val="00BA495A"/>
    <w:rsid w:val="00BA5AAB"/>
    <w:rsid w:val="00BA658F"/>
    <w:rsid w:val="00BA6C86"/>
    <w:rsid w:val="00BA6CCB"/>
    <w:rsid w:val="00BB05E4"/>
    <w:rsid w:val="00BB1246"/>
    <w:rsid w:val="00BB125C"/>
    <w:rsid w:val="00BB12E2"/>
    <w:rsid w:val="00BB18ED"/>
    <w:rsid w:val="00BB2503"/>
    <w:rsid w:val="00BB2DB4"/>
    <w:rsid w:val="00BB357F"/>
    <w:rsid w:val="00BB373B"/>
    <w:rsid w:val="00BB42AE"/>
    <w:rsid w:val="00BB5084"/>
    <w:rsid w:val="00BB6639"/>
    <w:rsid w:val="00BB67C0"/>
    <w:rsid w:val="00BB6A0C"/>
    <w:rsid w:val="00BB6C5F"/>
    <w:rsid w:val="00BB72F4"/>
    <w:rsid w:val="00BB76F9"/>
    <w:rsid w:val="00BC051C"/>
    <w:rsid w:val="00BC074F"/>
    <w:rsid w:val="00BC0ED4"/>
    <w:rsid w:val="00BC11EE"/>
    <w:rsid w:val="00BC2F6A"/>
    <w:rsid w:val="00BC3E2F"/>
    <w:rsid w:val="00BC531F"/>
    <w:rsid w:val="00BC5366"/>
    <w:rsid w:val="00BC57DE"/>
    <w:rsid w:val="00BC5E95"/>
    <w:rsid w:val="00BC7835"/>
    <w:rsid w:val="00BD1468"/>
    <w:rsid w:val="00BD170E"/>
    <w:rsid w:val="00BD17A2"/>
    <w:rsid w:val="00BD228C"/>
    <w:rsid w:val="00BD29D3"/>
    <w:rsid w:val="00BD4638"/>
    <w:rsid w:val="00BD471D"/>
    <w:rsid w:val="00BD47D7"/>
    <w:rsid w:val="00BD57C3"/>
    <w:rsid w:val="00BD70E2"/>
    <w:rsid w:val="00BD765E"/>
    <w:rsid w:val="00BE1191"/>
    <w:rsid w:val="00BE16CB"/>
    <w:rsid w:val="00BE1968"/>
    <w:rsid w:val="00BE2E94"/>
    <w:rsid w:val="00BE2F0A"/>
    <w:rsid w:val="00BE355E"/>
    <w:rsid w:val="00BE6882"/>
    <w:rsid w:val="00BE730E"/>
    <w:rsid w:val="00BF24DF"/>
    <w:rsid w:val="00BF3CC2"/>
    <w:rsid w:val="00BF5007"/>
    <w:rsid w:val="00BF56E5"/>
    <w:rsid w:val="00BF58A7"/>
    <w:rsid w:val="00BF59FE"/>
    <w:rsid w:val="00BF5F35"/>
    <w:rsid w:val="00BF63C1"/>
    <w:rsid w:val="00BF78C8"/>
    <w:rsid w:val="00C023B3"/>
    <w:rsid w:val="00C02743"/>
    <w:rsid w:val="00C03B92"/>
    <w:rsid w:val="00C04E50"/>
    <w:rsid w:val="00C0511E"/>
    <w:rsid w:val="00C05A66"/>
    <w:rsid w:val="00C066EE"/>
    <w:rsid w:val="00C06CB1"/>
    <w:rsid w:val="00C106F3"/>
    <w:rsid w:val="00C109C0"/>
    <w:rsid w:val="00C11A3F"/>
    <w:rsid w:val="00C1271E"/>
    <w:rsid w:val="00C141F6"/>
    <w:rsid w:val="00C14D99"/>
    <w:rsid w:val="00C15346"/>
    <w:rsid w:val="00C15E6B"/>
    <w:rsid w:val="00C15F3E"/>
    <w:rsid w:val="00C162D2"/>
    <w:rsid w:val="00C17BE6"/>
    <w:rsid w:val="00C20489"/>
    <w:rsid w:val="00C20AEF"/>
    <w:rsid w:val="00C213C6"/>
    <w:rsid w:val="00C215DF"/>
    <w:rsid w:val="00C21C0E"/>
    <w:rsid w:val="00C2385B"/>
    <w:rsid w:val="00C24172"/>
    <w:rsid w:val="00C2457E"/>
    <w:rsid w:val="00C25F0B"/>
    <w:rsid w:val="00C26C2C"/>
    <w:rsid w:val="00C274BC"/>
    <w:rsid w:val="00C27693"/>
    <w:rsid w:val="00C2797D"/>
    <w:rsid w:val="00C3006A"/>
    <w:rsid w:val="00C32B78"/>
    <w:rsid w:val="00C3450F"/>
    <w:rsid w:val="00C34548"/>
    <w:rsid w:val="00C36457"/>
    <w:rsid w:val="00C40759"/>
    <w:rsid w:val="00C41ECA"/>
    <w:rsid w:val="00C4473E"/>
    <w:rsid w:val="00C459C2"/>
    <w:rsid w:val="00C45B00"/>
    <w:rsid w:val="00C45EAA"/>
    <w:rsid w:val="00C4693A"/>
    <w:rsid w:val="00C47319"/>
    <w:rsid w:val="00C506A9"/>
    <w:rsid w:val="00C52D38"/>
    <w:rsid w:val="00C53A86"/>
    <w:rsid w:val="00C53CAE"/>
    <w:rsid w:val="00C5496A"/>
    <w:rsid w:val="00C551AC"/>
    <w:rsid w:val="00C56106"/>
    <w:rsid w:val="00C564A3"/>
    <w:rsid w:val="00C56A29"/>
    <w:rsid w:val="00C56F3D"/>
    <w:rsid w:val="00C60704"/>
    <w:rsid w:val="00C627B8"/>
    <w:rsid w:val="00C62E69"/>
    <w:rsid w:val="00C6433B"/>
    <w:rsid w:val="00C648FC"/>
    <w:rsid w:val="00C6506C"/>
    <w:rsid w:val="00C65089"/>
    <w:rsid w:val="00C6521A"/>
    <w:rsid w:val="00C65ADC"/>
    <w:rsid w:val="00C66FB4"/>
    <w:rsid w:val="00C6745E"/>
    <w:rsid w:val="00C67A47"/>
    <w:rsid w:val="00C67C23"/>
    <w:rsid w:val="00C67EA6"/>
    <w:rsid w:val="00C70C35"/>
    <w:rsid w:val="00C7174F"/>
    <w:rsid w:val="00C71840"/>
    <w:rsid w:val="00C71C2E"/>
    <w:rsid w:val="00C72BEE"/>
    <w:rsid w:val="00C73A98"/>
    <w:rsid w:val="00C73C68"/>
    <w:rsid w:val="00C7480F"/>
    <w:rsid w:val="00C76617"/>
    <w:rsid w:val="00C76874"/>
    <w:rsid w:val="00C80630"/>
    <w:rsid w:val="00C80EB8"/>
    <w:rsid w:val="00C81C00"/>
    <w:rsid w:val="00C82AA4"/>
    <w:rsid w:val="00C82DB0"/>
    <w:rsid w:val="00C83C0B"/>
    <w:rsid w:val="00C8472D"/>
    <w:rsid w:val="00C849FA"/>
    <w:rsid w:val="00C84AF0"/>
    <w:rsid w:val="00C84DCE"/>
    <w:rsid w:val="00C84FFF"/>
    <w:rsid w:val="00C85761"/>
    <w:rsid w:val="00C87EDC"/>
    <w:rsid w:val="00C90D9A"/>
    <w:rsid w:val="00C910B2"/>
    <w:rsid w:val="00C912D9"/>
    <w:rsid w:val="00C916AA"/>
    <w:rsid w:val="00C922E1"/>
    <w:rsid w:val="00C92550"/>
    <w:rsid w:val="00C92A38"/>
    <w:rsid w:val="00C92BC4"/>
    <w:rsid w:val="00C9323F"/>
    <w:rsid w:val="00C932C9"/>
    <w:rsid w:val="00C93B02"/>
    <w:rsid w:val="00C94DB6"/>
    <w:rsid w:val="00C94F21"/>
    <w:rsid w:val="00C95329"/>
    <w:rsid w:val="00C976E1"/>
    <w:rsid w:val="00C97F86"/>
    <w:rsid w:val="00CA1777"/>
    <w:rsid w:val="00CA1DE3"/>
    <w:rsid w:val="00CA2496"/>
    <w:rsid w:val="00CA43B1"/>
    <w:rsid w:val="00CA48E7"/>
    <w:rsid w:val="00CA5941"/>
    <w:rsid w:val="00CA6CB4"/>
    <w:rsid w:val="00CA7C43"/>
    <w:rsid w:val="00CA7E68"/>
    <w:rsid w:val="00CB07FD"/>
    <w:rsid w:val="00CB0B6E"/>
    <w:rsid w:val="00CB2C66"/>
    <w:rsid w:val="00CB4C5B"/>
    <w:rsid w:val="00CB6AB0"/>
    <w:rsid w:val="00CB7203"/>
    <w:rsid w:val="00CB7957"/>
    <w:rsid w:val="00CC0BB5"/>
    <w:rsid w:val="00CC19DF"/>
    <w:rsid w:val="00CC294C"/>
    <w:rsid w:val="00CC2AAF"/>
    <w:rsid w:val="00CC6AA8"/>
    <w:rsid w:val="00CC76C1"/>
    <w:rsid w:val="00CD0F5F"/>
    <w:rsid w:val="00CD19C7"/>
    <w:rsid w:val="00CD2A45"/>
    <w:rsid w:val="00CD2FC4"/>
    <w:rsid w:val="00CD54BE"/>
    <w:rsid w:val="00CD6271"/>
    <w:rsid w:val="00CD6AFE"/>
    <w:rsid w:val="00CD6C4F"/>
    <w:rsid w:val="00CD75F5"/>
    <w:rsid w:val="00CE000F"/>
    <w:rsid w:val="00CE10B6"/>
    <w:rsid w:val="00CE391A"/>
    <w:rsid w:val="00CE5EAB"/>
    <w:rsid w:val="00CE68DF"/>
    <w:rsid w:val="00CE7946"/>
    <w:rsid w:val="00CE79F8"/>
    <w:rsid w:val="00CF1CF3"/>
    <w:rsid w:val="00CF336F"/>
    <w:rsid w:val="00CF5B9F"/>
    <w:rsid w:val="00CF6CB4"/>
    <w:rsid w:val="00CF6F5E"/>
    <w:rsid w:val="00CF782D"/>
    <w:rsid w:val="00D03A3A"/>
    <w:rsid w:val="00D03B0A"/>
    <w:rsid w:val="00D0401F"/>
    <w:rsid w:val="00D052B8"/>
    <w:rsid w:val="00D055FF"/>
    <w:rsid w:val="00D05672"/>
    <w:rsid w:val="00D0617F"/>
    <w:rsid w:val="00D0624D"/>
    <w:rsid w:val="00D102ED"/>
    <w:rsid w:val="00D12290"/>
    <w:rsid w:val="00D13C69"/>
    <w:rsid w:val="00D1433B"/>
    <w:rsid w:val="00D151DB"/>
    <w:rsid w:val="00D155F5"/>
    <w:rsid w:val="00D165AE"/>
    <w:rsid w:val="00D165EA"/>
    <w:rsid w:val="00D16634"/>
    <w:rsid w:val="00D202D1"/>
    <w:rsid w:val="00D2200F"/>
    <w:rsid w:val="00D227EA"/>
    <w:rsid w:val="00D229A8"/>
    <w:rsid w:val="00D233D2"/>
    <w:rsid w:val="00D23AA6"/>
    <w:rsid w:val="00D25216"/>
    <w:rsid w:val="00D25B75"/>
    <w:rsid w:val="00D27E33"/>
    <w:rsid w:val="00D30D05"/>
    <w:rsid w:val="00D31564"/>
    <w:rsid w:val="00D330A9"/>
    <w:rsid w:val="00D4044D"/>
    <w:rsid w:val="00D41146"/>
    <w:rsid w:val="00D413D3"/>
    <w:rsid w:val="00D425A9"/>
    <w:rsid w:val="00D42657"/>
    <w:rsid w:val="00D4292B"/>
    <w:rsid w:val="00D432F4"/>
    <w:rsid w:val="00D4402B"/>
    <w:rsid w:val="00D45FE7"/>
    <w:rsid w:val="00D46ADF"/>
    <w:rsid w:val="00D46FC4"/>
    <w:rsid w:val="00D47536"/>
    <w:rsid w:val="00D503B3"/>
    <w:rsid w:val="00D50A22"/>
    <w:rsid w:val="00D54BC6"/>
    <w:rsid w:val="00D55EBA"/>
    <w:rsid w:val="00D56756"/>
    <w:rsid w:val="00D56894"/>
    <w:rsid w:val="00D5740F"/>
    <w:rsid w:val="00D57846"/>
    <w:rsid w:val="00D57B8E"/>
    <w:rsid w:val="00D57BFA"/>
    <w:rsid w:val="00D6113F"/>
    <w:rsid w:val="00D61890"/>
    <w:rsid w:val="00D61D1F"/>
    <w:rsid w:val="00D630C0"/>
    <w:rsid w:val="00D64272"/>
    <w:rsid w:val="00D643EB"/>
    <w:rsid w:val="00D65CC9"/>
    <w:rsid w:val="00D733A1"/>
    <w:rsid w:val="00D73C60"/>
    <w:rsid w:val="00D751CB"/>
    <w:rsid w:val="00D76B25"/>
    <w:rsid w:val="00D77B42"/>
    <w:rsid w:val="00D8059F"/>
    <w:rsid w:val="00D8073B"/>
    <w:rsid w:val="00D80E68"/>
    <w:rsid w:val="00D83221"/>
    <w:rsid w:val="00D83682"/>
    <w:rsid w:val="00D8421E"/>
    <w:rsid w:val="00D843B1"/>
    <w:rsid w:val="00D84B37"/>
    <w:rsid w:val="00D84E87"/>
    <w:rsid w:val="00D8574D"/>
    <w:rsid w:val="00D87BDD"/>
    <w:rsid w:val="00D87F3C"/>
    <w:rsid w:val="00D90E5F"/>
    <w:rsid w:val="00D913B6"/>
    <w:rsid w:val="00D91A80"/>
    <w:rsid w:val="00D91EB6"/>
    <w:rsid w:val="00D92BB9"/>
    <w:rsid w:val="00D92C98"/>
    <w:rsid w:val="00D9475B"/>
    <w:rsid w:val="00D9581D"/>
    <w:rsid w:val="00D96CC3"/>
    <w:rsid w:val="00D96DF3"/>
    <w:rsid w:val="00D971BD"/>
    <w:rsid w:val="00DA0944"/>
    <w:rsid w:val="00DA0B8F"/>
    <w:rsid w:val="00DA0E9B"/>
    <w:rsid w:val="00DA1A42"/>
    <w:rsid w:val="00DA2DBF"/>
    <w:rsid w:val="00DA3541"/>
    <w:rsid w:val="00DA3C0E"/>
    <w:rsid w:val="00DA4B78"/>
    <w:rsid w:val="00DA5C34"/>
    <w:rsid w:val="00DA5C5A"/>
    <w:rsid w:val="00DA5C5E"/>
    <w:rsid w:val="00DA5EA6"/>
    <w:rsid w:val="00DA79F5"/>
    <w:rsid w:val="00DB116F"/>
    <w:rsid w:val="00DB13DA"/>
    <w:rsid w:val="00DB14F3"/>
    <w:rsid w:val="00DB1C3E"/>
    <w:rsid w:val="00DB1D41"/>
    <w:rsid w:val="00DB1DB0"/>
    <w:rsid w:val="00DB28EC"/>
    <w:rsid w:val="00DB3005"/>
    <w:rsid w:val="00DB30D8"/>
    <w:rsid w:val="00DB3D4B"/>
    <w:rsid w:val="00DB4530"/>
    <w:rsid w:val="00DB50A4"/>
    <w:rsid w:val="00DB5132"/>
    <w:rsid w:val="00DB77A7"/>
    <w:rsid w:val="00DB7AE2"/>
    <w:rsid w:val="00DC00AC"/>
    <w:rsid w:val="00DC0369"/>
    <w:rsid w:val="00DC0569"/>
    <w:rsid w:val="00DC243D"/>
    <w:rsid w:val="00DC263B"/>
    <w:rsid w:val="00DC2B86"/>
    <w:rsid w:val="00DC3A14"/>
    <w:rsid w:val="00DC602C"/>
    <w:rsid w:val="00DC78C4"/>
    <w:rsid w:val="00DD0962"/>
    <w:rsid w:val="00DD109B"/>
    <w:rsid w:val="00DD12CE"/>
    <w:rsid w:val="00DD1CD7"/>
    <w:rsid w:val="00DD1D8F"/>
    <w:rsid w:val="00DD41E4"/>
    <w:rsid w:val="00DD589A"/>
    <w:rsid w:val="00DD6160"/>
    <w:rsid w:val="00DD6616"/>
    <w:rsid w:val="00DD6965"/>
    <w:rsid w:val="00DD7841"/>
    <w:rsid w:val="00DE09F6"/>
    <w:rsid w:val="00DE33B4"/>
    <w:rsid w:val="00DE4093"/>
    <w:rsid w:val="00DE7A28"/>
    <w:rsid w:val="00DE7A42"/>
    <w:rsid w:val="00DE7C33"/>
    <w:rsid w:val="00DF1D2F"/>
    <w:rsid w:val="00DF2868"/>
    <w:rsid w:val="00DF2A35"/>
    <w:rsid w:val="00DF2AB1"/>
    <w:rsid w:val="00DF33D5"/>
    <w:rsid w:val="00DF4111"/>
    <w:rsid w:val="00DF500E"/>
    <w:rsid w:val="00DF5692"/>
    <w:rsid w:val="00DF5D56"/>
    <w:rsid w:val="00DF67DA"/>
    <w:rsid w:val="00DF6927"/>
    <w:rsid w:val="00DF77A2"/>
    <w:rsid w:val="00E001EF"/>
    <w:rsid w:val="00E0193B"/>
    <w:rsid w:val="00E05194"/>
    <w:rsid w:val="00E05FE7"/>
    <w:rsid w:val="00E06273"/>
    <w:rsid w:val="00E111CE"/>
    <w:rsid w:val="00E115A4"/>
    <w:rsid w:val="00E12569"/>
    <w:rsid w:val="00E12E29"/>
    <w:rsid w:val="00E13888"/>
    <w:rsid w:val="00E1444A"/>
    <w:rsid w:val="00E14A33"/>
    <w:rsid w:val="00E1727D"/>
    <w:rsid w:val="00E205D2"/>
    <w:rsid w:val="00E20799"/>
    <w:rsid w:val="00E210BD"/>
    <w:rsid w:val="00E21747"/>
    <w:rsid w:val="00E23567"/>
    <w:rsid w:val="00E235A2"/>
    <w:rsid w:val="00E244BD"/>
    <w:rsid w:val="00E24BB3"/>
    <w:rsid w:val="00E262AE"/>
    <w:rsid w:val="00E26905"/>
    <w:rsid w:val="00E26E20"/>
    <w:rsid w:val="00E278EB"/>
    <w:rsid w:val="00E3112B"/>
    <w:rsid w:val="00E312F8"/>
    <w:rsid w:val="00E31EE1"/>
    <w:rsid w:val="00E327E1"/>
    <w:rsid w:val="00E32F6F"/>
    <w:rsid w:val="00E331A1"/>
    <w:rsid w:val="00E33905"/>
    <w:rsid w:val="00E33BD9"/>
    <w:rsid w:val="00E34568"/>
    <w:rsid w:val="00E353F3"/>
    <w:rsid w:val="00E35A81"/>
    <w:rsid w:val="00E35DD1"/>
    <w:rsid w:val="00E401C0"/>
    <w:rsid w:val="00E405CF"/>
    <w:rsid w:val="00E40B3A"/>
    <w:rsid w:val="00E41CDB"/>
    <w:rsid w:val="00E42056"/>
    <w:rsid w:val="00E44AB4"/>
    <w:rsid w:val="00E45117"/>
    <w:rsid w:val="00E454C2"/>
    <w:rsid w:val="00E45798"/>
    <w:rsid w:val="00E4584B"/>
    <w:rsid w:val="00E45A2D"/>
    <w:rsid w:val="00E465C1"/>
    <w:rsid w:val="00E50FC9"/>
    <w:rsid w:val="00E51B5A"/>
    <w:rsid w:val="00E52940"/>
    <w:rsid w:val="00E53FA1"/>
    <w:rsid w:val="00E57B40"/>
    <w:rsid w:val="00E60EBD"/>
    <w:rsid w:val="00E62A2C"/>
    <w:rsid w:val="00E63710"/>
    <w:rsid w:val="00E638C1"/>
    <w:rsid w:val="00E63BEF"/>
    <w:rsid w:val="00E64854"/>
    <w:rsid w:val="00E65162"/>
    <w:rsid w:val="00E654F5"/>
    <w:rsid w:val="00E66285"/>
    <w:rsid w:val="00E67FB6"/>
    <w:rsid w:val="00E70A9C"/>
    <w:rsid w:val="00E723B5"/>
    <w:rsid w:val="00E72A92"/>
    <w:rsid w:val="00E74844"/>
    <w:rsid w:val="00E74BAF"/>
    <w:rsid w:val="00E75010"/>
    <w:rsid w:val="00E761C9"/>
    <w:rsid w:val="00E77C3A"/>
    <w:rsid w:val="00E77DA3"/>
    <w:rsid w:val="00E81CFC"/>
    <w:rsid w:val="00E8371C"/>
    <w:rsid w:val="00E83BC6"/>
    <w:rsid w:val="00E83C82"/>
    <w:rsid w:val="00E84001"/>
    <w:rsid w:val="00E851A8"/>
    <w:rsid w:val="00E85DC5"/>
    <w:rsid w:val="00E866CD"/>
    <w:rsid w:val="00E86892"/>
    <w:rsid w:val="00E86EF4"/>
    <w:rsid w:val="00E90928"/>
    <w:rsid w:val="00E90BCF"/>
    <w:rsid w:val="00E9201F"/>
    <w:rsid w:val="00E92A28"/>
    <w:rsid w:val="00E93258"/>
    <w:rsid w:val="00E934CD"/>
    <w:rsid w:val="00E935E0"/>
    <w:rsid w:val="00E94413"/>
    <w:rsid w:val="00E9470F"/>
    <w:rsid w:val="00E955EA"/>
    <w:rsid w:val="00E9628F"/>
    <w:rsid w:val="00E970DF"/>
    <w:rsid w:val="00E974D5"/>
    <w:rsid w:val="00EA152E"/>
    <w:rsid w:val="00EA2B50"/>
    <w:rsid w:val="00EA2E9B"/>
    <w:rsid w:val="00EA343A"/>
    <w:rsid w:val="00EB0DD8"/>
    <w:rsid w:val="00EB1B7B"/>
    <w:rsid w:val="00EB1BB4"/>
    <w:rsid w:val="00EB2BFB"/>
    <w:rsid w:val="00EB3B8C"/>
    <w:rsid w:val="00EB4819"/>
    <w:rsid w:val="00EB5A20"/>
    <w:rsid w:val="00EB65DA"/>
    <w:rsid w:val="00EB6656"/>
    <w:rsid w:val="00EB66AE"/>
    <w:rsid w:val="00EB6D82"/>
    <w:rsid w:val="00EB6E52"/>
    <w:rsid w:val="00EC031C"/>
    <w:rsid w:val="00EC0A40"/>
    <w:rsid w:val="00EC235C"/>
    <w:rsid w:val="00EC2B0E"/>
    <w:rsid w:val="00EC2C6F"/>
    <w:rsid w:val="00EC33F4"/>
    <w:rsid w:val="00EC6A5A"/>
    <w:rsid w:val="00ED03AD"/>
    <w:rsid w:val="00ED03B9"/>
    <w:rsid w:val="00ED07F9"/>
    <w:rsid w:val="00ED1278"/>
    <w:rsid w:val="00ED40D6"/>
    <w:rsid w:val="00ED478E"/>
    <w:rsid w:val="00ED48EF"/>
    <w:rsid w:val="00ED7BA9"/>
    <w:rsid w:val="00EE0C81"/>
    <w:rsid w:val="00EE1BE4"/>
    <w:rsid w:val="00EE200D"/>
    <w:rsid w:val="00EE2D1C"/>
    <w:rsid w:val="00EE37C5"/>
    <w:rsid w:val="00EE3B76"/>
    <w:rsid w:val="00EE5088"/>
    <w:rsid w:val="00EE57E2"/>
    <w:rsid w:val="00EE5D3D"/>
    <w:rsid w:val="00EE60E3"/>
    <w:rsid w:val="00EE7833"/>
    <w:rsid w:val="00EE7EED"/>
    <w:rsid w:val="00EF0C31"/>
    <w:rsid w:val="00EF1AF6"/>
    <w:rsid w:val="00EF5258"/>
    <w:rsid w:val="00EF5C1B"/>
    <w:rsid w:val="00EF5C81"/>
    <w:rsid w:val="00EF5F30"/>
    <w:rsid w:val="00EF6072"/>
    <w:rsid w:val="00F0174E"/>
    <w:rsid w:val="00F01CB2"/>
    <w:rsid w:val="00F01D0B"/>
    <w:rsid w:val="00F0451C"/>
    <w:rsid w:val="00F06155"/>
    <w:rsid w:val="00F0762F"/>
    <w:rsid w:val="00F07641"/>
    <w:rsid w:val="00F07EC9"/>
    <w:rsid w:val="00F10750"/>
    <w:rsid w:val="00F11450"/>
    <w:rsid w:val="00F11926"/>
    <w:rsid w:val="00F13DFA"/>
    <w:rsid w:val="00F1438C"/>
    <w:rsid w:val="00F14FB5"/>
    <w:rsid w:val="00F15513"/>
    <w:rsid w:val="00F1612A"/>
    <w:rsid w:val="00F17F1B"/>
    <w:rsid w:val="00F212CA"/>
    <w:rsid w:val="00F21AA1"/>
    <w:rsid w:val="00F2232F"/>
    <w:rsid w:val="00F23765"/>
    <w:rsid w:val="00F24005"/>
    <w:rsid w:val="00F243A2"/>
    <w:rsid w:val="00F2449A"/>
    <w:rsid w:val="00F24822"/>
    <w:rsid w:val="00F24A14"/>
    <w:rsid w:val="00F25382"/>
    <w:rsid w:val="00F25A8E"/>
    <w:rsid w:val="00F26A2E"/>
    <w:rsid w:val="00F27041"/>
    <w:rsid w:val="00F270DA"/>
    <w:rsid w:val="00F306C6"/>
    <w:rsid w:val="00F307A9"/>
    <w:rsid w:val="00F30A7A"/>
    <w:rsid w:val="00F30AF8"/>
    <w:rsid w:val="00F30E11"/>
    <w:rsid w:val="00F31C66"/>
    <w:rsid w:val="00F324EB"/>
    <w:rsid w:val="00F33979"/>
    <w:rsid w:val="00F33FE4"/>
    <w:rsid w:val="00F3469F"/>
    <w:rsid w:val="00F34EB5"/>
    <w:rsid w:val="00F350A9"/>
    <w:rsid w:val="00F35444"/>
    <w:rsid w:val="00F36AEE"/>
    <w:rsid w:val="00F43098"/>
    <w:rsid w:val="00F43441"/>
    <w:rsid w:val="00F43CB3"/>
    <w:rsid w:val="00F43FFA"/>
    <w:rsid w:val="00F44016"/>
    <w:rsid w:val="00F44194"/>
    <w:rsid w:val="00F44331"/>
    <w:rsid w:val="00F44643"/>
    <w:rsid w:val="00F4575C"/>
    <w:rsid w:val="00F4733E"/>
    <w:rsid w:val="00F47D98"/>
    <w:rsid w:val="00F530E0"/>
    <w:rsid w:val="00F538A5"/>
    <w:rsid w:val="00F53F7C"/>
    <w:rsid w:val="00F54B57"/>
    <w:rsid w:val="00F54D6E"/>
    <w:rsid w:val="00F56891"/>
    <w:rsid w:val="00F5690D"/>
    <w:rsid w:val="00F57696"/>
    <w:rsid w:val="00F60BC8"/>
    <w:rsid w:val="00F60DA7"/>
    <w:rsid w:val="00F62BC6"/>
    <w:rsid w:val="00F65794"/>
    <w:rsid w:val="00F66F14"/>
    <w:rsid w:val="00F70CF7"/>
    <w:rsid w:val="00F719F3"/>
    <w:rsid w:val="00F7231B"/>
    <w:rsid w:val="00F738FD"/>
    <w:rsid w:val="00F75C58"/>
    <w:rsid w:val="00F75DFE"/>
    <w:rsid w:val="00F80B90"/>
    <w:rsid w:val="00F82FB0"/>
    <w:rsid w:val="00F84012"/>
    <w:rsid w:val="00F8579E"/>
    <w:rsid w:val="00F8680D"/>
    <w:rsid w:val="00F87130"/>
    <w:rsid w:val="00F87729"/>
    <w:rsid w:val="00F87D76"/>
    <w:rsid w:val="00F906EF"/>
    <w:rsid w:val="00F90713"/>
    <w:rsid w:val="00F90B91"/>
    <w:rsid w:val="00F92450"/>
    <w:rsid w:val="00F93B48"/>
    <w:rsid w:val="00F9503A"/>
    <w:rsid w:val="00F961E2"/>
    <w:rsid w:val="00F96C82"/>
    <w:rsid w:val="00F97FCD"/>
    <w:rsid w:val="00FA130C"/>
    <w:rsid w:val="00FA24C4"/>
    <w:rsid w:val="00FA2519"/>
    <w:rsid w:val="00FA2AE8"/>
    <w:rsid w:val="00FA3087"/>
    <w:rsid w:val="00FA3406"/>
    <w:rsid w:val="00FA4992"/>
    <w:rsid w:val="00FA6BD1"/>
    <w:rsid w:val="00FA6CAF"/>
    <w:rsid w:val="00FA7579"/>
    <w:rsid w:val="00FA78EE"/>
    <w:rsid w:val="00FA7CEC"/>
    <w:rsid w:val="00FA7D6B"/>
    <w:rsid w:val="00FA7FF9"/>
    <w:rsid w:val="00FB0078"/>
    <w:rsid w:val="00FB043F"/>
    <w:rsid w:val="00FB21B3"/>
    <w:rsid w:val="00FB233F"/>
    <w:rsid w:val="00FB407D"/>
    <w:rsid w:val="00FB44F7"/>
    <w:rsid w:val="00FC0FAF"/>
    <w:rsid w:val="00FC0FBE"/>
    <w:rsid w:val="00FC1370"/>
    <w:rsid w:val="00FC1778"/>
    <w:rsid w:val="00FC2792"/>
    <w:rsid w:val="00FC28B7"/>
    <w:rsid w:val="00FC47BA"/>
    <w:rsid w:val="00FC5C25"/>
    <w:rsid w:val="00FC5F1B"/>
    <w:rsid w:val="00FC7392"/>
    <w:rsid w:val="00FD01A1"/>
    <w:rsid w:val="00FD09A6"/>
    <w:rsid w:val="00FD1C13"/>
    <w:rsid w:val="00FD2A7A"/>
    <w:rsid w:val="00FD3026"/>
    <w:rsid w:val="00FD31A3"/>
    <w:rsid w:val="00FD435D"/>
    <w:rsid w:val="00FD5E42"/>
    <w:rsid w:val="00FD6155"/>
    <w:rsid w:val="00FD73A7"/>
    <w:rsid w:val="00FD791A"/>
    <w:rsid w:val="00FE13F2"/>
    <w:rsid w:val="00FE156D"/>
    <w:rsid w:val="00FE1614"/>
    <w:rsid w:val="00FE1A67"/>
    <w:rsid w:val="00FE1D8C"/>
    <w:rsid w:val="00FE247F"/>
    <w:rsid w:val="00FE2FAB"/>
    <w:rsid w:val="00FE32F4"/>
    <w:rsid w:val="00FE3CD2"/>
    <w:rsid w:val="00FE42E1"/>
    <w:rsid w:val="00FE4D67"/>
    <w:rsid w:val="00FE66FE"/>
    <w:rsid w:val="00FE6BB0"/>
    <w:rsid w:val="00FE7046"/>
    <w:rsid w:val="00FF1ACE"/>
    <w:rsid w:val="00FF204A"/>
    <w:rsid w:val="00FF27F7"/>
    <w:rsid w:val="00FF523E"/>
    <w:rsid w:val="00FF6B8E"/>
    <w:rsid w:val="00FF737F"/>
    <w:rsid w:val="02F44C19"/>
    <w:rsid w:val="0396508E"/>
    <w:rsid w:val="04A1DE5E"/>
    <w:rsid w:val="04C2C68A"/>
    <w:rsid w:val="0B8D3DF3"/>
    <w:rsid w:val="0BB4C3E6"/>
    <w:rsid w:val="0EE675C2"/>
    <w:rsid w:val="0F86B92F"/>
    <w:rsid w:val="0FA2059D"/>
    <w:rsid w:val="10AA67E2"/>
    <w:rsid w:val="110A01E0"/>
    <w:rsid w:val="124412FC"/>
    <w:rsid w:val="13ACC00F"/>
    <w:rsid w:val="16A8E779"/>
    <w:rsid w:val="16E6DFB4"/>
    <w:rsid w:val="17AEE0D2"/>
    <w:rsid w:val="17CE6F7F"/>
    <w:rsid w:val="1A5F49D6"/>
    <w:rsid w:val="1AC081DA"/>
    <w:rsid w:val="1B90C021"/>
    <w:rsid w:val="1C4D04D0"/>
    <w:rsid w:val="1D0407F8"/>
    <w:rsid w:val="1F4C5A9F"/>
    <w:rsid w:val="202AEFF9"/>
    <w:rsid w:val="2045A8D3"/>
    <w:rsid w:val="2272F5FB"/>
    <w:rsid w:val="26A5E7B8"/>
    <w:rsid w:val="26B5B9FF"/>
    <w:rsid w:val="276A4E16"/>
    <w:rsid w:val="27C80E8F"/>
    <w:rsid w:val="2B43ACA9"/>
    <w:rsid w:val="2E0F2DEA"/>
    <w:rsid w:val="2F832C91"/>
    <w:rsid w:val="311013FD"/>
    <w:rsid w:val="344F1200"/>
    <w:rsid w:val="34AF3DE9"/>
    <w:rsid w:val="399E4BB5"/>
    <w:rsid w:val="3A5623CE"/>
    <w:rsid w:val="3A745360"/>
    <w:rsid w:val="3AE60A81"/>
    <w:rsid w:val="3C8F1D17"/>
    <w:rsid w:val="3D4381C1"/>
    <w:rsid w:val="3ED199D0"/>
    <w:rsid w:val="433BBE81"/>
    <w:rsid w:val="436952E9"/>
    <w:rsid w:val="468F06BF"/>
    <w:rsid w:val="46AAE0A0"/>
    <w:rsid w:val="4B03A026"/>
    <w:rsid w:val="4B216B0A"/>
    <w:rsid w:val="4B6079A0"/>
    <w:rsid w:val="4C11392B"/>
    <w:rsid w:val="4CD6F9E9"/>
    <w:rsid w:val="4D3CADA5"/>
    <w:rsid w:val="53D9EA61"/>
    <w:rsid w:val="55F62CAF"/>
    <w:rsid w:val="56D525A1"/>
    <w:rsid w:val="5733CA83"/>
    <w:rsid w:val="573C5CE0"/>
    <w:rsid w:val="5A32F915"/>
    <w:rsid w:val="5B9E7CC5"/>
    <w:rsid w:val="612144C8"/>
    <w:rsid w:val="6164ADE8"/>
    <w:rsid w:val="6268181B"/>
    <w:rsid w:val="626A84AD"/>
    <w:rsid w:val="64239CF5"/>
    <w:rsid w:val="66DFFAFA"/>
    <w:rsid w:val="66E34761"/>
    <w:rsid w:val="67E282EB"/>
    <w:rsid w:val="6A00A691"/>
    <w:rsid w:val="6AC8CEFC"/>
    <w:rsid w:val="6BE70660"/>
    <w:rsid w:val="6BEB8CAE"/>
    <w:rsid w:val="6C623DA3"/>
    <w:rsid w:val="6C66B378"/>
    <w:rsid w:val="6D8C90D9"/>
    <w:rsid w:val="6FB07038"/>
    <w:rsid w:val="707C7255"/>
    <w:rsid w:val="70E2FD34"/>
    <w:rsid w:val="71C1E42D"/>
    <w:rsid w:val="7744DDC3"/>
    <w:rsid w:val="77BA72A1"/>
    <w:rsid w:val="79BFA730"/>
    <w:rsid w:val="7A35AD0C"/>
    <w:rsid w:val="7F76E9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D50EB"/>
  <w15:chartTrackingRefBased/>
  <w15:docId w15:val="{A37EE301-ED38-404D-A8E6-9550207F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519"/>
    <w:rPr>
      <w:lang w:eastAsia="en-GB"/>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rsid w:val="009117D3"/>
    <w:pPr>
      <w:tabs>
        <w:tab w:val="center" w:pos="4513"/>
        <w:tab w:val="right" w:pos="9026"/>
      </w:tabs>
    </w:pPr>
  </w:style>
  <w:style w:type="character" w:customStyle="1" w:styleId="HeaderChar">
    <w:name w:val="Header Char"/>
    <w:basedOn w:val="DefaultParagraphFont"/>
    <w:link w:val="Header"/>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character" w:customStyle="1" w:styleId="normaltextrun">
    <w:name w:val="normaltextrun"/>
    <w:basedOn w:val="DefaultParagraphFont"/>
    <w:rsid w:val="005A22F4"/>
  </w:style>
  <w:style w:type="character" w:customStyle="1" w:styleId="eop">
    <w:name w:val="eop"/>
    <w:basedOn w:val="DefaultParagraphFont"/>
    <w:rsid w:val="006C173A"/>
  </w:style>
  <w:style w:type="paragraph" w:styleId="Revision">
    <w:name w:val="Revision"/>
    <w:hidden/>
    <w:uiPriority w:val="99"/>
    <w:semiHidden/>
    <w:rsid w:val="0072481C"/>
    <w:rPr>
      <w:lang w:eastAsia="en-GB"/>
    </w:rPr>
  </w:style>
  <w:style w:type="character" w:styleId="Mention">
    <w:name w:val="Mention"/>
    <w:basedOn w:val="DefaultParagraphFont"/>
    <w:uiPriority w:val="99"/>
    <w:unhideWhenUsed/>
    <w:rsid w:val="000E404A"/>
    <w:rPr>
      <w:color w:val="2B579A"/>
      <w:shd w:val="clear" w:color="auto" w:fill="E1DFDD"/>
    </w:rPr>
  </w:style>
  <w:style w:type="character" w:styleId="UnresolvedMention">
    <w:name w:val="Unresolved Mention"/>
    <w:basedOn w:val="DefaultParagraphFont"/>
    <w:uiPriority w:val="99"/>
    <w:unhideWhenUsed/>
    <w:rsid w:val="00062356"/>
    <w:rPr>
      <w:color w:val="605E5C"/>
      <w:shd w:val="clear" w:color="auto" w:fill="E1DFDD"/>
    </w:rPr>
  </w:style>
  <w:style w:type="paragraph" w:styleId="ListParagraph">
    <w:name w:val="List Paragraph"/>
    <w:basedOn w:val="Normal"/>
    <w:uiPriority w:val="34"/>
    <w:qFormat/>
    <w:rsid w:val="00EE37C5"/>
    <w:pPr>
      <w:ind w:left="720"/>
      <w:contextualSpacing/>
    </w:pPr>
  </w:style>
  <w:style w:type="paragraph" w:styleId="NormalWeb">
    <w:name w:val="Normal (Web)"/>
    <w:basedOn w:val="Normal"/>
    <w:uiPriority w:val="99"/>
    <w:unhideWhenUsed/>
    <w:rsid w:val="007A370E"/>
    <w:rPr>
      <w:rFonts w:ascii="Calibri" w:eastAsiaTheme="minorHAnsi" w:hAnsi="Calibri" w:cs="Calibri"/>
      <w:sz w:val="22"/>
      <w:szCs w:val="22"/>
    </w:rPr>
  </w:style>
  <w:style w:type="paragraph" w:customStyle="1" w:styleId="paragraph">
    <w:name w:val="paragraph"/>
    <w:basedOn w:val="Normal"/>
    <w:rsid w:val="007B5B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4676">
      <w:bodyDiv w:val="1"/>
      <w:marLeft w:val="0"/>
      <w:marRight w:val="0"/>
      <w:marTop w:val="0"/>
      <w:marBottom w:val="0"/>
      <w:divBdr>
        <w:top w:val="none" w:sz="0" w:space="0" w:color="auto"/>
        <w:left w:val="none" w:sz="0" w:space="0" w:color="auto"/>
        <w:bottom w:val="none" w:sz="0" w:space="0" w:color="auto"/>
        <w:right w:val="none" w:sz="0" w:space="0" w:color="auto"/>
      </w:divBdr>
      <w:divsChild>
        <w:div w:id="11493948">
          <w:marLeft w:val="0"/>
          <w:marRight w:val="0"/>
          <w:marTop w:val="0"/>
          <w:marBottom w:val="0"/>
          <w:divBdr>
            <w:top w:val="none" w:sz="0" w:space="0" w:color="auto"/>
            <w:left w:val="none" w:sz="0" w:space="0" w:color="auto"/>
            <w:bottom w:val="none" w:sz="0" w:space="0" w:color="auto"/>
            <w:right w:val="none" w:sz="0" w:space="0" w:color="auto"/>
          </w:divBdr>
        </w:div>
        <w:div w:id="411435856">
          <w:marLeft w:val="0"/>
          <w:marRight w:val="0"/>
          <w:marTop w:val="0"/>
          <w:marBottom w:val="0"/>
          <w:divBdr>
            <w:top w:val="none" w:sz="0" w:space="0" w:color="auto"/>
            <w:left w:val="none" w:sz="0" w:space="0" w:color="auto"/>
            <w:bottom w:val="none" w:sz="0" w:space="0" w:color="auto"/>
            <w:right w:val="none" w:sz="0" w:space="0" w:color="auto"/>
          </w:divBdr>
        </w:div>
        <w:div w:id="728502436">
          <w:marLeft w:val="0"/>
          <w:marRight w:val="0"/>
          <w:marTop w:val="0"/>
          <w:marBottom w:val="0"/>
          <w:divBdr>
            <w:top w:val="none" w:sz="0" w:space="0" w:color="auto"/>
            <w:left w:val="none" w:sz="0" w:space="0" w:color="auto"/>
            <w:bottom w:val="none" w:sz="0" w:space="0" w:color="auto"/>
            <w:right w:val="none" w:sz="0" w:space="0" w:color="auto"/>
          </w:divBdr>
        </w:div>
        <w:div w:id="759956127">
          <w:marLeft w:val="0"/>
          <w:marRight w:val="0"/>
          <w:marTop w:val="0"/>
          <w:marBottom w:val="0"/>
          <w:divBdr>
            <w:top w:val="none" w:sz="0" w:space="0" w:color="auto"/>
            <w:left w:val="none" w:sz="0" w:space="0" w:color="auto"/>
            <w:bottom w:val="none" w:sz="0" w:space="0" w:color="auto"/>
            <w:right w:val="none" w:sz="0" w:space="0" w:color="auto"/>
          </w:divBdr>
        </w:div>
        <w:div w:id="1021780614">
          <w:marLeft w:val="0"/>
          <w:marRight w:val="0"/>
          <w:marTop w:val="0"/>
          <w:marBottom w:val="0"/>
          <w:divBdr>
            <w:top w:val="none" w:sz="0" w:space="0" w:color="auto"/>
            <w:left w:val="none" w:sz="0" w:space="0" w:color="auto"/>
            <w:bottom w:val="none" w:sz="0" w:space="0" w:color="auto"/>
            <w:right w:val="none" w:sz="0" w:space="0" w:color="auto"/>
          </w:divBdr>
        </w:div>
        <w:div w:id="1469203447">
          <w:marLeft w:val="0"/>
          <w:marRight w:val="0"/>
          <w:marTop w:val="0"/>
          <w:marBottom w:val="0"/>
          <w:divBdr>
            <w:top w:val="none" w:sz="0" w:space="0" w:color="auto"/>
            <w:left w:val="none" w:sz="0" w:space="0" w:color="auto"/>
            <w:bottom w:val="none" w:sz="0" w:space="0" w:color="auto"/>
            <w:right w:val="none" w:sz="0" w:space="0" w:color="auto"/>
          </w:divBdr>
        </w:div>
        <w:div w:id="1699551479">
          <w:marLeft w:val="0"/>
          <w:marRight w:val="0"/>
          <w:marTop w:val="0"/>
          <w:marBottom w:val="0"/>
          <w:divBdr>
            <w:top w:val="none" w:sz="0" w:space="0" w:color="auto"/>
            <w:left w:val="none" w:sz="0" w:space="0" w:color="auto"/>
            <w:bottom w:val="none" w:sz="0" w:space="0" w:color="auto"/>
            <w:right w:val="none" w:sz="0" w:space="0" w:color="auto"/>
          </w:divBdr>
        </w:div>
        <w:div w:id="1990286179">
          <w:marLeft w:val="0"/>
          <w:marRight w:val="0"/>
          <w:marTop w:val="0"/>
          <w:marBottom w:val="0"/>
          <w:divBdr>
            <w:top w:val="none" w:sz="0" w:space="0" w:color="auto"/>
            <w:left w:val="none" w:sz="0" w:space="0" w:color="auto"/>
            <w:bottom w:val="none" w:sz="0" w:space="0" w:color="auto"/>
            <w:right w:val="none" w:sz="0" w:space="0" w:color="auto"/>
          </w:divBdr>
        </w:div>
        <w:div w:id="2145539440">
          <w:marLeft w:val="0"/>
          <w:marRight w:val="0"/>
          <w:marTop w:val="0"/>
          <w:marBottom w:val="0"/>
          <w:divBdr>
            <w:top w:val="none" w:sz="0" w:space="0" w:color="auto"/>
            <w:left w:val="none" w:sz="0" w:space="0" w:color="auto"/>
            <w:bottom w:val="none" w:sz="0" w:space="0" w:color="auto"/>
            <w:right w:val="none" w:sz="0" w:space="0" w:color="auto"/>
          </w:divBdr>
        </w:div>
      </w:divsChild>
    </w:div>
    <w:div w:id="510488285">
      <w:bodyDiv w:val="1"/>
      <w:marLeft w:val="0"/>
      <w:marRight w:val="0"/>
      <w:marTop w:val="0"/>
      <w:marBottom w:val="0"/>
      <w:divBdr>
        <w:top w:val="none" w:sz="0" w:space="0" w:color="auto"/>
        <w:left w:val="none" w:sz="0" w:space="0" w:color="auto"/>
        <w:bottom w:val="none" w:sz="0" w:space="0" w:color="auto"/>
        <w:right w:val="none" w:sz="0" w:space="0" w:color="auto"/>
      </w:divBdr>
    </w:div>
    <w:div w:id="893083454">
      <w:bodyDiv w:val="1"/>
      <w:marLeft w:val="0"/>
      <w:marRight w:val="0"/>
      <w:marTop w:val="0"/>
      <w:marBottom w:val="0"/>
      <w:divBdr>
        <w:top w:val="none" w:sz="0" w:space="0" w:color="auto"/>
        <w:left w:val="none" w:sz="0" w:space="0" w:color="auto"/>
        <w:bottom w:val="none" w:sz="0" w:space="0" w:color="auto"/>
        <w:right w:val="none" w:sz="0" w:space="0" w:color="auto"/>
      </w:divBdr>
    </w:div>
    <w:div w:id="1102536203">
      <w:bodyDiv w:val="1"/>
      <w:marLeft w:val="0"/>
      <w:marRight w:val="0"/>
      <w:marTop w:val="0"/>
      <w:marBottom w:val="0"/>
      <w:divBdr>
        <w:top w:val="none" w:sz="0" w:space="0" w:color="auto"/>
        <w:left w:val="none" w:sz="0" w:space="0" w:color="auto"/>
        <w:bottom w:val="none" w:sz="0" w:space="0" w:color="auto"/>
        <w:right w:val="none" w:sz="0" w:space="0" w:color="auto"/>
      </w:divBdr>
    </w:div>
    <w:div w:id="1226842594">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339573594">
      <w:bodyDiv w:val="1"/>
      <w:marLeft w:val="0"/>
      <w:marRight w:val="0"/>
      <w:marTop w:val="0"/>
      <w:marBottom w:val="0"/>
      <w:divBdr>
        <w:top w:val="none" w:sz="0" w:space="0" w:color="auto"/>
        <w:left w:val="none" w:sz="0" w:space="0" w:color="auto"/>
        <w:bottom w:val="none" w:sz="0" w:space="0" w:color="auto"/>
        <w:right w:val="none" w:sz="0" w:space="0" w:color="auto"/>
      </w:divBdr>
    </w:div>
    <w:div w:id="1462576690">
      <w:bodyDiv w:val="1"/>
      <w:marLeft w:val="0"/>
      <w:marRight w:val="0"/>
      <w:marTop w:val="0"/>
      <w:marBottom w:val="0"/>
      <w:divBdr>
        <w:top w:val="none" w:sz="0" w:space="0" w:color="auto"/>
        <w:left w:val="none" w:sz="0" w:space="0" w:color="auto"/>
        <w:bottom w:val="none" w:sz="0" w:space="0" w:color="auto"/>
        <w:right w:val="none" w:sz="0" w:space="0" w:color="auto"/>
      </w:divBdr>
      <w:divsChild>
        <w:div w:id="616373287">
          <w:marLeft w:val="0"/>
          <w:marRight w:val="0"/>
          <w:marTop w:val="0"/>
          <w:marBottom w:val="0"/>
          <w:divBdr>
            <w:top w:val="none" w:sz="0" w:space="0" w:color="auto"/>
            <w:left w:val="none" w:sz="0" w:space="0" w:color="auto"/>
            <w:bottom w:val="none" w:sz="0" w:space="0" w:color="auto"/>
            <w:right w:val="none" w:sz="0" w:space="0" w:color="auto"/>
          </w:divBdr>
        </w:div>
        <w:div w:id="614361643">
          <w:marLeft w:val="0"/>
          <w:marRight w:val="0"/>
          <w:marTop w:val="0"/>
          <w:marBottom w:val="0"/>
          <w:divBdr>
            <w:top w:val="none" w:sz="0" w:space="0" w:color="auto"/>
            <w:left w:val="none" w:sz="0" w:space="0" w:color="auto"/>
            <w:bottom w:val="none" w:sz="0" w:space="0" w:color="auto"/>
            <w:right w:val="none" w:sz="0" w:space="0" w:color="auto"/>
          </w:divBdr>
        </w:div>
        <w:div w:id="596911432">
          <w:marLeft w:val="0"/>
          <w:marRight w:val="0"/>
          <w:marTop w:val="0"/>
          <w:marBottom w:val="0"/>
          <w:divBdr>
            <w:top w:val="none" w:sz="0" w:space="0" w:color="auto"/>
            <w:left w:val="none" w:sz="0" w:space="0" w:color="auto"/>
            <w:bottom w:val="none" w:sz="0" w:space="0" w:color="auto"/>
            <w:right w:val="none" w:sz="0" w:space="0" w:color="auto"/>
          </w:divBdr>
        </w:div>
      </w:divsChild>
    </w:div>
    <w:div w:id="1586114875">
      <w:bodyDiv w:val="1"/>
      <w:marLeft w:val="0"/>
      <w:marRight w:val="0"/>
      <w:marTop w:val="0"/>
      <w:marBottom w:val="0"/>
      <w:divBdr>
        <w:top w:val="none" w:sz="0" w:space="0" w:color="auto"/>
        <w:left w:val="none" w:sz="0" w:space="0" w:color="auto"/>
        <w:bottom w:val="none" w:sz="0" w:space="0" w:color="auto"/>
        <w:right w:val="none" w:sz="0" w:space="0" w:color="auto"/>
      </w:divBdr>
    </w:div>
    <w:div w:id="1597398657">
      <w:bodyDiv w:val="1"/>
      <w:marLeft w:val="0"/>
      <w:marRight w:val="0"/>
      <w:marTop w:val="0"/>
      <w:marBottom w:val="0"/>
      <w:divBdr>
        <w:top w:val="none" w:sz="0" w:space="0" w:color="auto"/>
        <w:left w:val="none" w:sz="0" w:space="0" w:color="auto"/>
        <w:bottom w:val="none" w:sz="0" w:space="0" w:color="auto"/>
        <w:right w:val="none" w:sz="0" w:space="0" w:color="auto"/>
      </w:divBdr>
    </w:div>
    <w:div w:id="1624649623">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
    <w:div w:id="1809281995">
      <w:bodyDiv w:val="1"/>
      <w:marLeft w:val="0"/>
      <w:marRight w:val="0"/>
      <w:marTop w:val="0"/>
      <w:marBottom w:val="0"/>
      <w:divBdr>
        <w:top w:val="none" w:sz="0" w:space="0" w:color="auto"/>
        <w:left w:val="none" w:sz="0" w:space="0" w:color="auto"/>
        <w:bottom w:val="none" w:sz="0" w:space="0" w:color="auto"/>
        <w:right w:val="none" w:sz="0" w:space="0" w:color="auto"/>
      </w:divBdr>
    </w:div>
    <w:div w:id="19377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SharedWithUsers xmlns="61453b0b-e893-41b5-af7c-8a766d62107e">
      <UserInfo>
        <DisplayName>Academic Registrar</DisplayName>
        <AccountId>76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BBB97-664F-4426-A292-08FE2512C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6A517-31FF-493C-98DA-DB93A8AAD3E6}">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3.xml><?xml version="1.0" encoding="utf-8"?>
<ds:datastoreItem xmlns:ds="http://schemas.openxmlformats.org/officeDocument/2006/customXml" ds:itemID="{AA2E7B12-0C6D-4EA7-91EC-37C31B8D9F15}">
  <ds:schemaRefs>
    <ds:schemaRef ds:uri="http://schemas.openxmlformats.org/officeDocument/2006/bibliography"/>
  </ds:schemaRefs>
</ds:datastoreItem>
</file>

<file path=customXml/itemProps4.xml><?xml version="1.0" encoding="utf-8"?>
<ds:datastoreItem xmlns:ds="http://schemas.openxmlformats.org/officeDocument/2006/customXml" ds:itemID="{11C630D7-8E56-43E4-8DFE-A464F7C9BEC1}">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7551</Characters>
  <Application>Microsoft Office Word</Application>
  <DocSecurity>0</DocSecurity>
  <Lines>62</Lines>
  <Paragraphs>17</Paragraphs>
  <ScaleCrop>false</ScaleCrop>
  <Company>University of Stirling</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cp:lastModifiedBy>Angela Higgins</cp:lastModifiedBy>
  <cp:revision>15</cp:revision>
  <cp:lastPrinted>2017-09-06T16:46:00Z</cp:lastPrinted>
  <dcterms:created xsi:type="dcterms:W3CDTF">2024-08-12T14:03:00Z</dcterms:created>
  <dcterms:modified xsi:type="dcterms:W3CDTF">2025-08-06T08:15:00Z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y fmtid="{D5CDD505-2E9C-101B-9397-08002B2CF9AE}" pid="4" name="GrammarlyDocumentId">
    <vt:lpwstr>187ebc2175be53b3c87d901684257e5559db9d546782fee30efe19c9d7feac14</vt:lpwstr>
  </property>
</Properties>
</file>