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66F2" w14:textId="77777777" w:rsidR="00612FE5" w:rsidRPr="00A75A12" w:rsidRDefault="003E677E" w:rsidP="00A862A4">
      <w:pPr>
        <w:spacing w:after="0"/>
        <w:contextualSpacing/>
        <w:jc w:val="right"/>
        <w:rPr>
          <w:rFonts w:ascii="Arial" w:hAnsi="Arial" w:cs="Arial"/>
        </w:rPr>
      </w:pPr>
      <w:r>
        <w:rPr>
          <w:rFonts w:ascii="Arial" w:hAnsi="Arial" w:cs="Arial"/>
          <w:noProof/>
          <w:lang w:eastAsia="en-GB"/>
        </w:rPr>
        <w:drawing>
          <wp:inline distT="0" distB="0" distL="0" distR="0" wp14:anchorId="1D5D5DB1" wp14:editId="21E02060">
            <wp:extent cx="2156460" cy="82296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1" cstate="print">
                      <a:extLst>
                        <a:ext uri="{28A0092B-C50C-407E-A947-70E740481C1C}">
                          <a14:useLocalDpi xmlns:a14="http://schemas.microsoft.com/office/drawing/2010/main" val="0"/>
                        </a:ext>
                      </a:extLst>
                    </a:blip>
                    <a:srcRect t="16280" b="20930"/>
                    <a:stretch>
                      <a:fillRect/>
                    </a:stretch>
                  </pic:blipFill>
                  <pic:spPr bwMode="auto">
                    <a:xfrm>
                      <a:off x="0" y="0"/>
                      <a:ext cx="2156460" cy="822960"/>
                    </a:xfrm>
                    <a:prstGeom prst="rect">
                      <a:avLst/>
                    </a:prstGeom>
                    <a:noFill/>
                    <a:ln>
                      <a:noFill/>
                    </a:ln>
                  </pic:spPr>
                </pic:pic>
              </a:graphicData>
            </a:graphic>
          </wp:inline>
        </w:drawing>
      </w:r>
    </w:p>
    <w:p w14:paraId="43261CFE" w14:textId="77777777" w:rsidR="00A862A4" w:rsidRPr="00EF0EA5" w:rsidRDefault="00902E65" w:rsidP="00D553AF">
      <w:pPr>
        <w:spacing w:after="0" w:line="240" w:lineRule="auto"/>
        <w:ind w:right="57"/>
        <w:contextualSpacing/>
        <w:outlineLvl w:val="0"/>
        <w:rPr>
          <w:rFonts w:cs="Calibri"/>
          <w:b/>
        </w:rPr>
      </w:pPr>
      <w:r w:rsidRPr="00EF0EA5">
        <w:rPr>
          <w:rFonts w:cs="Calibri"/>
          <w:b/>
        </w:rPr>
        <w:t>UNIVERSITY COURT</w:t>
      </w:r>
    </w:p>
    <w:p w14:paraId="28331644" w14:textId="77777777" w:rsidR="00A862A4" w:rsidRPr="00EF0EA5" w:rsidRDefault="00A862A4" w:rsidP="00D553AF">
      <w:pPr>
        <w:spacing w:after="0" w:line="240" w:lineRule="auto"/>
        <w:ind w:right="57"/>
        <w:contextualSpacing/>
        <w:outlineLvl w:val="0"/>
        <w:rPr>
          <w:rFonts w:cs="Calibri"/>
          <w:b/>
        </w:rPr>
      </w:pPr>
    </w:p>
    <w:p w14:paraId="4AE9E7F3" w14:textId="77777777" w:rsidR="00504C69" w:rsidRPr="00EF0EA5" w:rsidRDefault="00504C69" w:rsidP="00D553AF">
      <w:pPr>
        <w:spacing w:after="0" w:line="240" w:lineRule="auto"/>
        <w:ind w:right="57"/>
        <w:contextualSpacing/>
        <w:outlineLvl w:val="0"/>
        <w:rPr>
          <w:rFonts w:cs="Calibri"/>
          <w:b/>
        </w:rPr>
      </w:pPr>
      <w:r w:rsidRPr="00EF0EA5">
        <w:rPr>
          <w:rFonts w:cs="Calibri"/>
          <w:b/>
        </w:rPr>
        <w:t xml:space="preserve">Minutes of the meeting held on </w:t>
      </w:r>
      <w:r w:rsidR="00194E61" w:rsidRPr="00EF0EA5">
        <w:rPr>
          <w:rFonts w:cs="Calibri"/>
          <w:b/>
        </w:rPr>
        <w:t>1</w:t>
      </w:r>
      <w:r w:rsidR="00602309">
        <w:rPr>
          <w:rFonts w:cs="Calibri"/>
          <w:b/>
        </w:rPr>
        <w:t>6</w:t>
      </w:r>
      <w:r w:rsidR="00194E61" w:rsidRPr="00EF0EA5">
        <w:rPr>
          <w:rFonts w:cs="Calibri"/>
          <w:b/>
        </w:rPr>
        <w:t xml:space="preserve"> December</w:t>
      </w:r>
      <w:r w:rsidR="00A35064" w:rsidRPr="00EF0EA5">
        <w:rPr>
          <w:rFonts w:cs="Calibri"/>
          <w:b/>
        </w:rPr>
        <w:t xml:space="preserve"> </w:t>
      </w:r>
      <w:r w:rsidR="00FB2757" w:rsidRPr="00EF0EA5">
        <w:rPr>
          <w:rFonts w:cs="Calibri"/>
          <w:b/>
        </w:rPr>
        <w:t>201</w:t>
      </w:r>
      <w:r w:rsidR="00602309">
        <w:rPr>
          <w:rFonts w:cs="Calibri"/>
          <w:b/>
        </w:rPr>
        <w:t>9</w:t>
      </w:r>
    </w:p>
    <w:p w14:paraId="0A74266E" w14:textId="77777777" w:rsidR="00504C69" w:rsidRPr="00EF0EA5" w:rsidRDefault="00504C69" w:rsidP="000E4EA9">
      <w:pPr>
        <w:spacing w:after="0" w:line="240" w:lineRule="auto"/>
        <w:contextualSpacing/>
        <w:rPr>
          <w:rFonts w:cs="Calibri"/>
        </w:rPr>
      </w:pPr>
    </w:p>
    <w:p w14:paraId="24F2F293" w14:textId="77777777" w:rsidR="00602309" w:rsidRPr="00F75174" w:rsidRDefault="00602309" w:rsidP="00602309">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Present:</w:t>
      </w:r>
      <w:r>
        <w:rPr>
          <w:rFonts w:asciiTheme="minorHAnsi" w:hAnsiTheme="minorHAnsi" w:cs="Calibri"/>
        </w:rPr>
        <w:tab/>
      </w:r>
      <w:r w:rsidRPr="00F75174">
        <w:rPr>
          <w:rFonts w:asciiTheme="minorHAnsi" w:hAnsiTheme="minorHAnsi" w:cs="Calibri"/>
        </w:rPr>
        <w:t>Mr H Adam</w:t>
      </w:r>
      <w:r>
        <w:rPr>
          <w:rFonts w:asciiTheme="minorHAnsi" w:hAnsiTheme="minorHAnsi" w:cs="Calibri"/>
        </w:rPr>
        <w:t xml:space="preserve"> (Chair)</w:t>
      </w:r>
      <w:r w:rsidRPr="00F75174">
        <w:rPr>
          <w:rFonts w:asciiTheme="minorHAnsi" w:hAnsiTheme="minorHAnsi" w:cs="Calibri"/>
        </w:rPr>
        <w:t xml:space="preserve">, </w:t>
      </w:r>
      <w:r w:rsidR="00250128">
        <w:rPr>
          <w:rFonts w:asciiTheme="minorHAnsi" w:hAnsiTheme="minorHAnsi" w:cs="Calibri"/>
        </w:rPr>
        <w:t xml:space="preserve">Ms M Allison, </w:t>
      </w:r>
      <w:r>
        <w:rPr>
          <w:rFonts w:asciiTheme="minorHAnsi" w:hAnsiTheme="minorHAnsi" w:cs="Calibri"/>
        </w:rPr>
        <w:t>Dr Robert Black</w:t>
      </w:r>
      <w:r w:rsidRPr="00F75174">
        <w:rPr>
          <w:rFonts w:asciiTheme="minorHAnsi" w:hAnsiTheme="minorHAnsi" w:cs="Calibri"/>
        </w:rPr>
        <w:t xml:space="preserve">, Prof J Donaldson, Mr </w:t>
      </w:r>
      <w:r>
        <w:rPr>
          <w:rFonts w:asciiTheme="minorHAnsi" w:hAnsiTheme="minorHAnsi" w:cs="Calibri"/>
        </w:rPr>
        <w:t>K Fraser</w:t>
      </w:r>
      <w:r w:rsidRPr="00F75174">
        <w:rPr>
          <w:rFonts w:asciiTheme="minorHAnsi" w:hAnsiTheme="minorHAnsi" w:cs="Calibri"/>
        </w:rPr>
        <w:t xml:space="preserve">, </w:t>
      </w:r>
      <w:r w:rsidR="00250128">
        <w:rPr>
          <w:rFonts w:asciiTheme="minorHAnsi" w:hAnsiTheme="minorHAnsi" w:cs="Calibri"/>
        </w:rPr>
        <w:t xml:space="preserve">Ms S Gordon, </w:t>
      </w:r>
      <w:r w:rsidRPr="00F75174">
        <w:rPr>
          <w:rFonts w:asciiTheme="minorHAnsi" w:hAnsiTheme="minorHAnsi" w:cs="Calibri"/>
        </w:rPr>
        <w:t xml:space="preserve">Prof A Green, Mr H Grossart, Mr S Haldane, </w:t>
      </w:r>
      <w:r w:rsidR="00250128">
        <w:rPr>
          <w:rFonts w:asciiTheme="minorHAnsi" w:hAnsiTheme="minorHAnsi" w:cs="Calibri"/>
        </w:rPr>
        <w:t xml:space="preserve">Prof P Hancock, </w:t>
      </w:r>
      <w:r>
        <w:rPr>
          <w:rFonts w:asciiTheme="minorHAnsi" w:hAnsiTheme="minorHAnsi" w:cs="Calibri"/>
        </w:rPr>
        <w:t xml:space="preserve">Mr G Hastie, Mr D Kearney, </w:t>
      </w:r>
      <w:r w:rsidR="00250128">
        <w:rPr>
          <w:rFonts w:asciiTheme="minorHAnsi" w:hAnsiTheme="minorHAnsi" w:cs="Calibri"/>
        </w:rPr>
        <w:t xml:space="preserve">Mr G MacLeod, </w:t>
      </w:r>
      <w:r w:rsidRPr="00F75174">
        <w:rPr>
          <w:rFonts w:asciiTheme="minorHAnsi" w:hAnsiTheme="minorHAnsi" w:cs="Calibri"/>
        </w:rPr>
        <w:t>Prof M MacLeod, Prof G McCormac, Ms B Mc</w:t>
      </w:r>
      <w:r>
        <w:rPr>
          <w:rFonts w:asciiTheme="minorHAnsi" w:hAnsiTheme="minorHAnsi" w:cs="Calibri"/>
        </w:rPr>
        <w:t>Kissack,</w:t>
      </w:r>
      <w:r w:rsidRPr="00F75174">
        <w:rPr>
          <w:rFonts w:asciiTheme="minorHAnsi" w:hAnsiTheme="minorHAnsi" w:cs="Calibri"/>
        </w:rPr>
        <w:t xml:space="preserve"> Ms C Morrison,</w:t>
      </w:r>
      <w:r>
        <w:rPr>
          <w:rFonts w:asciiTheme="minorHAnsi" w:hAnsiTheme="minorHAnsi" w:cs="Calibri"/>
        </w:rPr>
        <w:t xml:space="preserve"> Mr J </w:t>
      </w:r>
      <w:proofErr w:type="spellStart"/>
      <w:r>
        <w:rPr>
          <w:rFonts w:asciiTheme="minorHAnsi" w:hAnsiTheme="minorHAnsi" w:cs="Calibri"/>
        </w:rPr>
        <w:t>Muirhead</w:t>
      </w:r>
      <w:proofErr w:type="spellEnd"/>
      <w:r>
        <w:rPr>
          <w:rFonts w:asciiTheme="minorHAnsi" w:hAnsiTheme="minorHAnsi" w:cs="Calibri"/>
        </w:rPr>
        <w:t>,</w:t>
      </w:r>
      <w:r w:rsidRPr="00F75174">
        <w:rPr>
          <w:rFonts w:asciiTheme="minorHAnsi" w:hAnsiTheme="minorHAnsi" w:cs="Calibri"/>
        </w:rPr>
        <w:t xml:space="preserve"> Rev M Roderick, Councillor C Simpson</w:t>
      </w:r>
      <w:r w:rsidR="00250128">
        <w:rPr>
          <w:rFonts w:asciiTheme="minorHAnsi" w:hAnsiTheme="minorHAnsi" w:cs="Calibri"/>
        </w:rPr>
        <w:t>, Ms C Whyte</w:t>
      </w:r>
    </w:p>
    <w:p w14:paraId="1750B61D" w14:textId="77777777" w:rsidR="00602309" w:rsidRPr="00F75174" w:rsidRDefault="00602309" w:rsidP="00602309">
      <w:pPr>
        <w:spacing w:after="0" w:line="240" w:lineRule="auto"/>
        <w:ind w:left="2127" w:hanging="2127"/>
        <w:contextualSpacing/>
        <w:jc w:val="both"/>
        <w:rPr>
          <w:rFonts w:asciiTheme="minorHAnsi" w:hAnsiTheme="minorHAnsi" w:cs="Calibri"/>
        </w:rPr>
      </w:pPr>
      <w:r w:rsidRPr="00F75174">
        <w:rPr>
          <w:rFonts w:asciiTheme="minorHAnsi" w:hAnsiTheme="minorHAnsi" w:cs="Calibri"/>
        </w:rPr>
        <w:tab/>
      </w:r>
    </w:p>
    <w:p w14:paraId="0E673FAB" w14:textId="77777777" w:rsidR="00602309" w:rsidRPr="00F75174" w:rsidRDefault="00602309" w:rsidP="00602309">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In Attendance:</w:t>
      </w:r>
      <w:r w:rsidRPr="00F75174">
        <w:rPr>
          <w:rFonts w:asciiTheme="minorHAnsi" w:hAnsiTheme="minorHAnsi" w:cs="Calibri"/>
        </w:rPr>
        <w:tab/>
      </w:r>
      <w:r>
        <w:rPr>
          <w:rFonts w:asciiTheme="minorHAnsi" w:hAnsiTheme="minorHAnsi" w:cs="Calibri"/>
        </w:rPr>
        <w:t xml:space="preserve">Ms J Harrison, </w:t>
      </w:r>
      <w:r w:rsidRPr="00F75174">
        <w:rPr>
          <w:rFonts w:asciiTheme="minorHAnsi" w:hAnsiTheme="minorHAnsi" w:cs="Calibri"/>
        </w:rPr>
        <w:t>Mr L McCabe,</w:t>
      </w:r>
      <w:r>
        <w:rPr>
          <w:rFonts w:asciiTheme="minorHAnsi" w:hAnsiTheme="minorHAnsi" w:cs="Calibri"/>
        </w:rPr>
        <w:t xml:space="preserve"> Mr M McCrindle, Mr C McNally,</w:t>
      </w:r>
      <w:r w:rsidRPr="00F75174">
        <w:rPr>
          <w:rFonts w:asciiTheme="minorHAnsi" w:hAnsiTheme="minorHAnsi" w:cs="Calibri"/>
        </w:rPr>
        <w:t xml:space="preserve"> Ms J Morrow,</w:t>
      </w:r>
      <w:r>
        <w:rPr>
          <w:rFonts w:asciiTheme="minorHAnsi" w:hAnsiTheme="minorHAnsi" w:cs="Calibri"/>
        </w:rPr>
        <w:t xml:space="preserve"> Prof J Phillips,</w:t>
      </w:r>
      <w:r w:rsidRPr="00F75174">
        <w:rPr>
          <w:rFonts w:asciiTheme="minorHAnsi" w:hAnsiTheme="minorHAnsi" w:cs="Calibri"/>
        </w:rPr>
        <w:t xml:space="preserve"> Ms E Schofield, Prof L Sparks, Mr L Spillane,</w:t>
      </w:r>
      <w:r>
        <w:rPr>
          <w:rFonts w:asciiTheme="minorHAnsi" w:hAnsiTheme="minorHAnsi" w:cs="Calibri"/>
        </w:rPr>
        <w:t xml:space="preserve"> Dr David Telford,</w:t>
      </w:r>
      <w:r w:rsidRPr="00F75174">
        <w:rPr>
          <w:rFonts w:asciiTheme="minorHAnsi" w:hAnsiTheme="minorHAnsi" w:cs="Calibri"/>
        </w:rPr>
        <w:t xml:space="preserve"> Ms F Wheater (Clerk)</w:t>
      </w:r>
      <w:r w:rsidR="00234428">
        <w:rPr>
          <w:rFonts w:asciiTheme="minorHAnsi" w:hAnsiTheme="minorHAnsi" w:cs="Calibri"/>
        </w:rPr>
        <w:t>, Prof N Wylie</w:t>
      </w:r>
    </w:p>
    <w:p w14:paraId="2A024163" w14:textId="77777777" w:rsidR="00602309" w:rsidRPr="00F75174" w:rsidRDefault="00602309" w:rsidP="00602309">
      <w:pPr>
        <w:spacing w:after="0" w:line="240" w:lineRule="auto"/>
        <w:contextualSpacing/>
        <w:rPr>
          <w:rFonts w:asciiTheme="minorHAnsi" w:hAnsiTheme="minorHAnsi" w:cs="Calibri"/>
        </w:rPr>
      </w:pPr>
    </w:p>
    <w:p w14:paraId="33934AA2" w14:textId="77777777" w:rsidR="00602309" w:rsidRPr="00F75174" w:rsidRDefault="00602309" w:rsidP="00602309">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Apologies:</w:t>
      </w:r>
      <w:r w:rsidRPr="00F75174">
        <w:rPr>
          <w:rFonts w:asciiTheme="minorHAnsi" w:hAnsiTheme="minorHAnsi" w:cs="Calibri"/>
          <w:b/>
        </w:rPr>
        <w:tab/>
      </w:r>
      <w:r w:rsidR="00250128" w:rsidRPr="00F75174">
        <w:rPr>
          <w:rFonts w:asciiTheme="minorHAnsi" w:hAnsiTheme="minorHAnsi" w:cs="Calibri"/>
        </w:rPr>
        <w:t>Prof H Nehring</w:t>
      </w:r>
    </w:p>
    <w:p w14:paraId="34A2F042" w14:textId="77777777" w:rsidR="00EA5CCC" w:rsidRPr="00EF0EA5" w:rsidRDefault="00EA5CCC" w:rsidP="000E4EA9">
      <w:pPr>
        <w:spacing w:after="0" w:line="240" w:lineRule="auto"/>
        <w:ind w:left="2127" w:hanging="2127"/>
        <w:contextualSpacing/>
        <w:jc w:val="both"/>
        <w:rPr>
          <w:rFonts w:cs="Calibri"/>
          <w:b/>
          <w:highlight w:val="yellow"/>
        </w:rPr>
      </w:pPr>
    </w:p>
    <w:p w14:paraId="69E7F1C9" w14:textId="77777777" w:rsidR="009E5110" w:rsidRPr="00086FB3" w:rsidRDefault="009E5110" w:rsidP="009E5110">
      <w:pPr>
        <w:spacing w:after="0" w:line="240" w:lineRule="auto"/>
        <w:ind w:left="1418" w:hanging="1418"/>
        <w:contextualSpacing/>
        <w:rPr>
          <w:rFonts w:asciiTheme="minorHAnsi" w:hAnsiTheme="minorHAnsi" w:cstheme="minorHAnsi"/>
        </w:rPr>
      </w:pPr>
      <w:r w:rsidRPr="00086FB3">
        <w:rPr>
          <w:rFonts w:asciiTheme="minorHAnsi" w:hAnsiTheme="minorHAnsi" w:cstheme="minorHAnsi"/>
        </w:rPr>
        <w:t xml:space="preserve">The following </w:t>
      </w:r>
      <w:r>
        <w:rPr>
          <w:rFonts w:asciiTheme="minorHAnsi" w:hAnsiTheme="minorHAnsi" w:cstheme="minorHAnsi"/>
        </w:rPr>
        <w:t xml:space="preserve">new members were </w:t>
      </w:r>
      <w:r w:rsidRPr="00086FB3">
        <w:rPr>
          <w:rFonts w:asciiTheme="minorHAnsi" w:hAnsiTheme="minorHAnsi" w:cstheme="minorHAnsi"/>
        </w:rPr>
        <w:t xml:space="preserve">welcomed to their first </w:t>
      </w:r>
      <w:r>
        <w:rPr>
          <w:rFonts w:asciiTheme="minorHAnsi" w:hAnsiTheme="minorHAnsi" w:cstheme="minorHAnsi"/>
        </w:rPr>
        <w:t>full meeting of Court</w:t>
      </w:r>
      <w:r w:rsidRPr="00086FB3">
        <w:rPr>
          <w:rFonts w:asciiTheme="minorHAnsi" w:hAnsiTheme="minorHAnsi" w:cstheme="minorHAnsi"/>
        </w:rPr>
        <w:t>:</w:t>
      </w:r>
    </w:p>
    <w:p w14:paraId="023395BF" w14:textId="77777777" w:rsidR="009E5110" w:rsidRPr="00132105" w:rsidRDefault="009E5110" w:rsidP="009E5110">
      <w:pPr>
        <w:numPr>
          <w:ilvl w:val="0"/>
          <w:numId w:val="3"/>
        </w:numPr>
        <w:spacing w:after="0" w:line="240" w:lineRule="auto"/>
        <w:contextualSpacing/>
        <w:rPr>
          <w:rFonts w:asciiTheme="minorHAnsi" w:hAnsiTheme="minorHAnsi" w:cstheme="minorHAnsi"/>
        </w:rPr>
      </w:pPr>
      <w:r w:rsidRPr="00132105">
        <w:rPr>
          <w:rFonts w:asciiTheme="minorHAnsi" w:hAnsiTheme="minorHAnsi" w:cstheme="minorHAnsi"/>
        </w:rPr>
        <w:t>Chloe Whyte - Students’ Union President</w:t>
      </w:r>
    </w:p>
    <w:p w14:paraId="10047F2E" w14:textId="77777777" w:rsidR="009E5110" w:rsidRPr="00132105" w:rsidRDefault="009E5110" w:rsidP="009E5110">
      <w:pPr>
        <w:numPr>
          <w:ilvl w:val="0"/>
          <w:numId w:val="3"/>
        </w:numPr>
        <w:spacing w:after="0" w:line="240" w:lineRule="auto"/>
        <w:contextualSpacing/>
        <w:rPr>
          <w:rFonts w:asciiTheme="minorHAnsi" w:hAnsiTheme="minorHAnsi" w:cstheme="minorHAnsi"/>
        </w:rPr>
      </w:pPr>
      <w:r w:rsidRPr="00132105">
        <w:rPr>
          <w:rFonts w:asciiTheme="minorHAnsi" w:hAnsiTheme="minorHAnsi" w:cstheme="minorHAnsi"/>
        </w:rPr>
        <w:t>Mary Allison - Lay Member</w:t>
      </w:r>
    </w:p>
    <w:p w14:paraId="178FC36F" w14:textId="77777777" w:rsidR="009E5110" w:rsidRPr="00132105" w:rsidRDefault="009E5110" w:rsidP="009E5110">
      <w:pPr>
        <w:numPr>
          <w:ilvl w:val="0"/>
          <w:numId w:val="3"/>
        </w:numPr>
        <w:spacing w:after="0" w:line="240" w:lineRule="auto"/>
        <w:contextualSpacing/>
        <w:rPr>
          <w:rFonts w:asciiTheme="minorHAnsi" w:hAnsiTheme="minorHAnsi" w:cstheme="minorHAnsi"/>
        </w:rPr>
      </w:pPr>
      <w:r w:rsidRPr="00132105">
        <w:rPr>
          <w:rFonts w:asciiTheme="minorHAnsi" w:hAnsiTheme="minorHAnsi" w:cstheme="minorHAnsi"/>
        </w:rPr>
        <w:t>Susan Gordon - Lay Member</w:t>
      </w:r>
    </w:p>
    <w:p w14:paraId="01493AE4" w14:textId="77777777" w:rsidR="009E5110" w:rsidRPr="00132105" w:rsidRDefault="009E5110" w:rsidP="009E5110">
      <w:pPr>
        <w:numPr>
          <w:ilvl w:val="0"/>
          <w:numId w:val="3"/>
        </w:numPr>
        <w:spacing w:after="0" w:line="240" w:lineRule="auto"/>
        <w:contextualSpacing/>
        <w:rPr>
          <w:rFonts w:asciiTheme="minorHAnsi" w:hAnsiTheme="minorHAnsi" w:cstheme="minorHAnsi"/>
        </w:rPr>
      </w:pPr>
      <w:r w:rsidRPr="00132105">
        <w:rPr>
          <w:rFonts w:asciiTheme="minorHAnsi" w:hAnsiTheme="minorHAnsi" w:cstheme="minorHAnsi"/>
        </w:rPr>
        <w:t>Professor Peter Hancock - Academic staff member nominated by a trade union</w:t>
      </w:r>
    </w:p>
    <w:p w14:paraId="7164EDD4" w14:textId="77777777" w:rsidR="009E5110" w:rsidRPr="00132105" w:rsidRDefault="009E5110" w:rsidP="009E5110">
      <w:pPr>
        <w:numPr>
          <w:ilvl w:val="0"/>
          <w:numId w:val="3"/>
        </w:numPr>
        <w:spacing w:after="0" w:line="240" w:lineRule="auto"/>
        <w:contextualSpacing/>
        <w:rPr>
          <w:rFonts w:asciiTheme="minorHAnsi" w:hAnsiTheme="minorHAnsi" w:cstheme="minorHAnsi"/>
        </w:rPr>
      </w:pPr>
      <w:r w:rsidRPr="00132105">
        <w:rPr>
          <w:rFonts w:asciiTheme="minorHAnsi" w:hAnsiTheme="minorHAnsi" w:cstheme="minorHAnsi"/>
        </w:rPr>
        <w:t>George MacLeod - Professional Services staff member nominated by a trade union</w:t>
      </w:r>
    </w:p>
    <w:p w14:paraId="4804D647" w14:textId="77777777" w:rsidR="00B139F2" w:rsidRPr="00EF0EA5" w:rsidRDefault="00B139F2" w:rsidP="00B139F2">
      <w:pPr>
        <w:spacing w:after="0" w:line="240" w:lineRule="auto"/>
        <w:contextualSpacing/>
        <w:rPr>
          <w:rFonts w:cs="Calibri"/>
        </w:rPr>
      </w:pPr>
    </w:p>
    <w:p w14:paraId="7C9D3556" w14:textId="77777777" w:rsidR="00EF0EA5" w:rsidRPr="00EF0EA5" w:rsidRDefault="00EF0EA5" w:rsidP="00EF0EA5">
      <w:pPr>
        <w:tabs>
          <w:tab w:val="left" w:pos="709"/>
          <w:tab w:val="right" w:pos="9072"/>
        </w:tabs>
        <w:spacing w:after="0" w:line="240" w:lineRule="auto"/>
        <w:contextualSpacing/>
        <w:rPr>
          <w:rFonts w:cs="Calibri"/>
          <w:b/>
        </w:rPr>
      </w:pPr>
      <w:r w:rsidRPr="00EF0EA5">
        <w:rPr>
          <w:rFonts w:cs="Calibri"/>
          <w:b/>
        </w:rPr>
        <w:t>1.</w:t>
      </w:r>
      <w:r w:rsidRPr="00EF0EA5">
        <w:rPr>
          <w:rFonts w:cs="Calibri"/>
          <w:b/>
        </w:rPr>
        <w:tab/>
        <w:t>DECLARATIONS OF INTEREST</w:t>
      </w:r>
      <w:r w:rsidRPr="00EF0EA5">
        <w:rPr>
          <w:rFonts w:cs="Calibri"/>
          <w:b/>
        </w:rPr>
        <w:tab/>
      </w:r>
    </w:p>
    <w:p w14:paraId="36141263" w14:textId="77777777" w:rsidR="00EF0EA5" w:rsidRPr="00EF0EA5" w:rsidRDefault="00EF0EA5" w:rsidP="00EF0EA5">
      <w:pPr>
        <w:spacing w:after="0" w:line="240" w:lineRule="auto"/>
        <w:ind w:left="709"/>
        <w:contextualSpacing/>
        <w:jc w:val="both"/>
        <w:rPr>
          <w:rFonts w:cs="Calibri"/>
        </w:rPr>
      </w:pPr>
      <w:r w:rsidRPr="00EF0EA5">
        <w:rPr>
          <w:rFonts w:cs="Calibri"/>
        </w:rPr>
        <w:t>There were no declarations of interest.</w:t>
      </w:r>
    </w:p>
    <w:p w14:paraId="3B123A67" w14:textId="77777777" w:rsidR="00EF0EA5" w:rsidRPr="00EF0EA5" w:rsidRDefault="00EF0EA5" w:rsidP="00EF0EA5">
      <w:pPr>
        <w:tabs>
          <w:tab w:val="left" w:pos="709"/>
          <w:tab w:val="right" w:pos="9072"/>
        </w:tabs>
        <w:spacing w:after="0" w:line="240" w:lineRule="auto"/>
        <w:contextualSpacing/>
        <w:rPr>
          <w:rFonts w:cs="Calibri"/>
          <w:b/>
        </w:rPr>
      </w:pPr>
    </w:p>
    <w:p w14:paraId="45576479" w14:textId="77777777" w:rsidR="00E35245" w:rsidRPr="000C288A" w:rsidRDefault="00E35245" w:rsidP="00E35245">
      <w:pPr>
        <w:tabs>
          <w:tab w:val="left" w:pos="709"/>
          <w:tab w:val="right" w:pos="9026"/>
        </w:tabs>
        <w:spacing w:after="0" w:line="240" w:lineRule="auto"/>
        <w:contextualSpacing/>
        <w:rPr>
          <w:rFonts w:asciiTheme="minorHAnsi" w:hAnsiTheme="minorHAnsi" w:cs="Calibri"/>
          <w:b/>
        </w:rPr>
      </w:pPr>
      <w:r w:rsidRPr="000C288A">
        <w:rPr>
          <w:rFonts w:asciiTheme="minorHAnsi" w:hAnsiTheme="minorHAnsi" w:cs="Calibri"/>
          <w:b/>
        </w:rPr>
        <w:t>2.</w:t>
      </w:r>
      <w:r w:rsidRPr="000C288A">
        <w:rPr>
          <w:rFonts w:asciiTheme="minorHAnsi" w:hAnsiTheme="minorHAnsi" w:cs="Calibri"/>
          <w:b/>
        </w:rPr>
        <w:tab/>
        <w:t>MINUTES</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 Minutes 1</w:t>
      </w:r>
      <w:r>
        <w:rPr>
          <w:rFonts w:asciiTheme="minorHAnsi" w:hAnsiTheme="minorHAnsi" w:cs="Calibri"/>
          <w:b/>
        </w:rPr>
        <w:t>, 2 &amp; 3</w:t>
      </w:r>
    </w:p>
    <w:p w14:paraId="44B654BE" w14:textId="77777777" w:rsidR="00E35245" w:rsidRPr="000C288A" w:rsidRDefault="00E35245" w:rsidP="00E35245">
      <w:pPr>
        <w:tabs>
          <w:tab w:val="right" w:pos="9026"/>
        </w:tabs>
        <w:spacing w:after="0" w:line="240" w:lineRule="auto"/>
        <w:ind w:left="709"/>
        <w:contextualSpacing/>
        <w:jc w:val="both"/>
        <w:rPr>
          <w:rFonts w:asciiTheme="minorHAnsi" w:hAnsiTheme="minorHAnsi" w:cs="Calibri"/>
        </w:rPr>
      </w:pPr>
      <w:r>
        <w:rPr>
          <w:rFonts w:asciiTheme="minorHAnsi" w:hAnsiTheme="minorHAnsi" w:cs="Calibri"/>
        </w:rPr>
        <w:t>T</w:t>
      </w:r>
      <w:r w:rsidRPr="00C16F29">
        <w:rPr>
          <w:rFonts w:asciiTheme="minorHAnsi" w:hAnsiTheme="minorHAnsi" w:cs="Calibri"/>
        </w:rPr>
        <w:t>he minutes of the meeting held on 23 September 2019 and minutes of the matters considered by circulation in October 2019 and November 2019</w:t>
      </w:r>
      <w:r>
        <w:rPr>
          <w:rFonts w:asciiTheme="minorHAnsi" w:hAnsiTheme="minorHAnsi" w:cs="Calibri"/>
        </w:rPr>
        <w:t xml:space="preserve"> </w:t>
      </w:r>
      <w:r w:rsidRPr="00EF0EA5">
        <w:rPr>
          <w:rFonts w:cs="Calibri"/>
        </w:rPr>
        <w:t xml:space="preserve">were </w:t>
      </w:r>
      <w:r w:rsidRPr="00EF0EA5">
        <w:rPr>
          <w:rFonts w:cs="Calibri"/>
          <w:b/>
        </w:rPr>
        <w:t>approved</w:t>
      </w:r>
      <w:r w:rsidRPr="00EF0EA5">
        <w:rPr>
          <w:rFonts w:cs="Calibri"/>
        </w:rPr>
        <w:t xml:space="preserve"> as an accurate record.</w:t>
      </w:r>
    </w:p>
    <w:p w14:paraId="21DDCE3F" w14:textId="77777777" w:rsidR="00EF0EA5" w:rsidRPr="00EF0EA5" w:rsidRDefault="00EF0EA5" w:rsidP="00EF0EA5">
      <w:pPr>
        <w:spacing w:after="0" w:line="240" w:lineRule="auto"/>
        <w:contextualSpacing/>
        <w:rPr>
          <w:rFonts w:cs="Calibri"/>
          <w:highlight w:val="green"/>
        </w:rPr>
      </w:pPr>
    </w:p>
    <w:p w14:paraId="553E1CD4" w14:textId="77777777" w:rsidR="00EF0EA5" w:rsidRPr="00EF0EA5" w:rsidRDefault="00EF0EA5" w:rsidP="00EF0EA5">
      <w:pPr>
        <w:tabs>
          <w:tab w:val="left" w:pos="709"/>
          <w:tab w:val="right" w:pos="9072"/>
        </w:tabs>
        <w:spacing w:after="0" w:line="240" w:lineRule="auto"/>
        <w:contextualSpacing/>
        <w:rPr>
          <w:rFonts w:cs="Calibri"/>
          <w:b/>
        </w:rPr>
      </w:pPr>
      <w:r w:rsidRPr="00EF0EA5">
        <w:rPr>
          <w:rFonts w:cs="Calibri"/>
          <w:b/>
        </w:rPr>
        <w:t>3.</w:t>
      </w:r>
      <w:r w:rsidRPr="00EF0EA5">
        <w:rPr>
          <w:rFonts w:cs="Calibri"/>
          <w:b/>
        </w:rPr>
        <w:tab/>
        <w:t>MATTERS ARISING NOT OTHERWISE ON THE AGENDA</w:t>
      </w:r>
    </w:p>
    <w:p w14:paraId="4AE4D7F7" w14:textId="77777777" w:rsidR="00EF0EA5" w:rsidRPr="00EF0EA5" w:rsidRDefault="00EF0EA5" w:rsidP="00EF0EA5">
      <w:pPr>
        <w:spacing w:after="0" w:line="240" w:lineRule="auto"/>
        <w:contextualSpacing/>
        <w:rPr>
          <w:rFonts w:cs="Calibri"/>
        </w:rPr>
      </w:pPr>
      <w:r w:rsidRPr="00EF0EA5">
        <w:rPr>
          <w:rFonts w:cs="Calibri"/>
        </w:rPr>
        <w:tab/>
        <w:t>There were no matters arising.</w:t>
      </w:r>
    </w:p>
    <w:p w14:paraId="483E0E99" w14:textId="77777777" w:rsidR="00EF0EA5" w:rsidRPr="00EF0EA5" w:rsidRDefault="00EF0EA5" w:rsidP="00EF0EA5">
      <w:pPr>
        <w:tabs>
          <w:tab w:val="left" w:pos="709"/>
          <w:tab w:val="right" w:pos="9072"/>
        </w:tabs>
        <w:spacing w:after="0" w:line="240" w:lineRule="auto"/>
        <w:contextualSpacing/>
        <w:rPr>
          <w:rFonts w:cs="Calibri"/>
          <w:b/>
        </w:rPr>
      </w:pPr>
    </w:p>
    <w:p w14:paraId="0FC2E4B1" w14:textId="77777777" w:rsidR="00E35245" w:rsidRPr="000C288A" w:rsidRDefault="00E35245" w:rsidP="00E35245">
      <w:pPr>
        <w:tabs>
          <w:tab w:val="left" w:pos="709"/>
          <w:tab w:val="right" w:pos="9026"/>
        </w:tabs>
        <w:spacing w:after="0" w:line="240" w:lineRule="auto"/>
        <w:contextualSpacing/>
        <w:rPr>
          <w:rFonts w:asciiTheme="minorHAnsi" w:hAnsiTheme="minorHAnsi" w:cs="Calibri"/>
          <w:b/>
        </w:rPr>
      </w:pPr>
      <w:r w:rsidRPr="000C288A">
        <w:rPr>
          <w:rFonts w:asciiTheme="minorHAnsi" w:hAnsiTheme="minorHAnsi" w:cs="Calibri"/>
          <w:b/>
        </w:rPr>
        <w:t>4.</w:t>
      </w:r>
      <w:r w:rsidRPr="000C288A">
        <w:rPr>
          <w:rFonts w:asciiTheme="minorHAnsi" w:hAnsiTheme="minorHAnsi" w:cs="Calibri"/>
          <w:b/>
        </w:rPr>
        <w:tab/>
        <w:t>KEY DEVELOPMENTS IN THE EXTERNAL ENVIRONMENT</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19/20)1</w:t>
      </w:r>
      <w:r>
        <w:rPr>
          <w:rFonts w:asciiTheme="minorHAnsi" w:hAnsiTheme="minorHAnsi" w:cs="Calibri"/>
          <w:b/>
        </w:rPr>
        <w:t>7</w:t>
      </w:r>
    </w:p>
    <w:p w14:paraId="42CC1D5D" w14:textId="77777777" w:rsidR="005F5422" w:rsidRDefault="00EF0EA5" w:rsidP="00EF0EA5">
      <w:pPr>
        <w:spacing w:after="0" w:line="240" w:lineRule="auto"/>
        <w:ind w:left="720"/>
        <w:jc w:val="both"/>
      </w:pPr>
      <w:r w:rsidRPr="00EF0EA5">
        <w:t xml:space="preserve">Court </w:t>
      </w:r>
      <w:r w:rsidRPr="00EF0EA5">
        <w:rPr>
          <w:b/>
        </w:rPr>
        <w:t>received</w:t>
      </w:r>
      <w:r w:rsidRPr="00EF0EA5">
        <w:t xml:space="preserve"> a report on recent developments in the external environment and their potential impact upon the higher education sector.  </w:t>
      </w:r>
      <w:r w:rsidR="009E5110">
        <w:t xml:space="preserve">In addition to the items in the written report members noted the </w:t>
      </w:r>
      <w:r w:rsidR="005F5422">
        <w:t>following:</w:t>
      </w:r>
    </w:p>
    <w:p w14:paraId="2B8F4211" w14:textId="77777777" w:rsidR="00F46140" w:rsidRDefault="009E5110" w:rsidP="003070AA">
      <w:pPr>
        <w:pStyle w:val="ListParagraph"/>
        <w:numPr>
          <w:ilvl w:val="0"/>
          <w:numId w:val="4"/>
        </w:numPr>
        <w:spacing w:after="0" w:line="240" w:lineRule="auto"/>
        <w:jc w:val="both"/>
      </w:pPr>
      <w:r>
        <w:t>The recent general election had resulted in a Conservative majority.  Some of the Conserva</w:t>
      </w:r>
      <w:r w:rsidR="006006BA">
        <w:t xml:space="preserve">tive manifesto items that could, if implemented, </w:t>
      </w:r>
      <w:r>
        <w:t>impact universities included: post study work visas, the reinstatement of nursing bursaries in England, nursing degree apprenticeships in England and an increase</w:t>
      </w:r>
      <w:r w:rsidR="00234428">
        <w:t xml:space="preserve"> in </w:t>
      </w:r>
      <w:r>
        <w:t>spend on research and development.</w:t>
      </w:r>
    </w:p>
    <w:p w14:paraId="31E65261" w14:textId="77777777" w:rsidR="009E5110" w:rsidRDefault="009E5110" w:rsidP="003070AA">
      <w:pPr>
        <w:pStyle w:val="ListParagraph"/>
        <w:numPr>
          <w:ilvl w:val="0"/>
          <w:numId w:val="4"/>
        </w:numPr>
        <w:spacing w:after="0" w:line="240" w:lineRule="auto"/>
        <w:jc w:val="both"/>
      </w:pPr>
      <w:r>
        <w:t xml:space="preserve">The </w:t>
      </w:r>
      <w:r w:rsidR="006006BA">
        <w:t xml:space="preserve">new </w:t>
      </w:r>
      <w:r>
        <w:t>local MPs for Stirling</w:t>
      </w:r>
      <w:r w:rsidR="006006BA">
        <w:t xml:space="preserve"> (Alyn Smith)</w:t>
      </w:r>
      <w:r>
        <w:t xml:space="preserve"> and Clackmannanshire </w:t>
      </w:r>
      <w:r w:rsidR="006006BA">
        <w:t xml:space="preserve">(John Nicolson) </w:t>
      </w:r>
      <w:r>
        <w:t>were both SNP.  B</w:t>
      </w:r>
      <w:r w:rsidR="00234428">
        <w:t>oth had previously visited the c</w:t>
      </w:r>
      <w:r>
        <w:t>ampus and the University would continue to build relationships with them.</w:t>
      </w:r>
    </w:p>
    <w:p w14:paraId="6BF322A9" w14:textId="77777777" w:rsidR="009E5110" w:rsidRDefault="009E5110" w:rsidP="003070AA">
      <w:pPr>
        <w:pStyle w:val="ListParagraph"/>
        <w:numPr>
          <w:ilvl w:val="0"/>
          <w:numId w:val="4"/>
        </w:numPr>
        <w:spacing w:after="0" w:line="240" w:lineRule="auto"/>
        <w:jc w:val="both"/>
      </w:pPr>
      <w:r>
        <w:lastRenderedPageBreak/>
        <w:t>There were plans to establish a</w:t>
      </w:r>
      <w:r w:rsidR="0067682E">
        <w:t xml:space="preserve">n </w:t>
      </w:r>
      <w:r>
        <w:t>Advanced Research Projects</w:t>
      </w:r>
      <w:r w:rsidR="00234428">
        <w:t xml:space="preserve"> Agency in the UK.  The a</w:t>
      </w:r>
      <w:r>
        <w:t xml:space="preserve">gency </w:t>
      </w:r>
      <w:r w:rsidR="00234428">
        <w:t>would</w:t>
      </w:r>
      <w:r w:rsidR="0067682E">
        <w:t xml:space="preserve"> be based on the same idea as the US Defence Advanced Research Projects Agency and would provide funding for </w:t>
      </w:r>
      <w:r w:rsidR="005373D5">
        <w:t xml:space="preserve">hard sciences.  </w:t>
      </w:r>
    </w:p>
    <w:p w14:paraId="69859BE9" w14:textId="77777777" w:rsidR="005373D5" w:rsidRDefault="005373D5" w:rsidP="003070AA">
      <w:pPr>
        <w:pStyle w:val="ListParagraph"/>
        <w:numPr>
          <w:ilvl w:val="0"/>
          <w:numId w:val="4"/>
        </w:numPr>
        <w:spacing w:after="0" w:line="240" w:lineRule="auto"/>
        <w:jc w:val="both"/>
      </w:pPr>
      <w:r>
        <w:t xml:space="preserve">There was likely to be a renewed interest in the </w:t>
      </w:r>
      <w:proofErr w:type="spellStart"/>
      <w:r>
        <w:t>Augar</w:t>
      </w:r>
      <w:proofErr w:type="spellEnd"/>
      <w:r>
        <w:t xml:space="preserve"> report following the elections.</w:t>
      </w:r>
    </w:p>
    <w:p w14:paraId="45BB36DA" w14:textId="77777777" w:rsidR="005373D5" w:rsidRDefault="005373D5" w:rsidP="003070AA">
      <w:pPr>
        <w:pStyle w:val="ListParagraph"/>
        <w:numPr>
          <w:ilvl w:val="0"/>
          <w:numId w:val="4"/>
        </w:numPr>
        <w:spacing w:after="0" w:line="240" w:lineRule="auto"/>
        <w:jc w:val="both"/>
      </w:pPr>
      <w:r>
        <w:t>The second report from the Joint Expert Panel (JEP) on the review of the Universities Superannuation Scheme (USS) had recently been published.  It focused on improving transparency and governance.</w:t>
      </w:r>
    </w:p>
    <w:p w14:paraId="3A3410AD" w14:textId="77777777" w:rsidR="005373D5" w:rsidRDefault="00234428" w:rsidP="003070AA">
      <w:pPr>
        <w:pStyle w:val="ListParagraph"/>
        <w:numPr>
          <w:ilvl w:val="0"/>
          <w:numId w:val="4"/>
        </w:numPr>
        <w:spacing w:after="0" w:line="240" w:lineRule="auto"/>
        <w:jc w:val="both"/>
      </w:pPr>
      <w:r>
        <w:t xml:space="preserve">A report by </w:t>
      </w:r>
      <w:r w:rsidR="006006BA">
        <w:t xml:space="preserve">Professor </w:t>
      </w:r>
      <w:r>
        <w:t xml:space="preserve">Anton </w:t>
      </w:r>
      <w:proofErr w:type="spellStart"/>
      <w:r>
        <w:t>Muscatelli</w:t>
      </w:r>
      <w:proofErr w:type="spellEnd"/>
      <w:r w:rsidR="006006BA">
        <w:t>, Vice Chancellor of the University of Glasgow,</w:t>
      </w:r>
      <w:r>
        <w:t xml:space="preserve"> had recently been published</w:t>
      </w:r>
      <w:r w:rsidR="006006BA">
        <w:t>.  The report was commissioned by the Scottish Government and looked at</w:t>
      </w:r>
      <w:r w:rsidR="005373D5">
        <w:t xml:space="preserve"> links be</w:t>
      </w:r>
      <w:r w:rsidR="003070AA">
        <w:t xml:space="preserve">tween the </w:t>
      </w:r>
      <w:r>
        <w:t>higher education and industry.</w:t>
      </w:r>
      <w:r w:rsidR="003070AA">
        <w:t xml:space="preserve"> </w:t>
      </w:r>
      <w:r>
        <w:t xml:space="preserve">The report </w:t>
      </w:r>
      <w:r w:rsidR="003070AA">
        <w:t xml:space="preserve">was </w:t>
      </w:r>
      <w:r>
        <w:t xml:space="preserve">a </w:t>
      </w:r>
      <w:r w:rsidR="003070AA">
        <w:t>positive outcome in terms of the economic benefits of research.</w:t>
      </w:r>
    </w:p>
    <w:p w14:paraId="7A70A19F" w14:textId="77777777" w:rsidR="003070AA" w:rsidRDefault="003070AA" w:rsidP="003070AA">
      <w:pPr>
        <w:pStyle w:val="ListParagraph"/>
        <w:numPr>
          <w:ilvl w:val="0"/>
          <w:numId w:val="4"/>
        </w:numPr>
        <w:spacing w:after="0" w:line="240" w:lineRule="auto"/>
        <w:jc w:val="both"/>
      </w:pPr>
      <w:r>
        <w:t>The University was pleased to receive the Queen’s Anniversary Prize for work in the Institute of Aquaculture.  This was the highest national honour awarded in UK further and higher education.</w:t>
      </w:r>
    </w:p>
    <w:p w14:paraId="4DF55CBA" w14:textId="77777777" w:rsidR="00602309" w:rsidRDefault="00602309" w:rsidP="00EF0EA5">
      <w:pPr>
        <w:spacing w:after="0" w:line="240" w:lineRule="auto"/>
        <w:ind w:left="720"/>
        <w:jc w:val="both"/>
      </w:pPr>
    </w:p>
    <w:p w14:paraId="58F33119" w14:textId="77777777" w:rsidR="00EF0EA5" w:rsidRPr="00EF0EA5" w:rsidRDefault="00EF0EA5" w:rsidP="00EF0EA5">
      <w:pPr>
        <w:spacing w:after="0" w:line="240" w:lineRule="auto"/>
        <w:ind w:left="709"/>
        <w:contextualSpacing/>
        <w:jc w:val="both"/>
        <w:rPr>
          <w:rFonts w:cs="Calibri"/>
        </w:rPr>
      </w:pPr>
      <w:r w:rsidRPr="00EF0EA5">
        <w:rPr>
          <w:rFonts w:cs="Calibri"/>
        </w:rPr>
        <w:t xml:space="preserve">Court </w:t>
      </w:r>
      <w:r w:rsidRPr="00EF0EA5">
        <w:rPr>
          <w:rFonts w:cs="Calibri"/>
          <w:b/>
        </w:rPr>
        <w:t>noted</w:t>
      </w:r>
      <w:r w:rsidRPr="00EF0EA5">
        <w:rPr>
          <w:rFonts w:cs="Calibri"/>
        </w:rPr>
        <w:t xml:space="preserve"> the update on the external environment.</w:t>
      </w:r>
    </w:p>
    <w:p w14:paraId="04AF6AA5" w14:textId="77777777" w:rsidR="00EF0EA5" w:rsidRPr="00EF0EA5" w:rsidRDefault="00EF0EA5" w:rsidP="00EF0EA5">
      <w:pPr>
        <w:tabs>
          <w:tab w:val="left" w:pos="709"/>
          <w:tab w:val="right" w:pos="9072"/>
        </w:tabs>
        <w:spacing w:after="0" w:line="240" w:lineRule="auto"/>
        <w:contextualSpacing/>
        <w:rPr>
          <w:rFonts w:cs="Calibri"/>
          <w:b/>
          <w:highlight w:val="green"/>
        </w:rPr>
      </w:pPr>
    </w:p>
    <w:p w14:paraId="589AF842" w14:textId="77777777" w:rsidR="00EF0EA5" w:rsidRPr="00E35245" w:rsidRDefault="00EF0EA5" w:rsidP="00EF0EA5">
      <w:pPr>
        <w:tabs>
          <w:tab w:val="left" w:pos="709"/>
          <w:tab w:val="right" w:pos="9072"/>
        </w:tabs>
        <w:spacing w:after="0" w:line="240" w:lineRule="auto"/>
        <w:contextualSpacing/>
        <w:rPr>
          <w:rFonts w:cs="Calibri"/>
          <w:b/>
          <w:i/>
        </w:rPr>
      </w:pPr>
      <w:r w:rsidRPr="00E35245">
        <w:rPr>
          <w:rFonts w:cs="Calibri"/>
          <w:b/>
          <w:i/>
        </w:rPr>
        <w:t>PLANNING &amp; BUDGETING</w:t>
      </w:r>
    </w:p>
    <w:p w14:paraId="4C32DE48" w14:textId="77777777" w:rsidR="00EF0EA5" w:rsidRPr="00602309" w:rsidRDefault="00EF0EA5" w:rsidP="00EF0EA5">
      <w:pPr>
        <w:tabs>
          <w:tab w:val="left" w:pos="709"/>
          <w:tab w:val="right" w:pos="9072"/>
        </w:tabs>
        <w:spacing w:after="0" w:line="240" w:lineRule="auto"/>
        <w:contextualSpacing/>
        <w:rPr>
          <w:rFonts w:cs="Calibri"/>
          <w:b/>
          <w:highlight w:val="red"/>
        </w:rPr>
      </w:pPr>
    </w:p>
    <w:p w14:paraId="568655FC" w14:textId="77777777" w:rsidR="00E35245" w:rsidRPr="000C288A" w:rsidRDefault="00E35245" w:rsidP="00E35245">
      <w:pPr>
        <w:tabs>
          <w:tab w:val="left" w:pos="709"/>
          <w:tab w:val="right" w:pos="9026"/>
        </w:tabs>
        <w:spacing w:after="0" w:line="240" w:lineRule="auto"/>
        <w:contextualSpacing/>
        <w:rPr>
          <w:rFonts w:asciiTheme="minorHAnsi" w:hAnsiTheme="minorHAnsi" w:cs="Calibri"/>
          <w:b/>
        </w:rPr>
      </w:pPr>
      <w:r w:rsidRPr="000C288A">
        <w:rPr>
          <w:rFonts w:asciiTheme="minorHAnsi" w:hAnsiTheme="minorHAnsi" w:cs="Calibri"/>
          <w:b/>
        </w:rPr>
        <w:t>5.</w:t>
      </w:r>
      <w:r w:rsidRPr="000C288A">
        <w:rPr>
          <w:rFonts w:asciiTheme="minorHAnsi" w:hAnsiTheme="minorHAnsi" w:cs="Calibri"/>
          <w:b/>
        </w:rPr>
        <w:tab/>
        <w:t>FINANCIAL STATEMENTS</w:t>
      </w:r>
      <w:r w:rsidRPr="000C288A">
        <w:rPr>
          <w:rFonts w:asciiTheme="minorHAnsi" w:hAnsiTheme="minorHAnsi" w:cs="Calibri"/>
          <w:b/>
        </w:rPr>
        <w:tab/>
      </w:r>
    </w:p>
    <w:p w14:paraId="7A9D789D" w14:textId="77777777" w:rsidR="00E35245" w:rsidRPr="000C288A" w:rsidRDefault="00E35245" w:rsidP="00E35245">
      <w:pPr>
        <w:tabs>
          <w:tab w:val="left" w:pos="1418"/>
          <w:tab w:val="right" w:pos="9026"/>
        </w:tabs>
        <w:spacing w:after="0" w:line="240" w:lineRule="auto"/>
        <w:ind w:left="709"/>
        <w:contextualSpacing/>
        <w:jc w:val="both"/>
        <w:rPr>
          <w:rFonts w:asciiTheme="minorHAnsi" w:hAnsiTheme="minorHAnsi" w:cs="Calibri"/>
          <w:b/>
        </w:rPr>
      </w:pPr>
      <w:r w:rsidRPr="000C288A">
        <w:rPr>
          <w:rFonts w:asciiTheme="minorHAnsi" w:hAnsiTheme="minorHAnsi" w:cs="Calibri"/>
          <w:b/>
        </w:rPr>
        <w:t>(i)</w:t>
      </w:r>
      <w:r w:rsidRPr="000C288A">
        <w:rPr>
          <w:rFonts w:asciiTheme="minorHAnsi" w:hAnsiTheme="minorHAnsi" w:cs="Calibri"/>
          <w:b/>
        </w:rPr>
        <w:tab/>
        <w:t>The Financial Statements for 2018/19 as recommended</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19/20)1</w:t>
      </w:r>
      <w:r>
        <w:rPr>
          <w:rFonts w:asciiTheme="minorHAnsi" w:hAnsiTheme="minorHAnsi" w:cs="Calibri"/>
          <w:b/>
        </w:rPr>
        <w:t>8</w:t>
      </w:r>
      <w:r w:rsidRPr="000C288A">
        <w:rPr>
          <w:rFonts w:asciiTheme="minorHAnsi" w:hAnsiTheme="minorHAnsi" w:cs="Calibri"/>
          <w:b/>
        </w:rPr>
        <w:t>(i)</w:t>
      </w:r>
    </w:p>
    <w:p w14:paraId="06291799" w14:textId="77777777" w:rsidR="00E35245" w:rsidRPr="000C288A" w:rsidRDefault="00E35245" w:rsidP="00E35245">
      <w:pPr>
        <w:tabs>
          <w:tab w:val="right" w:pos="9026"/>
        </w:tabs>
        <w:spacing w:after="0" w:line="240" w:lineRule="auto"/>
        <w:ind w:left="720" w:firstLine="720"/>
        <w:contextualSpacing/>
        <w:jc w:val="both"/>
        <w:rPr>
          <w:rFonts w:asciiTheme="minorHAnsi" w:hAnsiTheme="minorHAnsi" w:cs="Calibri"/>
          <w:b/>
        </w:rPr>
      </w:pPr>
      <w:r w:rsidRPr="000C288A">
        <w:rPr>
          <w:rFonts w:asciiTheme="minorHAnsi" w:hAnsiTheme="minorHAnsi" w:cs="Calibri"/>
          <w:b/>
        </w:rPr>
        <w:t xml:space="preserve">by the Joint Policy, Planning &amp; Resources Committee and  </w:t>
      </w:r>
    </w:p>
    <w:p w14:paraId="717B0618" w14:textId="77777777" w:rsidR="00E35245" w:rsidRPr="000C288A" w:rsidRDefault="006D6EF7" w:rsidP="00E35245">
      <w:pPr>
        <w:tabs>
          <w:tab w:val="right" w:pos="9026"/>
        </w:tabs>
        <w:spacing w:after="0" w:line="240" w:lineRule="auto"/>
        <w:ind w:left="720" w:firstLine="720"/>
        <w:contextualSpacing/>
        <w:jc w:val="both"/>
        <w:rPr>
          <w:rFonts w:asciiTheme="minorHAnsi" w:hAnsiTheme="minorHAnsi" w:cs="Calibri"/>
          <w:b/>
        </w:rPr>
      </w:pPr>
      <w:r>
        <w:rPr>
          <w:rFonts w:asciiTheme="minorHAnsi" w:hAnsiTheme="minorHAnsi" w:cs="Calibri"/>
          <w:b/>
        </w:rPr>
        <w:t>Audit Committee and TRAC return</w:t>
      </w:r>
    </w:p>
    <w:p w14:paraId="17A5CBCB" w14:textId="77777777" w:rsidR="00E35245" w:rsidRPr="000C288A" w:rsidRDefault="00E35245" w:rsidP="00E35245">
      <w:pPr>
        <w:tabs>
          <w:tab w:val="left" w:pos="1418"/>
          <w:tab w:val="right" w:pos="9026"/>
        </w:tabs>
        <w:spacing w:after="0" w:line="240" w:lineRule="auto"/>
        <w:ind w:left="709"/>
        <w:contextualSpacing/>
        <w:jc w:val="both"/>
        <w:rPr>
          <w:rFonts w:asciiTheme="minorHAnsi" w:hAnsiTheme="minorHAnsi" w:cs="Calibri"/>
          <w:b/>
        </w:rPr>
      </w:pPr>
      <w:r w:rsidRPr="000C288A">
        <w:rPr>
          <w:rFonts w:asciiTheme="minorHAnsi" w:hAnsiTheme="minorHAnsi" w:cs="Calibri"/>
          <w:b/>
        </w:rPr>
        <w:t>(ii)</w:t>
      </w:r>
      <w:r w:rsidRPr="000C288A">
        <w:rPr>
          <w:rFonts w:asciiTheme="minorHAnsi" w:hAnsiTheme="minorHAnsi" w:cs="Calibri"/>
          <w:b/>
        </w:rPr>
        <w:tab/>
        <w:t>Audit Highlights Memorandum from the External Auditors</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19/20)1</w:t>
      </w:r>
      <w:r>
        <w:rPr>
          <w:rFonts w:asciiTheme="minorHAnsi" w:hAnsiTheme="minorHAnsi" w:cs="Calibri"/>
          <w:b/>
        </w:rPr>
        <w:t>8</w:t>
      </w:r>
      <w:r w:rsidRPr="000C288A">
        <w:rPr>
          <w:rFonts w:asciiTheme="minorHAnsi" w:hAnsiTheme="minorHAnsi" w:cs="Calibri"/>
          <w:b/>
        </w:rPr>
        <w:t>(ii)</w:t>
      </w:r>
    </w:p>
    <w:p w14:paraId="4E87F500" w14:textId="77777777" w:rsidR="00E35245" w:rsidRPr="000C288A" w:rsidRDefault="00E35245" w:rsidP="00E35245">
      <w:pPr>
        <w:tabs>
          <w:tab w:val="left" w:pos="1418"/>
          <w:tab w:val="right" w:pos="9026"/>
        </w:tabs>
        <w:spacing w:after="0" w:line="240" w:lineRule="auto"/>
        <w:ind w:left="709"/>
        <w:contextualSpacing/>
        <w:jc w:val="both"/>
        <w:rPr>
          <w:rFonts w:asciiTheme="minorHAnsi" w:hAnsiTheme="minorHAnsi" w:cs="Calibri"/>
          <w:b/>
        </w:rPr>
      </w:pPr>
      <w:r w:rsidRPr="000C288A">
        <w:rPr>
          <w:rFonts w:asciiTheme="minorHAnsi" w:hAnsiTheme="minorHAnsi" w:cs="Calibri"/>
          <w:b/>
        </w:rPr>
        <w:t>(i</w:t>
      </w:r>
      <w:r>
        <w:rPr>
          <w:rFonts w:asciiTheme="minorHAnsi" w:hAnsiTheme="minorHAnsi" w:cs="Calibri"/>
          <w:b/>
        </w:rPr>
        <w:t>ii</w:t>
      </w:r>
      <w:r w:rsidRPr="000C288A">
        <w:rPr>
          <w:rFonts w:asciiTheme="minorHAnsi" w:hAnsiTheme="minorHAnsi" w:cs="Calibri"/>
          <w:b/>
        </w:rPr>
        <w:t>)</w:t>
      </w:r>
      <w:r w:rsidRPr="000C288A">
        <w:rPr>
          <w:rFonts w:asciiTheme="minorHAnsi" w:hAnsiTheme="minorHAnsi" w:cs="Calibri"/>
          <w:b/>
        </w:rPr>
        <w:tab/>
        <w:t>The Letter of Representation from the University</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19/20)1</w:t>
      </w:r>
      <w:r>
        <w:rPr>
          <w:rFonts w:asciiTheme="minorHAnsi" w:hAnsiTheme="minorHAnsi" w:cs="Calibri"/>
          <w:b/>
        </w:rPr>
        <w:t>8</w:t>
      </w:r>
      <w:r w:rsidRPr="000C288A">
        <w:rPr>
          <w:rFonts w:asciiTheme="minorHAnsi" w:hAnsiTheme="minorHAnsi" w:cs="Calibri"/>
          <w:b/>
        </w:rPr>
        <w:t>(i</w:t>
      </w:r>
      <w:r>
        <w:rPr>
          <w:rFonts w:asciiTheme="minorHAnsi" w:hAnsiTheme="minorHAnsi" w:cs="Calibri"/>
          <w:b/>
        </w:rPr>
        <w:t>ii</w:t>
      </w:r>
      <w:r w:rsidRPr="000C288A">
        <w:rPr>
          <w:rFonts w:asciiTheme="minorHAnsi" w:hAnsiTheme="minorHAnsi" w:cs="Calibri"/>
          <w:b/>
        </w:rPr>
        <w:t>)</w:t>
      </w:r>
    </w:p>
    <w:p w14:paraId="50CEDB10" w14:textId="77777777" w:rsidR="00EF0EA5" w:rsidRPr="00602309" w:rsidRDefault="00EF0EA5" w:rsidP="00EF0EA5">
      <w:pPr>
        <w:tabs>
          <w:tab w:val="left" w:pos="709"/>
          <w:tab w:val="right" w:pos="9072"/>
        </w:tabs>
        <w:spacing w:after="0" w:line="240" w:lineRule="auto"/>
        <w:contextualSpacing/>
        <w:rPr>
          <w:rFonts w:cs="Calibri"/>
          <w:b/>
          <w:highlight w:val="red"/>
        </w:rPr>
      </w:pPr>
    </w:p>
    <w:p w14:paraId="2AB6DB64" w14:textId="77777777" w:rsidR="00937C6C" w:rsidRDefault="00EF0EA5" w:rsidP="00937C6C">
      <w:pPr>
        <w:spacing w:after="0" w:line="240" w:lineRule="auto"/>
        <w:ind w:left="709"/>
        <w:jc w:val="both"/>
      </w:pPr>
      <w:r w:rsidRPr="003070AA">
        <w:t xml:space="preserve">Court </w:t>
      </w:r>
      <w:r w:rsidRPr="003070AA">
        <w:rPr>
          <w:b/>
        </w:rPr>
        <w:t>considered</w:t>
      </w:r>
      <w:r w:rsidRPr="003070AA">
        <w:t xml:space="preserve"> the University’s consolidated Financial Statements for the year ended 31 July 201</w:t>
      </w:r>
      <w:r w:rsidR="003070AA" w:rsidRPr="003070AA">
        <w:t>9</w:t>
      </w:r>
      <w:r w:rsidRPr="003070AA">
        <w:t>, having first been made aware that they had also been scrutinised in detail by the Joint Policy, Planning &amp; Resources Committee and by the Audit Committee.  It was noted that both committees had endorsed the statements and recommended their approval to Court.  The Audit Highlights Memorandum from KPMG, the University’s External Auditors</w:t>
      </w:r>
      <w:r w:rsidR="00CC2455" w:rsidRPr="003070AA">
        <w:t>,</w:t>
      </w:r>
      <w:r w:rsidRPr="003070AA">
        <w:t xml:space="preserve"> provided an independent view of the accounts</w:t>
      </w:r>
      <w:r w:rsidR="002E0FA6" w:rsidRPr="003070AA">
        <w:t xml:space="preserve"> as well as, more broadly,</w:t>
      </w:r>
      <w:r w:rsidR="00463484" w:rsidRPr="003070AA">
        <w:t xml:space="preserve"> their assessment of the University’s financial health and sustainability.  </w:t>
      </w:r>
    </w:p>
    <w:p w14:paraId="440B585B" w14:textId="77777777" w:rsidR="00937C6C" w:rsidRDefault="00937C6C" w:rsidP="00937C6C">
      <w:pPr>
        <w:spacing w:after="0" w:line="240" w:lineRule="auto"/>
        <w:ind w:left="709"/>
        <w:jc w:val="both"/>
      </w:pPr>
    </w:p>
    <w:p w14:paraId="02496A69" w14:textId="77777777" w:rsidR="00937C6C" w:rsidRDefault="00937C6C" w:rsidP="00937C6C">
      <w:pPr>
        <w:spacing w:after="0" w:line="240" w:lineRule="auto"/>
        <w:ind w:left="709"/>
        <w:jc w:val="both"/>
        <w:rPr>
          <w:rFonts w:cstheme="minorHAnsi"/>
        </w:rPr>
      </w:pPr>
      <w:r w:rsidRPr="00937C6C">
        <w:rPr>
          <w:rFonts w:cstheme="minorHAnsi"/>
        </w:rPr>
        <w:t>The Financial Statements ha</w:t>
      </w:r>
      <w:r>
        <w:rPr>
          <w:rFonts w:cstheme="minorHAnsi"/>
        </w:rPr>
        <w:t>d</w:t>
      </w:r>
      <w:r w:rsidRPr="00937C6C">
        <w:rPr>
          <w:rFonts w:cstheme="minorHAnsi"/>
        </w:rPr>
        <w:t xml:space="preserve"> been prepared in accordance with the Statement of Recommended Practice (SORP): Accounting for Further and Higher Education 2015 and in accordance with Financial Reporting Standards FRS102.</w:t>
      </w:r>
    </w:p>
    <w:p w14:paraId="5583FF55" w14:textId="77777777" w:rsidR="00937C6C" w:rsidRDefault="00937C6C" w:rsidP="00937C6C">
      <w:pPr>
        <w:spacing w:after="0" w:line="240" w:lineRule="auto"/>
        <w:ind w:left="709"/>
        <w:jc w:val="both"/>
        <w:rPr>
          <w:rFonts w:cstheme="minorHAnsi"/>
        </w:rPr>
      </w:pPr>
    </w:p>
    <w:p w14:paraId="43E73AC5" w14:textId="77777777" w:rsidR="00937C6C" w:rsidRDefault="00937C6C" w:rsidP="00937C6C">
      <w:pPr>
        <w:spacing w:after="0" w:line="240" w:lineRule="auto"/>
        <w:ind w:left="709"/>
        <w:jc w:val="both"/>
        <w:rPr>
          <w:rFonts w:cstheme="minorHAnsi"/>
        </w:rPr>
      </w:pPr>
      <w:r w:rsidRPr="00937C6C">
        <w:rPr>
          <w:rFonts w:cstheme="minorHAnsi"/>
        </w:rPr>
        <w:t xml:space="preserve">The University had incurred a deficit for the year of £32.3m, however this had been exceptionally impacted by a number of pension movements. </w:t>
      </w:r>
      <w:r>
        <w:rPr>
          <w:rFonts w:cstheme="minorHAnsi"/>
        </w:rPr>
        <w:t xml:space="preserve">The increase in the pension provision was not a cash call on the University but was a liability shown in the accounts in line with the accounting standards.  </w:t>
      </w:r>
      <w:r w:rsidRPr="00937C6C">
        <w:rPr>
          <w:rFonts w:cstheme="minorHAnsi"/>
        </w:rPr>
        <w:t>Removing these pension movements, the underlying operating position was a £3.3m deficit (against a prior year comparable deficit of £2.7m.)</w:t>
      </w:r>
      <w:r w:rsidR="006D6EF7">
        <w:rPr>
          <w:rFonts w:cstheme="minorHAnsi"/>
        </w:rPr>
        <w:t>.  The underlying position was broadly in line with the period 12 Management Accounts previously reported to Court.</w:t>
      </w:r>
    </w:p>
    <w:p w14:paraId="18C66EB6" w14:textId="77777777" w:rsidR="00937C6C" w:rsidRDefault="00937C6C" w:rsidP="00937C6C">
      <w:pPr>
        <w:spacing w:after="0" w:line="240" w:lineRule="auto"/>
        <w:ind w:left="709"/>
        <w:jc w:val="both"/>
        <w:rPr>
          <w:rFonts w:cstheme="minorHAnsi"/>
        </w:rPr>
      </w:pPr>
    </w:p>
    <w:p w14:paraId="0F91F91D" w14:textId="77777777" w:rsidR="0050087A" w:rsidRDefault="0050087A" w:rsidP="0050087A">
      <w:pPr>
        <w:spacing w:after="0" w:line="240" w:lineRule="auto"/>
        <w:ind w:left="709"/>
        <w:jc w:val="both"/>
        <w:rPr>
          <w:rFonts w:cstheme="minorHAnsi"/>
        </w:rPr>
      </w:pPr>
      <w:r>
        <w:rPr>
          <w:rFonts w:cstheme="minorHAnsi"/>
        </w:rPr>
        <w:t xml:space="preserve">The flood damage earlier in the year had had no net material impact on the accounts as the expenditure </w:t>
      </w:r>
      <w:r w:rsidR="006D6EF7">
        <w:rPr>
          <w:rFonts w:cstheme="minorHAnsi"/>
        </w:rPr>
        <w:t>incurred and expected would be l</w:t>
      </w:r>
      <w:r>
        <w:rPr>
          <w:rFonts w:cstheme="minorHAnsi"/>
        </w:rPr>
        <w:t>argely recovered from insurance claims.  There would be some impact</w:t>
      </w:r>
      <w:r w:rsidR="006D6EF7">
        <w:rPr>
          <w:rFonts w:cstheme="minorHAnsi"/>
        </w:rPr>
        <w:t xml:space="preserve"> from the flooding event</w:t>
      </w:r>
      <w:r>
        <w:rPr>
          <w:rFonts w:cstheme="minorHAnsi"/>
        </w:rPr>
        <w:t xml:space="preserve"> in the following year</w:t>
      </w:r>
      <w:r w:rsidR="006D6EF7">
        <w:rPr>
          <w:rFonts w:cstheme="minorHAnsi"/>
        </w:rPr>
        <w:t>’s financial statements</w:t>
      </w:r>
      <w:r>
        <w:rPr>
          <w:rFonts w:cstheme="minorHAnsi"/>
        </w:rPr>
        <w:t xml:space="preserve">. </w:t>
      </w:r>
    </w:p>
    <w:p w14:paraId="6E0E7B77" w14:textId="77777777" w:rsidR="0050087A" w:rsidRDefault="0050087A" w:rsidP="0050087A">
      <w:pPr>
        <w:spacing w:after="0" w:line="240" w:lineRule="auto"/>
        <w:ind w:left="709"/>
        <w:jc w:val="both"/>
        <w:rPr>
          <w:rFonts w:cstheme="minorHAnsi"/>
        </w:rPr>
      </w:pPr>
    </w:p>
    <w:p w14:paraId="3CA36B55" w14:textId="77777777" w:rsidR="00937C6C" w:rsidRDefault="00937C6C" w:rsidP="0050087A">
      <w:pPr>
        <w:spacing w:after="0" w:line="240" w:lineRule="auto"/>
        <w:ind w:left="709"/>
        <w:jc w:val="both"/>
        <w:rPr>
          <w:rFonts w:cstheme="minorHAnsi"/>
        </w:rPr>
      </w:pPr>
      <w:r w:rsidRPr="0050087A">
        <w:rPr>
          <w:rFonts w:cstheme="minorHAnsi"/>
        </w:rPr>
        <w:lastRenderedPageBreak/>
        <w:t>University income increased by £4.6m year-on-year to £126m. Expenditure increased by £5.8m.</w:t>
      </w:r>
      <w:r w:rsidR="0050087A">
        <w:rPr>
          <w:rFonts w:cstheme="minorHAnsi"/>
        </w:rPr>
        <w:t xml:space="preserve">  </w:t>
      </w:r>
      <w:r w:rsidRPr="00F76A6E">
        <w:rPr>
          <w:rFonts w:cstheme="minorHAnsi"/>
        </w:rPr>
        <w:t>The balance sheet remained strong, despite reserves decreasing by £33.6m to £130.8m</w:t>
      </w:r>
      <w:r w:rsidR="006D6EF7">
        <w:rPr>
          <w:rFonts w:cstheme="minorHAnsi"/>
        </w:rPr>
        <w:t>, the latter</w:t>
      </w:r>
      <w:r w:rsidRPr="00F76A6E">
        <w:rPr>
          <w:rFonts w:cstheme="minorHAnsi"/>
        </w:rPr>
        <w:t xml:space="preserve"> mainly as a result of the pension movements (£29m).</w:t>
      </w:r>
    </w:p>
    <w:p w14:paraId="64597351" w14:textId="77777777" w:rsidR="007B03A7" w:rsidRPr="00F76A6E" w:rsidRDefault="007B03A7" w:rsidP="0050087A">
      <w:pPr>
        <w:spacing w:after="0" w:line="240" w:lineRule="auto"/>
        <w:ind w:left="709"/>
        <w:jc w:val="both"/>
        <w:rPr>
          <w:rFonts w:cstheme="minorHAnsi"/>
        </w:rPr>
      </w:pPr>
    </w:p>
    <w:p w14:paraId="56A9E9A7" w14:textId="77777777" w:rsidR="00937C6C" w:rsidRDefault="00937C6C" w:rsidP="0050087A">
      <w:pPr>
        <w:spacing w:after="0" w:line="240" w:lineRule="auto"/>
        <w:ind w:firstLine="709"/>
        <w:jc w:val="both"/>
        <w:rPr>
          <w:rFonts w:cstheme="minorHAnsi"/>
        </w:rPr>
      </w:pPr>
      <w:r w:rsidRPr="0050087A">
        <w:rPr>
          <w:rFonts w:cstheme="minorHAnsi"/>
        </w:rPr>
        <w:t>The University remain</w:t>
      </w:r>
      <w:r w:rsidR="0050087A" w:rsidRPr="0050087A">
        <w:rPr>
          <w:rFonts w:cstheme="minorHAnsi"/>
        </w:rPr>
        <w:t>ed</w:t>
      </w:r>
      <w:r w:rsidRPr="0050087A">
        <w:rPr>
          <w:rFonts w:cstheme="minorHAnsi"/>
        </w:rPr>
        <w:t xml:space="preserve"> covenant compliant for 2018/19. </w:t>
      </w:r>
    </w:p>
    <w:p w14:paraId="4F7595D7" w14:textId="77777777" w:rsidR="0050087A" w:rsidRDefault="0050087A" w:rsidP="0050087A">
      <w:pPr>
        <w:spacing w:after="0" w:line="240" w:lineRule="auto"/>
        <w:ind w:firstLine="709"/>
        <w:jc w:val="both"/>
        <w:rPr>
          <w:rFonts w:cstheme="minorHAnsi"/>
        </w:rPr>
      </w:pPr>
    </w:p>
    <w:p w14:paraId="6D0241B4" w14:textId="77777777" w:rsidR="0050087A" w:rsidRDefault="0050087A" w:rsidP="00CF5ABB">
      <w:pPr>
        <w:spacing w:after="0" w:line="240" w:lineRule="auto"/>
        <w:ind w:left="709"/>
        <w:jc w:val="both"/>
        <w:rPr>
          <w:rFonts w:cstheme="minorHAnsi"/>
        </w:rPr>
      </w:pPr>
      <w:r>
        <w:rPr>
          <w:rFonts w:cstheme="minorHAnsi"/>
        </w:rPr>
        <w:t xml:space="preserve">The University had been investing in areas </w:t>
      </w:r>
      <w:r w:rsidR="003A4B66">
        <w:rPr>
          <w:rFonts w:cstheme="minorHAnsi"/>
        </w:rPr>
        <w:t xml:space="preserve">to increase income such as </w:t>
      </w:r>
      <w:r w:rsidR="00CF5ABB">
        <w:rPr>
          <w:rFonts w:cstheme="minorHAnsi"/>
        </w:rPr>
        <w:t xml:space="preserve">overseas student recruitment, scholarships and research development.  </w:t>
      </w:r>
      <w:r w:rsidR="006D6EF7">
        <w:rPr>
          <w:rFonts w:cstheme="minorHAnsi"/>
        </w:rPr>
        <w:t>It was anticipated that t</w:t>
      </w:r>
      <w:r w:rsidR="00CF5ABB">
        <w:rPr>
          <w:rFonts w:cstheme="minorHAnsi"/>
        </w:rPr>
        <w:t>he returns on these investments would be realised in future years.</w:t>
      </w:r>
    </w:p>
    <w:p w14:paraId="0A9F861D" w14:textId="77777777" w:rsidR="00CF5ABB" w:rsidRDefault="00CF5ABB" w:rsidP="00CF5ABB">
      <w:pPr>
        <w:spacing w:after="0" w:line="240" w:lineRule="auto"/>
        <w:ind w:left="709"/>
        <w:jc w:val="both"/>
        <w:rPr>
          <w:rFonts w:cstheme="minorHAnsi"/>
        </w:rPr>
      </w:pPr>
    </w:p>
    <w:p w14:paraId="24E8B36B" w14:textId="77777777" w:rsidR="00CF5ABB" w:rsidRPr="00CF5ABB" w:rsidRDefault="00CF5ABB" w:rsidP="00CF5ABB">
      <w:pPr>
        <w:spacing w:after="0" w:line="240" w:lineRule="auto"/>
        <w:ind w:left="709"/>
        <w:jc w:val="both"/>
        <w:rPr>
          <w:rFonts w:cstheme="minorHAnsi"/>
        </w:rPr>
      </w:pPr>
      <w:r>
        <w:rPr>
          <w:rFonts w:cstheme="minorHAnsi"/>
        </w:rPr>
        <w:t xml:space="preserve">The 2018/19 TRAC return had been prepared in line with the TRAC guidance and reconciled with </w:t>
      </w:r>
      <w:r w:rsidRPr="00CF5ABB">
        <w:rPr>
          <w:rFonts w:cstheme="minorHAnsi"/>
        </w:rPr>
        <w:t xml:space="preserve">the financial statements. </w:t>
      </w:r>
    </w:p>
    <w:p w14:paraId="0E37E225" w14:textId="77777777" w:rsidR="001E0826" w:rsidRPr="00CF5ABB" w:rsidRDefault="001E0826" w:rsidP="00EF0EA5">
      <w:pPr>
        <w:spacing w:after="0" w:line="240" w:lineRule="auto"/>
        <w:ind w:left="709"/>
        <w:jc w:val="both"/>
      </w:pPr>
    </w:p>
    <w:p w14:paraId="10EB69DB" w14:textId="77777777" w:rsidR="00EF0EA5" w:rsidRPr="00CF5ABB" w:rsidRDefault="00EF0EA5" w:rsidP="00EF0EA5">
      <w:pPr>
        <w:spacing w:after="0" w:line="240" w:lineRule="auto"/>
        <w:ind w:left="709"/>
        <w:jc w:val="both"/>
      </w:pPr>
      <w:r w:rsidRPr="00CF5ABB">
        <w:t xml:space="preserve">Following discussion, Court </w:t>
      </w:r>
      <w:r w:rsidRPr="00CF5ABB">
        <w:rPr>
          <w:b/>
        </w:rPr>
        <w:t>approved</w:t>
      </w:r>
      <w:r w:rsidRPr="00CF5ABB">
        <w:t xml:space="preserve"> the Financial Statements for 201</w:t>
      </w:r>
      <w:r w:rsidR="00CF5ABB" w:rsidRPr="00CF5ABB">
        <w:t>8</w:t>
      </w:r>
      <w:r w:rsidRPr="00CF5ABB">
        <w:t>/1</w:t>
      </w:r>
      <w:r w:rsidR="00CF5ABB" w:rsidRPr="00CF5ABB">
        <w:t>9</w:t>
      </w:r>
      <w:r w:rsidR="006D6EF7">
        <w:t xml:space="preserve"> and the TRAC return; and Court</w:t>
      </w:r>
      <w:r w:rsidRPr="00CF5ABB">
        <w:t xml:space="preserve"> </w:t>
      </w:r>
      <w:r w:rsidRPr="00CF5ABB">
        <w:rPr>
          <w:b/>
        </w:rPr>
        <w:t>noted</w:t>
      </w:r>
      <w:r w:rsidRPr="00CF5ABB">
        <w:t xml:space="preserve"> the Audit Highlights Memorandum and the Letter of Representations from the University to be signed by the Principal on behalf of Court.</w:t>
      </w:r>
    </w:p>
    <w:p w14:paraId="3248A3D1" w14:textId="77777777" w:rsidR="00EF0EA5" w:rsidRPr="00602309" w:rsidRDefault="00EF0EA5" w:rsidP="00EF0EA5">
      <w:pPr>
        <w:tabs>
          <w:tab w:val="left" w:pos="709"/>
          <w:tab w:val="right" w:pos="9072"/>
        </w:tabs>
        <w:spacing w:after="0" w:line="240" w:lineRule="auto"/>
        <w:contextualSpacing/>
        <w:rPr>
          <w:rFonts w:cs="Calibri"/>
          <w:b/>
          <w:highlight w:val="red"/>
        </w:rPr>
      </w:pPr>
    </w:p>
    <w:p w14:paraId="27C157AD" w14:textId="77777777" w:rsidR="00E35245" w:rsidRPr="000C288A" w:rsidRDefault="00E35245" w:rsidP="00E35245">
      <w:pPr>
        <w:tabs>
          <w:tab w:val="left" w:pos="709"/>
          <w:tab w:val="right" w:pos="9026"/>
        </w:tabs>
        <w:spacing w:after="0" w:line="240" w:lineRule="auto"/>
        <w:contextualSpacing/>
        <w:rPr>
          <w:rFonts w:asciiTheme="minorHAnsi" w:hAnsiTheme="minorHAnsi" w:cs="Calibri"/>
          <w:b/>
        </w:rPr>
      </w:pPr>
      <w:r w:rsidRPr="000C288A">
        <w:rPr>
          <w:rFonts w:asciiTheme="minorHAnsi" w:hAnsiTheme="minorHAnsi" w:cs="Calibri"/>
          <w:b/>
        </w:rPr>
        <w:t>6.</w:t>
      </w:r>
      <w:r w:rsidRPr="000C288A">
        <w:rPr>
          <w:rFonts w:asciiTheme="minorHAnsi" w:hAnsiTheme="minorHAnsi" w:cs="Calibri"/>
          <w:b/>
        </w:rPr>
        <w:tab/>
        <w:t>OUTCOME AGREEMENT 20</w:t>
      </w:r>
      <w:r>
        <w:rPr>
          <w:rFonts w:asciiTheme="minorHAnsi" w:hAnsiTheme="minorHAnsi" w:cs="Calibri"/>
          <w:b/>
        </w:rPr>
        <w:t>20</w:t>
      </w:r>
      <w:r w:rsidRPr="000C288A">
        <w:rPr>
          <w:rFonts w:asciiTheme="minorHAnsi" w:hAnsiTheme="minorHAnsi" w:cs="Calibri"/>
          <w:b/>
        </w:rPr>
        <w:t>/2</w:t>
      </w:r>
      <w:r>
        <w:rPr>
          <w:rFonts w:asciiTheme="minorHAnsi" w:hAnsiTheme="minorHAnsi" w:cs="Calibri"/>
          <w:b/>
        </w:rPr>
        <w:t>1</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19/20)1</w:t>
      </w:r>
      <w:r>
        <w:rPr>
          <w:rFonts w:asciiTheme="minorHAnsi" w:hAnsiTheme="minorHAnsi" w:cs="Calibri"/>
          <w:b/>
        </w:rPr>
        <w:t>9</w:t>
      </w:r>
    </w:p>
    <w:p w14:paraId="3F4D5E04" w14:textId="77777777" w:rsidR="0020397F" w:rsidRPr="00BC24C4" w:rsidRDefault="00255007" w:rsidP="0020397F">
      <w:pPr>
        <w:tabs>
          <w:tab w:val="left" w:pos="1418"/>
          <w:tab w:val="right" w:pos="9072"/>
        </w:tabs>
        <w:spacing w:after="0" w:line="240" w:lineRule="auto"/>
        <w:ind w:left="709"/>
        <w:contextualSpacing/>
        <w:jc w:val="both"/>
        <w:rPr>
          <w:rFonts w:cs="Calibri"/>
          <w:bCs/>
        </w:rPr>
      </w:pPr>
      <w:r w:rsidRPr="00BC24C4">
        <w:t xml:space="preserve">Court </w:t>
      </w:r>
      <w:r w:rsidRPr="00BC24C4">
        <w:rPr>
          <w:b/>
        </w:rPr>
        <w:t>considered</w:t>
      </w:r>
      <w:r w:rsidRPr="00BC24C4">
        <w:t xml:space="preserve"> the draft Outcome Agreement which </w:t>
      </w:r>
      <w:r w:rsidR="0020397F" w:rsidRPr="00BC24C4">
        <w:rPr>
          <w:rFonts w:cs="Calibri"/>
          <w:bCs/>
        </w:rPr>
        <w:t>had been prepared for submission by the SFC in December 2019.  The Outcome Agreement followed the prescribed format and was an early draft</w:t>
      </w:r>
      <w:r w:rsidR="00BC24C4" w:rsidRPr="00BC24C4">
        <w:rPr>
          <w:rFonts w:cs="Calibri"/>
          <w:bCs/>
        </w:rPr>
        <w:t xml:space="preserve"> of what </w:t>
      </w:r>
      <w:r w:rsidR="0020397F" w:rsidRPr="00BC24C4">
        <w:rPr>
          <w:rFonts w:cs="Calibri"/>
          <w:bCs/>
        </w:rPr>
        <w:t xml:space="preserve">would form the basis of the final Outcome Agreement to be submitted in April 2020.  The final Outcome Agreement would be determined by the </w:t>
      </w:r>
      <w:r w:rsidR="007B03A7">
        <w:rPr>
          <w:rFonts w:cs="Calibri"/>
          <w:bCs/>
        </w:rPr>
        <w:t>result</w:t>
      </w:r>
      <w:r w:rsidR="0020397F" w:rsidRPr="00BC24C4">
        <w:rPr>
          <w:rFonts w:cs="Calibri"/>
          <w:bCs/>
        </w:rPr>
        <w:t xml:space="preserve"> of the SFC funding letter expected in early 2020. The priorities within the Outcome Agreement were articulated as ‘the learner’, ‘the system’ and ‘research &amp; innovation’.  </w:t>
      </w:r>
      <w:r w:rsidR="00BC24C4" w:rsidRPr="00BC24C4">
        <w:rPr>
          <w:rFonts w:cs="Calibri"/>
          <w:bCs/>
        </w:rPr>
        <w:t xml:space="preserve">It was </w:t>
      </w:r>
      <w:r w:rsidR="00BC24C4" w:rsidRPr="00BC24C4">
        <w:rPr>
          <w:rFonts w:cs="Calibri"/>
          <w:b/>
          <w:bCs/>
        </w:rPr>
        <w:t>agreed</w:t>
      </w:r>
      <w:r w:rsidR="00BC24C4" w:rsidRPr="00BC24C4">
        <w:rPr>
          <w:rFonts w:cs="Calibri"/>
          <w:bCs/>
        </w:rPr>
        <w:t xml:space="preserve"> that reference should be made to the Learning &amp; Teaching Strategy in relation to enhancing student experience.  </w:t>
      </w:r>
    </w:p>
    <w:p w14:paraId="161C94F3" w14:textId="77777777" w:rsidR="00EF0EA5" w:rsidRPr="00BC24C4" w:rsidRDefault="00EF0EA5" w:rsidP="00EF0EA5">
      <w:pPr>
        <w:tabs>
          <w:tab w:val="left" w:pos="1418"/>
          <w:tab w:val="right" w:pos="9072"/>
        </w:tabs>
        <w:spacing w:after="0" w:line="240" w:lineRule="auto"/>
        <w:ind w:left="709"/>
        <w:contextualSpacing/>
        <w:jc w:val="both"/>
        <w:rPr>
          <w:rFonts w:cs="Calibri"/>
        </w:rPr>
      </w:pPr>
    </w:p>
    <w:p w14:paraId="618AEB6B" w14:textId="77777777" w:rsidR="00EF0EA5" w:rsidRPr="00BC24C4" w:rsidRDefault="00EF0EA5" w:rsidP="00EF0EA5">
      <w:pPr>
        <w:spacing w:after="0" w:line="240" w:lineRule="auto"/>
        <w:ind w:left="720"/>
        <w:contextualSpacing/>
        <w:jc w:val="both"/>
        <w:rPr>
          <w:rFonts w:cs="Calibri"/>
        </w:rPr>
      </w:pPr>
      <w:r w:rsidRPr="00BC24C4">
        <w:rPr>
          <w:rFonts w:cs="Calibri"/>
        </w:rPr>
        <w:t xml:space="preserve">Court </w:t>
      </w:r>
      <w:r w:rsidRPr="00BC24C4">
        <w:rPr>
          <w:rFonts w:cs="Calibri"/>
          <w:b/>
        </w:rPr>
        <w:t>approve</w:t>
      </w:r>
      <w:r w:rsidR="000C7C75" w:rsidRPr="00BC24C4">
        <w:rPr>
          <w:rFonts w:cs="Calibri"/>
          <w:b/>
        </w:rPr>
        <w:t>d</w:t>
      </w:r>
      <w:r w:rsidRPr="00BC24C4">
        <w:rPr>
          <w:rFonts w:cs="Calibri"/>
        </w:rPr>
        <w:t xml:space="preserve"> the draft outline Outcome Agreement for submission to the Scottish Funding Council</w:t>
      </w:r>
      <w:r w:rsidR="00BC24C4" w:rsidRPr="00BC24C4">
        <w:rPr>
          <w:rFonts w:cs="Calibri"/>
        </w:rPr>
        <w:t xml:space="preserve"> subject to the agreed amendment</w:t>
      </w:r>
      <w:r w:rsidR="000C7C75" w:rsidRPr="00BC24C4">
        <w:rPr>
          <w:rFonts w:cs="Calibri"/>
        </w:rPr>
        <w:t xml:space="preserve"> and </w:t>
      </w:r>
      <w:r w:rsidR="000C7C75" w:rsidRPr="00BC24C4">
        <w:rPr>
          <w:rFonts w:cs="Calibri"/>
          <w:b/>
        </w:rPr>
        <w:t>noted</w:t>
      </w:r>
      <w:r w:rsidR="000C7C75" w:rsidRPr="00BC24C4">
        <w:rPr>
          <w:rFonts w:cs="Calibri"/>
        </w:rPr>
        <w:t xml:space="preserve"> that the final version of the submission would come back to Court for approval in March 20</w:t>
      </w:r>
      <w:r w:rsidR="00BC24C4" w:rsidRPr="00BC24C4">
        <w:rPr>
          <w:rFonts w:cs="Calibri"/>
        </w:rPr>
        <w:t>20</w:t>
      </w:r>
      <w:r w:rsidRPr="00BC24C4">
        <w:rPr>
          <w:rFonts w:cs="Calibri"/>
        </w:rPr>
        <w:t xml:space="preserve">. </w:t>
      </w:r>
    </w:p>
    <w:p w14:paraId="29764A1B" w14:textId="77777777" w:rsidR="00EF0EA5" w:rsidRPr="00602309" w:rsidRDefault="00EF0EA5" w:rsidP="00EF0EA5">
      <w:pPr>
        <w:tabs>
          <w:tab w:val="right" w:pos="9026"/>
        </w:tabs>
        <w:spacing w:after="0" w:line="240" w:lineRule="auto"/>
        <w:ind w:left="720"/>
        <w:contextualSpacing/>
        <w:jc w:val="both"/>
        <w:rPr>
          <w:rFonts w:cs="Calibri"/>
          <w:highlight w:val="red"/>
        </w:rPr>
      </w:pPr>
    </w:p>
    <w:p w14:paraId="3A05A64E" w14:textId="77777777" w:rsidR="00E35245" w:rsidRPr="000C288A" w:rsidRDefault="00E35245" w:rsidP="00E35245">
      <w:pPr>
        <w:tabs>
          <w:tab w:val="left" w:pos="709"/>
          <w:tab w:val="right" w:pos="9026"/>
        </w:tabs>
        <w:spacing w:after="0" w:line="240" w:lineRule="auto"/>
        <w:contextualSpacing/>
        <w:rPr>
          <w:rFonts w:asciiTheme="minorHAnsi" w:hAnsiTheme="minorHAnsi" w:cs="Calibri"/>
          <w:b/>
        </w:rPr>
      </w:pPr>
      <w:r w:rsidRPr="000C288A">
        <w:rPr>
          <w:rFonts w:asciiTheme="minorHAnsi" w:hAnsiTheme="minorHAnsi" w:cs="Calibri"/>
          <w:b/>
        </w:rPr>
        <w:t>7.</w:t>
      </w:r>
      <w:r w:rsidRPr="000C288A">
        <w:rPr>
          <w:rFonts w:asciiTheme="minorHAnsi" w:hAnsiTheme="minorHAnsi" w:cs="Calibri"/>
          <w:b/>
        </w:rPr>
        <w:tab/>
        <w:t xml:space="preserve">CAPITAL </w:t>
      </w:r>
      <w:r>
        <w:rPr>
          <w:rFonts w:asciiTheme="minorHAnsi" w:hAnsiTheme="minorHAnsi" w:cs="Calibri"/>
          <w:b/>
        </w:rPr>
        <w:t xml:space="preserve">EXPENDITURE </w:t>
      </w:r>
      <w:r w:rsidRPr="000C288A">
        <w:rPr>
          <w:rFonts w:asciiTheme="minorHAnsi" w:hAnsiTheme="minorHAnsi" w:cs="Calibri"/>
          <w:b/>
        </w:rPr>
        <w:t>UPDATE</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w:t>
      </w:r>
      <w:r>
        <w:rPr>
          <w:rFonts w:asciiTheme="minorHAnsi" w:hAnsiTheme="minorHAnsi" w:cs="Calibri"/>
          <w:b/>
        </w:rPr>
        <w:t>)20</w:t>
      </w:r>
    </w:p>
    <w:p w14:paraId="05C9D688" w14:textId="77777777" w:rsidR="009F3922" w:rsidRPr="008F79FF" w:rsidRDefault="00EB4232" w:rsidP="00EF0EA5">
      <w:pPr>
        <w:tabs>
          <w:tab w:val="left" w:pos="709"/>
          <w:tab w:val="right" w:pos="9072"/>
        </w:tabs>
        <w:spacing w:after="0" w:line="240" w:lineRule="auto"/>
        <w:ind w:left="709"/>
        <w:contextualSpacing/>
        <w:jc w:val="both"/>
        <w:rPr>
          <w:rFonts w:cs="Calibri"/>
        </w:rPr>
      </w:pPr>
      <w:r w:rsidRPr="008F79FF">
        <w:rPr>
          <w:rFonts w:cs="Calibri"/>
        </w:rPr>
        <w:t xml:space="preserve">Court </w:t>
      </w:r>
      <w:r w:rsidRPr="008F79FF">
        <w:rPr>
          <w:rFonts w:cs="Calibri"/>
          <w:b/>
        </w:rPr>
        <w:t>considered</w:t>
      </w:r>
      <w:r w:rsidRPr="008F79FF">
        <w:rPr>
          <w:rFonts w:cs="Calibri"/>
        </w:rPr>
        <w:t xml:space="preserve"> the </w:t>
      </w:r>
      <w:r w:rsidR="00EF0EA5" w:rsidRPr="008F79FF">
        <w:rPr>
          <w:rFonts w:cs="Calibri"/>
        </w:rPr>
        <w:t>capital expenditure update</w:t>
      </w:r>
      <w:r w:rsidRPr="008F79FF">
        <w:rPr>
          <w:rFonts w:cs="Calibri"/>
        </w:rPr>
        <w:t xml:space="preserve"> which provided an </w:t>
      </w:r>
      <w:r w:rsidR="00EF0EA5" w:rsidRPr="008F79FF">
        <w:rPr>
          <w:rFonts w:cs="Calibri"/>
        </w:rPr>
        <w:t>update on the indicative capital expenditure position for the period 201</w:t>
      </w:r>
      <w:r w:rsidR="007B6E73">
        <w:rPr>
          <w:rFonts w:cs="Calibri"/>
        </w:rPr>
        <w:t>9</w:t>
      </w:r>
      <w:r w:rsidR="00EF0EA5" w:rsidRPr="008F79FF">
        <w:rPr>
          <w:rFonts w:cs="Calibri"/>
        </w:rPr>
        <w:t xml:space="preserve">-23.  </w:t>
      </w:r>
      <w:r w:rsidR="009F3922" w:rsidRPr="008F79FF">
        <w:rPr>
          <w:rFonts w:cs="Calibri"/>
        </w:rPr>
        <w:t>The overall plan of £68.6m</w:t>
      </w:r>
      <w:r w:rsidR="007B03A7">
        <w:rPr>
          <w:rFonts w:cs="Calibri"/>
        </w:rPr>
        <w:t xml:space="preserve"> which had previously been agreed by Court</w:t>
      </w:r>
      <w:r w:rsidR="009F3922" w:rsidRPr="008F79FF">
        <w:rPr>
          <w:rFonts w:cs="Calibri"/>
        </w:rPr>
        <w:t xml:space="preserve"> was still in place</w:t>
      </w:r>
      <w:r w:rsidR="007B03A7">
        <w:rPr>
          <w:rFonts w:cs="Calibri"/>
        </w:rPr>
        <w:t>,</w:t>
      </w:r>
      <w:r w:rsidR="009F3922" w:rsidRPr="008F79FF">
        <w:rPr>
          <w:rFonts w:cs="Calibri"/>
        </w:rPr>
        <w:t xml:space="preserve"> although there had been some movements within budgets</w:t>
      </w:r>
      <w:r w:rsidR="008F79FF" w:rsidRPr="008F79FF">
        <w:rPr>
          <w:rFonts w:cs="Calibri"/>
        </w:rPr>
        <w:t>.  Legacy issues had caused some delays to Campus Central</w:t>
      </w:r>
      <w:r w:rsidR="007B03A7">
        <w:rPr>
          <w:rFonts w:cs="Calibri"/>
        </w:rPr>
        <w:t xml:space="preserve"> delaying the reopening of the </w:t>
      </w:r>
      <w:r w:rsidR="008F79FF" w:rsidRPr="008F79FF">
        <w:rPr>
          <w:rFonts w:cs="Calibri"/>
        </w:rPr>
        <w:t xml:space="preserve">atrium </w:t>
      </w:r>
      <w:r w:rsidR="007B03A7">
        <w:rPr>
          <w:rFonts w:cs="Calibri"/>
        </w:rPr>
        <w:t xml:space="preserve">to </w:t>
      </w:r>
      <w:r w:rsidR="008F79FF" w:rsidRPr="008F79FF">
        <w:rPr>
          <w:rFonts w:cs="Calibri"/>
        </w:rPr>
        <w:t>the end of February 2020</w:t>
      </w:r>
      <w:r w:rsidR="007B03A7">
        <w:rPr>
          <w:rFonts w:cs="Calibri"/>
        </w:rPr>
        <w:t xml:space="preserve">.  The </w:t>
      </w:r>
      <w:r w:rsidR="008F79FF" w:rsidRPr="008F79FF">
        <w:rPr>
          <w:rFonts w:cs="Calibri"/>
        </w:rPr>
        <w:t>new build</w:t>
      </w:r>
      <w:r w:rsidR="006D6EF7">
        <w:rPr>
          <w:rFonts w:cs="Calibri"/>
        </w:rPr>
        <w:t xml:space="preserve"> element of the Campus Central project</w:t>
      </w:r>
      <w:r w:rsidR="008F79FF" w:rsidRPr="008F79FF">
        <w:rPr>
          <w:rFonts w:cs="Calibri"/>
        </w:rPr>
        <w:t xml:space="preserve"> </w:t>
      </w:r>
      <w:r w:rsidR="007B03A7">
        <w:rPr>
          <w:rFonts w:cs="Calibri"/>
        </w:rPr>
        <w:t xml:space="preserve">was due to be </w:t>
      </w:r>
      <w:r w:rsidR="008F79FF" w:rsidRPr="008F79FF">
        <w:rPr>
          <w:rFonts w:cs="Calibri"/>
        </w:rPr>
        <w:t>complete</w:t>
      </w:r>
      <w:r w:rsidR="007B03A7">
        <w:rPr>
          <w:rFonts w:cs="Calibri"/>
        </w:rPr>
        <w:t>d</w:t>
      </w:r>
      <w:r w:rsidR="008F79FF" w:rsidRPr="008F79FF">
        <w:rPr>
          <w:rFonts w:cs="Calibri"/>
        </w:rPr>
        <w:t xml:space="preserve"> in summer 2021.</w:t>
      </w:r>
      <w:r w:rsidR="006D6EF7">
        <w:rPr>
          <w:rFonts w:cs="Calibri"/>
        </w:rPr>
        <w:t xml:space="preserve">  The Sports Facilities redevelopment project was reported to be on budget and on time for completion in May 2020.</w:t>
      </w:r>
    </w:p>
    <w:p w14:paraId="2B37CADE" w14:textId="77777777" w:rsidR="009F3922" w:rsidRPr="008F79FF" w:rsidRDefault="009F3922" w:rsidP="00EF0EA5">
      <w:pPr>
        <w:tabs>
          <w:tab w:val="left" w:pos="709"/>
          <w:tab w:val="right" w:pos="9072"/>
        </w:tabs>
        <w:spacing w:after="0" w:line="240" w:lineRule="auto"/>
        <w:ind w:left="709"/>
        <w:contextualSpacing/>
        <w:jc w:val="both"/>
        <w:rPr>
          <w:rFonts w:cs="Calibri"/>
        </w:rPr>
      </w:pPr>
    </w:p>
    <w:p w14:paraId="166E679D" w14:textId="77777777" w:rsidR="008F79FF" w:rsidRPr="000C288A" w:rsidRDefault="008F79FF" w:rsidP="008F79FF">
      <w:pPr>
        <w:tabs>
          <w:tab w:val="left" w:pos="709"/>
          <w:tab w:val="right" w:pos="9026"/>
        </w:tabs>
        <w:spacing w:after="0" w:line="240" w:lineRule="auto"/>
        <w:ind w:left="709"/>
        <w:contextualSpacing/>
        <w:jc w:val="both"/>
        <w:rPr>
          <w:rFonts w:asciiTheme="minorHAnsi" w:hAnsiTheme="minorHAnsi" w:cs="Calibri"/>
          <w:b/>
        </w:rPr>
      </w:pPr>
      <w:r>
        <w:rPr>
          <w:rFonts w:asciiTheme="minorHAnsi" w:hAnsiTheme="minorHAnsi" w:cs="Calibri"/>
        </w:rPr>
        <w:t xml:space="preserve">Court </w:t>
      </w:r>
      <w:r w:rsidRPr="00E540E8">
        <w:rPr>
          <w:rFonts w:asciiTheme="minorHAnsi" w:hAnsiTheme="minorHAnsi" w:cs="Calibri"/>
          <w:b/>
        </w:rPr>
        <w:t>approve</w:t>
      </w:r>
      <w:r>
        <w:rPr>
          <w:rFonts w:asciiTheme="minorHAnsi" w:hAnsiTheme="minorHAnsi" w:cs="Calibri"/>
          <w:b/>
        </w:rPr>
        <w:t>d</w:t>
      </w:r>
      <w:r>
        <w:rPr>
          <w:rFonts w:asciiTheme="minorHAnsi" w:hAnsiTheme="minorHAnsi" w:cs="Calibri"/>
        </w:rPr>
        <w:t xml:space="preserve"> the indicative</w:t>
      </w:r>
      <w:r w:rsidRPr="000C288A">
        <w:rPr>
          <w:rFonts w:asciiTheme="minorHAnsi" w:hAnsiTheme="minorHAnsi" w:cs="Calibri"/>
        </w:rPr>
        <w:t xml:space="preserve"> </w:t>
      </w:r>
      <w:r>
        <w:rPr>
          <w:rFonts w:asciiTheme="minorHAnsi" w:hAnsiTheme="minorHAnsi" w:cs="Calibri"/>
        </w:rPr>
        <w:t>capital plan for 2019-23.</w:t>
      </w:r>
      <w:r w:rsidRPr="000C288A">
        <w:rPr>
          <w:rFonts w:asciiTheme="minorHAnsi" w:hAnsiTheme="minorHAnsi" w:cs="Calibri"/>
        </w:rPr>
        <w:tab/>
      </w:r>
    </w:p>
    <w:p w14:paraId="2489B805" w14:textId="77777777" w:rsidR="00EF0EA5" w:rsidRDefault="00EF0EA5" w:rsidP="00EF0EA5">
      <w:pPr>
        <w:tabs>
          <w:tab w:val="left" w:pos="709"/>
          <w:tab w:val="right" w:pos="9072"/>
        </w:tabs>
        <w:spacing w:after="0" w:line="240" w:lineRule="auto"/>
        <w:contextualSpacing/>
        <w:rPr>
          <w:rFonts w:cs="Calibri"/>
          <w:b/>
          <w:highlight w:val="red"/>
        </w:rPr>
      </w:pPr>
    </w:p>
    <w:p w14:paraId="52656451" w14:textId="77777777" w:rsidR="00E35245" w:rsidRPr="000C288A" w:rsidRDefault="00E35245" w:rsidP="00E35245">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8</w:t>
      </w:r>
      <w:r w:rsidRPr="000C288A">
        <w:rPr>
          <w:rFonts w:asciiTheme="minorHAnsi" w:hAnsiTheme="minorHAnsi" w:cs="Calibri"/>
          <w:b/>
        </w:rPr>
        <w:t>.</w:t>
      </w:r>
      <w:r w:rsidRPr="000C288A">
        <w:rPr>
          <w:rFonts w:asciiTheme="minorHAnsi" w:hAnsiTheme="minorHAnsi" w:cs="Calibri"/>
          <w:b/>
        </w:rPr>
        <w:tab/>
      </w:r>
      <w:r>
        <w:rPr>
          <w:rFonts w:asciiTheme="minorHAnsi" w:hAnsiTheme="minorHAnsi" w:cs="Calibri"/>
          <w:b/>
        </w:rPr>
        <w:t>KPI REPORT</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w:t>
      </w:r>
      <w:r>
        <w:rPr>
          <w:rFonts w:asciiTheme="minorHAnsi" w:hAnsiTheme="minorHAnsi" w:cs="Calibri"/>
          <w:b/>
        </w:rPr>
        <w:t>)21</w:t>
      </w:r>
    </w:p>
    <w:p w14:paraId="16C662BA" w14:textId="77777777" w:rsidR="008F79FF" w:rsidRDefault="008F79FF" w:rsidP="008F79FF">
      <w:pPr>
        <w:tabs>
          <w:tab w:val="left" w:pos="709"/>
          <w:tab w:val="right" w:pos="9026"/>
        </w:tabs>
        <w:spacing w:after="0" w:line="240" w:lineRule="auto"/>
        <w:ind w:left="709" w:hanging="709"/>
        <w:contextualSpacing/>
        <w:jc w:val="both"/>
        <w:rPr>
          <w:rFonts w:asciiTheme="minorHAnsi" w:hAnsiTheme="minorHAnsi" w:cs="Calibri"/>
        </w:rPr>
      </w:pPr>
      <w:r>
        <w:rPr>
          <w:rFonts w:asciiTheme="minorHAnsi" w:hAnsiTheme="minorHAnsi" w:cs="Calibri"/>
          <w:b/>
        </w:rPr>
        <w:tab/>
      </w:r>
      <w:r w:rsidRPr="008F79FF">
        <w:rPr>
          <w:rFonts w:asciiTheme="minorHAnsi" w:hAnsiTheme="minorHAnsi" w:cs="Calibri"/>
        </w:rPr>
        <w:t>Court</w:t>
      </w:r>
      <w:r>
        <w:rPr>
          <w:rFonts w:asciiTheme="minorHAnsi" w:hAnsiTheme="minorHAnsi" w:cs="Calibri"/>
          <w:b/>
        </w:rPr>
        <w:t xml:space="preserve"> considered</w:t>
      </w:r>
      <w:r w:rsidRPr="00FE7294">
        <w:rPr>
          <w:rFonts w:asciiTheme="minorHAnsi" w:hAnsiTheme="minorHAnsi" w:cs="Calibri"/>
        </w:rPr>
        <w:t xml:space="preserve"> the key performance report for quarter 1 which present</w:t>
      </w:r>
      <w:r>
        <w:rPr>
          <w:rFonts w:asciiTheme="minorHAnsi" w:hAnsiTheme="minorHAnsi" w:cs="Calibri"/>
        </w:rPr>
        <w:t>ed</w:t>
      </w:r>
      <w:r w:rsidRPr="00FE7294">
        <w:rPr>
          <w:rFonts w:asciiTheme="minorHAnsi" w:hAnsiTheme="minorHAnsi" w:cs="Calibri"/>
        </w:rPr>
        <w:t xml:space="preserve"> progress against the University’s targets set out in ‘Making it Happen’</w:t>
      </w:r>
      <w:r w:rsidR="00CB0514">
        <w:rPr>
          <w:rFonts w:asciiTheme="minorHAnsi" w:hAnsiTheme="minorHAnsi" w:cs="Calibri"/>
        </w:rPr>
        <w:t xml:space="preserve"> in a new format</w:t>
      </w:r>
      <w:r w:rsidRPr="00FE7294">
        <w:rPr>
          <w:rFonts w:asciiTheme="minorHAnsi" w:hAnsiTheme="minorHAnsi" w:cs="Calibri"/>
        </w:rPr>
        <w:t xml:space="preserve">.  </w:t>
      </w:r>
      <w:r w:rsidR="00CB0514">
        <w:rPr>
          <w:rFonts w:asciiTheme="minorHAnsi" w:hAnsiTheme="minorHAnsi" w:cs="Calibri"/>
        </w:rPr>
        <w:t>The performance reflected a very challenging environment where other institutions were also competing for student numbers and research income.  The report summarised at a high level some of the work being done and investments being made to improve performance.</w:t>
      </w:r>
    </w:p>
    <w:p w14:paraId="53C6313E" w14:textId="77777777" w:rsidR="008F79FF" w:rsidRDefault="008F79FF" w:rsidP="008F79FF">
      <w:pPr>
        <w:tabs>
          <w:tab w:val="left" w:pos="709"/>
          <w:tab w:val="right" w:pos="9026"/>
        </w:tabs>
        <w:spacing w:after="0" w:line="240" w:lineRule="auto"/>
        <w:ind w:left="709" w:hanging="709"/>
        <w:contextualSpacing/>
        <w:rPr>
          <w:rFonts w:asciiTheme="minorHAnsi" w:hAnsiTheme="minorHAnsi" w:cs="Calibri"/>
          <w:b/>
        </w:rPr>
      </w:pPr>
    </w:p>
    <w:p w14:paraId="755BEFC9" w14:textId="77777777" w:rsidR="00EF0EA5" w:rsidRDefault="008F79FF" w:rsidP="006D6EF7">
      <w:pPr>
        <w:tabs>
          <w:tab w:val="left" w:pos="709"/>
          <w:tab w:val="right" w:pos="9026"/>
        </w:tabs>
        <w:spacing w:after="0" w:line="240" w:lineRule="auto"/>
        <w:ind w:left="709" w:hanging="709"/>
        <w:contextualSpacing/>
        <w:rPr>
          <w:rFonts w:cs="Calibri"/>
          <w:b/>
          <w:highlight w:val="red"/>
        </w:rPr>
      </w:pPr>
      <w:r w:rsidRPr="00E12DD2">
        <w:rPr>
          <w:rFonts w:asciiTheme="minorHAnsi" w:hAnsiTheme="minorHAnsi" w:cs="Calibri"/>
        </w:rPr>
        <w:tab/>
        <w:t xml:space="preserve">Court </w:t>
      </w:r>
      <w:r w:rsidRPr="00E12DD2">
        <w:rPr>
          <w:rFonts w:asciiTheme="minorHAnsi" w:hAnsiTheme="minorHAnsi" w:cs="Calibri"/>
          <w:b/>
        </w:rPr>
        <w:t>note</w:t>
      </w:r>
      <w:r w:rsidR="00CB0514">
        <w:rPr>
          <w:rFonts w:asciiTheme="minorHAnsi" w:hAnsiTheme="minorHAnsi" w:cs="Calibri"/>
          <w:b/>
        </w:rPr>
        <w:t>d</w:t>
      </w:r>
      <w:r w:rsidRPr="00E12DD2">
        <w:rPr>
          <w:rFonts w:asciiTheme="minorHAnsi" w:hAnsiTheme="minorHAnsi" w:cs="Calibri"/>
        </w:rPr>
        <w:t xml:space="preserve"> the report on the quarter 1 performance</w:t>
      </w:r>
      <w:r w:rsidR="006D6EF7">
        <w:rPr>
          <w:rFonts w:asciiTheme="minorHAnsi" w:hAnsiTheme="minorHAnsi" w:cs="Calibri"/>
        </w:rPr>
        <w:t>.</w:t>
      </w:r>
    </w:p>
    <w:p w14:paraId="630AF12C" w14:textId="77777777" w:rsidR="008838EE" w:rsidRDefault="008838EE">
      <w:pPr>
        <w:spacing w:after="0" w:line="240" w:lineRule="auto"/>
        <w:rPr>
          <w:rFonts w:asciiTheme="minorHAnsi" w:hAnsiTheme="minorHAnsi" w:cs="Calibri"/>
          <w:b/>
        </w:rPr>
      </w:pPr>
      <w:r>
        <w:rPr>
          <w:rFonts w:asciiTheme="minorHAnsi" w:hAnsiTheme="minorHAnsi" w:cs="Calibri"/>
          <w:b/>
        </w:rPr>
        <w:br w:type="page"/>
      </w:r>
    </w:p>
    <w:p w14:paraId="35D30844" w14:textId="77777777" w:rsidR="00FE2797" w:rsidRPr="000C288A" w:rsidRDefault="00FE2797" w:rsidP="00FE2797">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lastRenderedPageBreak/>
        <w:t>9</w:t>
      </w:r>
      <w:r w:rsidRPr="000C288A">
        <w:rPr>
          <w:rFonts w:asciiTheme="minorHAnsi" w:hAnsiTheme="minorHAnsi" w:cs="Calibri"/>
          <w:b/>
        </w:rPr>
        <w:t>.</w:t>
      </w:r>
      <w:r w:rsidRPr="000C288A">
        <w:rPr>
          <w:rFonts w:asciiTheme="minorHAnsi" w:hAnsiTheme="minorHAnsi" w:cs="Calibri"/>
          <w:b/>
        </w:rPr>
        <w:tab/>
      </w:r>
      <w:r>
        <w:rPr>
          <w:rFonts w:asciiTheme="minorHAnsi" w:hAnsiTheme="minorHAnsi" w:cs="Calibri"/>
          <w:b/>
        </w:rPr>
        <w:t>ACCOMMODATION ALLOCATION AND PROPOSED RENTS</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w:t>
      </w:r>
      <w:r>
        <w:rPr>
          <w:rFonts w:asciiTheme="minorHAnsi" w:hAnsiTheme="minorHAnsi" w:cs="Calibri"/>
          <w:b/>
        </w:rPr>
        <w:t>)22</w:t>
      </w:r>
    </w:p>
    <w:p w14:paraId="7BF0E607" w14:textId="77777777" w:rsidR="0047494D" w:rsidRDefault="00FE2797" w:rsidP="00B82D2E">
      <w:pPr>
        <w:tabs>
          <w:tab w:val="left" w:pos="709"/>
          <w:tab w:val="right" w:pos="9026"/>
        </w:tabs>
        <w:spacing w:after="0" w:line="240" w:lineRule="auto"/>
        <w:ind w:left="709" w:hanging="709"/>
        <w:contextualSpacing/>
        <w:jc w:val="both"/>
        <w:rPr>
          <w:rFonts w:asciiTheme="minorHAnsi" w:hAnsiTheme="minorHAnsi" w:cs="Calibri"/>
        </w:rPr>
      </w:pPr>
      <w:r w:rsidRPr="000C288A">
        <w:rPr>
          <w:rFonts w:asciiTheme="minorHAnsi" w:hAnsiTheme="minorHAnsi" w:cs="Calibri"/>
          <w:b/>
        </w:rPr>
        <w:tab/>
      </w:r>
      <w:r w:rsidR="0047494D" w:rsidRPr="0047494D">
        <w:rPr>
          <w:rFonts w:asciiTheme="minorHAnsi" w:hAnsiTheme="minorHAnsi" w:cs="Calibri"/>
        </w:rPr>
        <w:t xml:space="preserve">Court </w:t>
      </w:r>
      <w:r w:rsidR="0047494D">
        <w:rPr>
          <w:rFonts w:asciiTheme="minorHAnsi" w:hAnsiTheme="minorHAnsi" w:cs="Calibri"/>
          <w:b/>
        </w:rPr>
        <w:t xml:space="preserve">considered </w:t>
      </w:r>
      <w:r w:rsidR="0047494D" w:rsidRPr="0047494D">
        <w:rPr>
          <w:rFonts w:asciiTheme="minorHAnsi" w:hAnsiTheme="minorHAnsi" w:cs="Calibri"/>
        </w:rPr>
        <w:t>the paper</w:t>
      </w:r>
      <w:r w:rsidR="0047494D">
        <w:rPr>
          <w:rFonts w:asciiTheme="minorHAnsi" w:hAnsiTheme="minorHAnsi" w:cs="Calibri"/>
        </w:rPr>
        <w:t xml:space="preserve"> on accommodation allocations and proposed rents</w:t>
      </w:r>
      <w:r w:rsidR="006D6EF7">
        <w:rPr>
          <w:rFonts w:asciiTheme="minorHAnsi" w:hAnsiTheme="minorHAnsi" w:cs="Calibri"/>
        </w:rPr>
        <w:t xml:space="preserve"> for University residences</w:t>
      </w:r>
      <w:r w:rsidR="0047494D">
        <w:rPr>
          <w:rFonts w:asciiTheme="minorHAnsi" w:hAnsiTheme="minorHAnsi" w:cs="Calibri"/>
        </w:rPr>
        <w:t xml:space="preserve">.  The proposed rents had been recommended by the Rent Review Group and the proposed allocations endorsed by the Prioritisation Group.  The rents </w:t>
      </w:r>
      <w:r w:rsidR="00B82D2E">
        <w:rPr>
          <w:rFonts w:asciiTheme="minorHAnsi" w:hAnsiTheme="minorHAnsi" w:cs="Calibri"/>
        </w:rPr>
        <w:t>w</w:t>
      </w:r>
      <w:r w:rsidR="00E6723C">
        <w:rPr>
          <w:rFonts w:asciiTheme="minorHAnsi" w:hAnsiTheme="minorHAnsi" w:cs="Calibri"/>
        </w:rPr>
        <w:t>ere being set earlier</w:t>
      </w:r>
      <w:r w:rsidR="005606BD">
        <w:rPr>
          <w:rFonts w:asciiTheme="minorHAnsi" w:hAnsiTheme="minorHAnsi" w:cs="Calibri"/>
        </w:rPr>
        <w:t xml:space="preserve"> than in previous years to </w:t>
      </w:r>
      <w:r w:rsidR="00E6723C">
        <w:rPr>
          <w:rFonts w:asciiTheme="minorHAnsi" w:hAnsiTheme="minorHAnsi" w:cs="Calibri"/>
        </w:rPr>
        <w:t xml:space="preserve">ensure that prices could be publicised </w:t>
      </w:r>
      <w:r w:rsidR="00B82D2E">
        <w:rPr>
          <w:rFonts w:asciiTheme="minorHAnsi" w:hAnsiTheme="minorHAnsi" w:cs="Calibri"/>
        </w:rPr>
        <w:t>early in a competitive accommodation market.  The pricing structure ensured there were a range of price points.</w:t>
      </w:r>
    </w:p>
    <w:p w14:paraId="63B585C3" w14:textId="77777777" w:rsidR="00B82D2E" w:rsidRDefault="00B82D2E" w:rsidP="00B82D2E">
      <w:pPr>
        <w:tabs>
          <w:tab w:val="left" w:pos="709"/>
          <w:tab w:val="right" w:pos="9026"/>
        </w:tabs>
        <w:spacing w:after="0" w:line="240" w:lineRule="auto"/>
        <w:ind w:left="709" w:hanging="709"/>
        <w:contextualSpacing/>
        <w:jc w:val="both"/>
        <w:rPr>
          <w:rFonts w:asciiTheme="minorHAnsi" w:hAnsiTheme="minorHAnsi" w:cs="Calibri"/>
        </w:rPr>
      </w:pPr>
    </w:p>
    <w:p w14:paraId="45D98758" w14:textId="77777777" w:rsidR="00B82D2E" w:rsidRDefault="00B82D2E" w:rsidP="00B82D2E">
      <w:pPr>
        <w:tabs>
          <w:tab w:val="left" w:pos="709"/>
          <w:tab w:val="right" w:pos="9026"/>
        </w:tabs>
        <w:spacing w:after="0" w:line="240" w:lineRule="auto"/>
        <w:ind w:left="709" w:hanging="709"/>
        <w:contextualSpacing/>
        <w:jc w:val="both"/>
        <w:rPr>
          <w:rFonts w:asciiTheme="minorHAnsi" w:hAnsiTheme="minorHAnsi" w:cs="Calibri"/>
        </w:rPr>
      </w:pPr>
      <w:r>
        <w:rPr>
          <w:rFonts w:asciiTheme="minorHAnsi" w:hAnsiTheme="minorHAnsi" w:cs="Calibri"/>
        </w:rPr>
        <w:tab/>
        <w:t>An Accommodation Enhancement Fund was available for students who needed help with covering accommodation costs.  The University was working with the Students’ Union to ensure that those that needed assistance were aware of the support available.</w:t>
      </w:r>
    </w:p>
    <w:p w14:paraId="452A1E53" w14:textId="77777777" w:rsidR="0047494D" w:rsidRDefault="0047494D" w:rsidP="0047494D">
      <w:pPr>
        <w:tabs>
          <w:tab w:val="left" w:pos="709"/>
          <w:tab w:val="right" w:pos="9026"/>
        </w:tabs>
        <w:spacing w:after="0" w:line="240" w:lineRule="auto"/>
        <w:ind w:left="709" w:hanging="709"/>
        <w:contextualSpacing/>
        <w:jc w:val="both"/>
        <w:rPr>
          <w:rFonts w:asciiTheme="minorHAnsi" w:hAnsiTheme="minorHAnsi" w:cs="Calibri"/>
        </w:rPr>
      </w:pPr>
    </w:p>
    <w:p w14:paraId="7BDA2A71" w14:textId="77777777" w:rsidR="0047494D" w:rsidRDefault="0047494D" w:rsidP="0047494D">
      <w:pPr>
        <w:tabs>
          <w:tab w:val="left" w:pos="709"/>
          <w:tab w:val="right" w:pos="9026"/>
        </w:tabs>
        <w:spacing w:after="0" w:line="240" w:lineRule="auto"/>
        <w:ind w:left="709" w:hanging="709"/>
        <w:contextualSpacing/>
        <w:jc w:val="both"/>
        <w:rPr>
          <w:rFonts w:asciiTheme="minorHAnsi" w:hAnsiTheme="minorHAnsi" w:cs="Calibri"/>
        </w:rPr>
      </w:pPr>
      <w:r>
        <w:rPr>
          <w:rFonts w:asciiTheme="minorHAnsi" w:hAnsiTheme="minorHAnsi" w:cs="Calibri"/>
        </w:rPr>
        <w:tab/>
        <w:t xml:space="preserve">Court </w:t>
      </w:r>
      <w:r w:rsidRPr="0087113E">
        <w:rPr>
          <w:rFonts w:asciiTheme="minorHAnsi" w:hAnsiTheme="minorHAnsi" w:cs="Calibri"/>
          <w:b/>
        </w:rPr>
        <w:t>approve</w:t>
      </w:r>
      <w:r w:rsidR="005606BD">
        <w:rPr>
          <w:rFonts w:asciiTheme="minorHAnsi" w:hAnsiTheme="minorHAnsi" w:cs="Calibri"/>
          <w:b/>
        </w:rPr>
        <w:t>d</w:t>
      </w:r>
      <w:r>
        <w:rPr>
          <w:rFonts w:asciiTheme="minorHAnsi" w:hAnsiTheme="minorHAnsi" w:cs="Calibri"/>
        </w:rPr>
        <w:t xml:space="preserve"> the proposed prioritised allocations and rents.</w:t>
      </w:r>
    </w:p>
    <w:p w14:paraId="7B9B3E83" w14:textId="77777777" w:rsidR="00CC13DE" w:rsidRDefault="00CC13DE" w:rsidP="00FE2797">
      <w:pPr>
        <w:tabs>
          <w:tab w:val="left" w:pos="709"/>
          <w:tab w:val="right" w:pos="9026"/>
        </w:tabs>
        <w:spacing w:after="0" w:line="240" w:lineRule="auto"/>
        <w:ind w:left="709" w:hanging="709"/>
        <w:contextualSpacing/>
        <w:rPr>
          <w:rFonts w:asciiTheme="minorHAnsi" w:hAnsiTheme="minorHAnsi" w:cs="Calibri"/>
          <w:b/>
        </w:rPr>
      </w:pPr>
    </w:p>
    <w:p w14:paraId="0DBA2566" w14:textId="77777777" w:rsidR="00EF0EA5" w:rsidRPr="00CB0514" w:rsidRDefault="00EF0EA5" w:rsidP="00EF0EA5">
      <w:pPr>
        <w:tabs>
          <w:tab w:val="left" w:pos="709"/>
          <w:tab w:val="right" w:pos="9072"/>
        </w:tabs>
        <w:spacing w:after="0" w:line="240" w:lineRule="auto"/>
        <w:contextualSpacing/>
        <w:rPr>
          <w:rFonts w:cs="Calibri"/>
          <w:b/>
          <w:i/>
        </w:rPr>
      </w:pPr>
      <w:r w:rsidRPr="00CB0514">
        <w:rPr>
          <w:rFonts w:cs="Calibri"/>
          <w:b/>
          <w:i/>
        </w:rPr>
        <w:t>GOVERNANCE</w:t>
      </w:r>
    </w:p>
    <w:p w14:paraId="39396CA2" w14:textId="77777777" w:rsidR="00FE2797" w:rsidRDefault="00FE2797" w:rsidP="00FE2797">
      <w:pPr>
        <w:tabs>
          <w:tab w:val="left" w:pos="709"/>
          <w:tab w:val="right" w:pos="9026"/>
        </w:tabs>
        <w:spacing w:after="0" w:line="240" w:lineRule="auto"/>
        <w:contextualSpacing/>
        <w:rPr>
          <w:rFonts w:asciiTheme="minorHAnsi" w:hAnsiTheme="minorHAnsi" w:cs="Calibri"/>
          <w:b/>
        </w:rPr>
      </w:pPr>
    </w:p>
    <w:p w14:paraId="6B094DA1" w14:textId="77777777" w:rsidR="00FE2797" w:rsidRPr="00F807BD" w:rsidRDefault="00FE2797" w:rsidP="00FE2797">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10</w:t>
      </w:r>
      <w:r w:rsidRPr="00F807BD">
        <w:rPr>
          <w:rFonts w:asciiTheme="minorHAnsi" w:hAnsiTheme="minorHAnsi" w:cs="Calibri"/>
          <w:b/>
        </w:rPr>
        <w:t>.</w:t>
      </w:r>
      <w:r w:rsidRPr="00F807BD">
        <w:rPr>
          <w:rFonts w:asciiTheme="minorHAnsi" w:hAnsiTheme="minorHAnsi" w:cs="Calibri"/>
          <w:b/>
        </w:rPr>
        <w:tab/>
      </w:r>
      <w:r>
        <w:rPr>
          <w:rFonts w:asciiTheme="minorHAnsi" w:hAnsiTheme="minorHAnsi" w:cs="Calibri"/>
          <w:b/>
        </w:rPr>
        <w:t>COURT EFFECTIVENESS QUESTIONNAIRE</w:t>
      </w:r>
      <w:r w:rsidRPr="00F807BD">
        <w:rPr>
          <w:rFonts w:asciiTheme="minorHAnsi" w:hAnsiTheme="minorHAnsi" w:cs="Calibri"/>
          <w:b/>
        </w:rPr>
        <w:tab/>
      </w:r>
      <w:proofErr w:type="gramStart"/>
      <w:r w:rsidRPr="00F807BD">
        <w:rPr>
          <w:rFonts w:asciiTheme="minorHAnsi" w:hAnsiTheme="minorHAnsi" w:cs="Calibri"/>
          <w:b/>
        </w:rPr>
        <w:t>UC(</w:t>
      </w:r>
      <w:proofErr w:type="gramEnd"/>
      <w:r w:rsidRPr="00F807BD">
        <w:rPr>
          <w:rFonts w:asciiTheme="minorHAnsi" w:hAnsiTheme="minorHAnsi" w:cs="Calibri"/>
          <w:b/>
        </w:rPr>
        <w:t>1</w:t>
      </w:r>
      <w:r>
        <w:rPr>
          <w:rFonts w:asciiTheme="minorHAnsi" w:hAnsiTheme="minorHAnsi" w:cs="Calibri"/>
          <w:b/>
        </w:rPr>
        <w:t>9</w:t>
      </w:r>
      <w:r w:rsidRPr="00F807BD">
        <w:rPr>
          <w:rFonts w:asciiTheme="minorHAnsi" w:hAnsiTheme="minorHAnsi" w:cs="Calibri"/>
          <w:b/>
        </w:rPr>
        <w:t>/</w:t>
      </w:r>
      <w:r>
        <w:rPr>
          <w:rFonts w:asciiTheme="minorHAnsi" w:hAnsiTheme="minorHAnsi" w:cs="Calibri"/>
          <w:b/>
        </w:rPr>
        <w:t>20</w:t>
      </w:r>
      <w:r w:rsidRPr="00F807BD">
        <w:rPr>
          <w:rFonts w:asciiTheme="minorHAnsi" w:hAnsiTheme="minorHAnsi" w:cs="Calibri"/>
          <w:b/>
        </w:rPr>
        <w:t>)</w:t>
      </w:r>
      <w:r>
        <w:rPr>
          <w:rFonts w:asciiTheme="minorHAnsi" w:hAnsiTheme="minorHAnsi" w:cs="Calibri"/>
          <w:b/>
        </w:rPr>
        <w:t>23</w:t>
      </w:r>
    </w:p>
    <w:p w14:paraId="5EF3FDF7" w14:textId="77777777" w:rsidR="009F6E6F" w:rsidRPr="00F25227" w:rsidRDefault="00CB0514" w:rsidP="009F6E6F">
      <w:pPr>
        <w:tabs>
          <w:tab w:val="right" w:pos="9026"/>
        </w:tabs>
        <w:spacing w:after="0" w:line="240" w:lineRule="auto"/>
        <w:ind w:left="720"/>
        <w:contextualSpacing/>
        <w:jc w:val="both"/>
        <w:rPr>
          <w:rFonts w:asciiTheme="minorHAnsi" w:hAnsiTheme="minorHAnsi" w:cs="Calibri"/>
        </w:rPr>
      </w:pPr>
      <w:r>
        <w:rPr>
          <w:rFonts w:asciiTheme="minorHAnsi" w:hAnsiTheme="minorHAnsi" w:cs="Calibri"/>
        </w:rPr>
        <w:t xml:space="preserve">Court </w:t>
      </w:r>
      <w:r w:rsidRPr="009F6E6F">
        <w:rPr>
          <w:rFonts w:asciiTheme="minorHAnsi" w:hAnsiTheme="minorHAnsi" w:cs="Calibri"/>
          <w:b/>
        </w:rPr>
        <w:t>noted</w:t>
      </w:r>
      <w:r>
        <w:rPr>
          <w:rFonts w:asciiTheme="minorHAnsi" w:hAnsiTheme="minorHAnsi" w:cs="Calibri"/>
        </w:rPr>
        <w:t xml:space="preserve"> the </w:t>
      </w:r>
      <w:r w:rsidR="00FE2797">
        <w:rPr>
          <w:rFonts w:asciiTheme="minorHAnsi" w:hAnsiTheme="minorHAnsi" w:cs="Calibri"/>
        </w:rPr>
        <w:t>analysis of the responses from the annual Court Effectiveness questionnaire</w:t>
      </w:r>
      <w:r>
        <w:rPr>
          <w:rFonts w:asciiTheme="minorHAnsi" w:hAnsiTheme="minorHAnsi" w:cs="Calibri"/>
        </w:rPr>
        <w:t>.</w:t>
      </w:r>
      <w:r w:rsidR="009F6E6F">
        <w:rPr>
          <w:rFonts w:asciiTheme="minorHAnsi" w:hAnsiTheme="minorHAnsi" w:cs="Calibri"/>
        </w:rPr>
        <w:t xml:space="preserve">  </w:t>
      </w:r>
      <w:r w:rsidR="009F6E6F" w:rsidRPr="00F25227">
        <w:rPr>
          <w:rFonts w:asciiTheme="minorHAnsi" w:hAnsiTheme="minorHAnsi" w:cs="Calibri"/>
        </w:rPr>
        <w:t xml:space="preserve">The overall response was very positive with 95.4% of respondents agreeing with the way Court operated and that good governance procedures were in place. </w:t>
      </w:r>
      <w:r w:rsidR="009F6E6F">
        <w:rPr>
          <w:rFonts w:asciiTheme="minorHAnsi" w:hAnsiTheme="minorHAnsi" w:cs="Calibri"/>
        </w:rPr>
        <w:t xml:space="preserve">  Members </w:t>
      </w:r>
      <w:r w:rsidR="009F6E6F" w:rsidRPr="0064741A">
        <w:rPr>
          <w:rFonts w:asciiTheme="minorHAnsi" w:hAnsiTheme="minorHAnsi" w:cs="Calibri"/>
          <w:b/>
        </w:rPr>
        <w:t xml:space="preserve">noted </w:t>
      </w:r>
      <w:r w:rsidR="009F6E6F">
        <w:rPr>
          <w:rFonts w:asciiTheme="minorHAnsi" w:hAnsiTheme="minorHAnsi" w:cs="Calibri"/>
        </w:rPr>
        <w:t>the positive points and areas for improvement.</w:t>
      </w:r>
    </w:p>
    <w:p w14:paraId="5162DCE6" w14:textId="77777777" w:rsidR="00FE2797" w:rsidRDefault="00FE2797" w:rsidP="00FE2797">
      <w:pPr>
        <w:tabs>
          <w:tab w:val="left" w:pos="709"/>
          <w:tab w:val="right" w:pos="9026"/>
        </w:tabs>
        <w:spacing w:after="0" w:line="240" w:lineRule="auto"/>
        <w:contextualSpacing/>
        <w:rPr>
          <w:rFonts w:asciiTheme="minorHAnsi" w:hAnsiTheme="minorHAnsi" w:cs="Calibri"/>
          <w:b/>
        </w:rPr>
      </w:pPr>
    </w:p>
    <w:p w14:paraId="58C13A2C" w14:textId="77777777" w:rsidR="00FE2797" w:rsidRPr="000C288A" w:rsidRDefault="00FE2797" w:rsidP="00FE2797">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11</w:t>
      </w:r>
      <w:r w:rsidRPr="000C288A">
        <w:rPr>
          <w:rFonts w:asciiTheme="minorHAnsi" w:hAnsiTheme="minorHAnsi" w:cs="Calibri"/>
          <w:b/>
        </w:rPr>
        <w:t>.</w:t>
      </w:r>
      <w:r w:rsidRPr="000C288A">
        <w:rPr>
          <w:rFonts w:asciiTheme="minorHAnsi" w:hAnsiTheme="minorHAnsi" w:cs="Calibri"/>
          <w:b/>
        </w:rPr>
        <w:tab/>
      </w:r>
      <w:r>
        <w:rPr>
          <w:rFonts w:asciiTheme="minorHAnsi" w:hAnsiTheme="minorHAnsi" w:cs="Calibri"/>
          <w:b/>
        </w:rPr>
        <w:t>CITY DEAL</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w:t>
      </w:r>
      <w:r>
        <w:rPr>
          <w:rFonts w:asciiTheme="minorHAnsi" w:hAnsiTheme="minorHAnsi" w:cs="Calibri"/>
          <w:b/>
        </w:rPr>
        <w:t>)24</w:t>
      </w:r>
    </w:p>
    <w:p w14:paraId="07E182EE" w14:textId="77777777" w:rsidR="009F6E6F" w:rsidRDefault="009F6E6F" w:rsidP="009F6E6F">
      <w:pPr>
        <w:tabs>
          <w:tab w:val="left" w:pos="709"/>
          <w:tab w:val="right" w:pos="9026"/>
        </w:tabs>
        <w:spacing w:after="0" w:line="240" w:lineRule="auto"/>
        <w:ind w:left="709" w:hanging="709"/>
        <w:contextualSpacing/>
        <w:jc w:val="both"/>
        <w:rPr>
          <w:rFonts w:asciiTheme="minorHAnsi" w:hAnsiTheme="minorHAnsi" w:cs="Calibri"/>
        </w:rPr>
      </w:pPr>
      <w:r w:rsidRPr="00145429">
        <w:rPr>
          <w:rFonts w:asciiTheme="minorHAnsi" w:hAnsiTheme="minorHAnsi" w:cs="Calibri"/>
        </w:rPr>
        <w:tab/>
      </w:r>
      <w:r w:rsidR="00145429" w:rsidRPr="00145429">
        <w:rPr>
          <w:rFonts w:asciiTheme="minorHAnsi" w:hAnsiTheme="minorHAnsi" w:cs="Calibri"/>
        </w:rPr>
        <w:t xml:space="preserve">Court </w:t>
      </w:r>
      <w:r w:rsidR="00145429" w:rsidRPr="00145429">
        <w:rPr>
          <w:rFonts w:asciiTheme="minorHAnsi" w:hAnsiTheme="minorHAnsi" w:cs="Calibri"/>
          <w:b/>
        </w:rPr>
        <w:t>received</w:t>
      </w:r>
      <w:r w:rsidR="00145429" w:rsidRPr="00145429">
        <w:rPr>
          <w:rFonts w:asciiTheme="minorHAnsi" w:hAnsiTheme="minorHAnsi" w:cs="Calibri"/>
        </w:rPr>
        <w:t xml:space="preserve"> an </w:t>
      </w:r>
      <w:r w:rsidRPr="00145429">
        <w:rPr>
          <w:rFonts w:asciiTheme="minorHAnsi" w:hAnsiTheme="minorHAnsi" w:cs="Calibri"/>
        </w:rPr>
        <w:t>update on the City Region Deal.  Since the Heads of Terms were agreed earlier in the year work ha</w:t>
      </w:r>
      <w:r w:rsidR="00145429">
        <w:rPr>
          <w:rFonts w:asciiTheme="minorHAnsi" w:hAnsiTheme="minorHAnsi" w:cs="Calibri"/>
        </w:rPr>
        <w:t>d</w:t>
      </w:r>
      <w:r w:rsidRPr="00145429">
        <w:rPr>
          <w:rFonts w:asciiTheme="minorHAnsi" w:hAnsiTheme="minorHAnsi" w:cs="Calibri"/>
        </w:rPr>
        <w:t xml:space="preserve"> been ongoing to prepare the documentation for the Full Deal.  It</w:t>
      </w:r>
      <w:r>
        <w:rPr>
          <w:rFonts w:asciiTheme="minorHAnsi" w:hAnsiTheme="minorHAnsi" w:cs="Calibri"/>
        </w:rPr>
        <w:t xml:space="preserve"> ha</w:t>
      </w:r>
      <w:r w:rsidR="00145429">
        <w:rPr>
          <w:rFonts w:asciiTheme="minorHAnsi" w:hAnsiTheme="minorHAnsi" w:cs="Calibri"/>
        </w:rPr>
        <w:t>d</w:t>
      </w:r>
      <w:r>
        <w:rPr>
          <w:rFonts w:asciiTheme="minorHAnsi" w:hAnsiTheme="minorHAnsi" w:cs="Calibri"/>
        </w:rPr>
        <w:t xml:space="preserve"> been anticipated that the Full </w:t>
      </w:r>
      <w:r w:rsidR="0064741A">
        <w:rPr>
          <w:rFonts w:asciiTheme="minorHAnsi" w:hAnsiTheme="minorHAnsi" w:cs="Calibri"/>
        </w:rPr>
        <w:t>D</w:t>
      </w:r>
      <w:r>
        <w:rPr>
          <w:rFonts w:asciiTheme="minorHAnsi" w:hAnsiTheme="minorHAnsi" w:cs="Calibri"/>
        </w:rPr>
        <w:t xml:space="preserve">eal would be signed in November 2019 however, this </w:t>
      </w:r>
      <w:r w:rsidR="00145429">
        <w:rPr>
          <w:rFonts w:asciiTheme="minorHAnsi" w:hAnsiTheme="minorHAnsi" w:cs="Calibri"/>
        </w:rPr>
        <w:t>was</w:t>
      </w:r>
      <w:r>
        <w:rPr>
          <w:rFonts w:asciiTheme="minorHAnsi" w:hAnsiTheme="minorHAnsi" w:cs="Calibri"/>
        </w:rPr>
        <w:t xml:space="preserve"> delayed due to the general election.  The signing </w:t>
      </w:r>
      <w:r w:rsidR="00145429">
        <w:rPr>
          <w:rFonts w:asciiTheme="minorHAnsi" w:hAnsiTheme="minorHAnsi" w:cs="Calibri"/>
        </w:rPr>
        <w:t>wa</w:t>
      </w:r>
      <w:r>
        <w:rPr>
          <w:rFonts w:asciiTheme="minorHAnsi" w:hAnsiTheme="minorHAnsi" w:cs="Calibri"/>
        </w:rPr>
        <w:t>s now scheduled for the second half of January 20</w:t>
      </w:r>
      <w:r w:rsidR="0064741A">
        <w:rPr>
          <w:rFonts w:asciiTheme="minorHAnsi" w:hAnsiTheme="minorHAnsi" w:cs="Calibri"/>
        </w:rPr>
        <w:t>20</w:t>
      </w:r>
      <w:r>
        <w:rPr>
          <w:rFonts w:asciiTheme="minorHAnsi" w:hAnsiTheme="minorHAnsi" w:cs="Calibri"/>
        </w:rPr>
        <w:t xml:space="preserve">.  Commencement of the delivery of the projects </w:t>
      </w:r>
      <w:r w:rsidR="00145429">
        <w:rPr>
          <w:rFonts w:asciiTheme="minorHAnsi" w:hAnsiTheme="minorHAnsi" w:cs="Calibri"/>
        </w:rPr>
        <w:t>would</w:t>
      </w:r>
      <w:r>
        <w:rPr>
          <w:rFonts w:asciiTheme="minorHAnsi" w:hAnsiTheme="minorHAnsi" w:cs="Calibri"/>
        </w:rPr>
        <w:t xml:space="preserve"> happen once the Deal </w:t>
      </w:r>
      <w:r w:rsidR="00145429">
        <w:rPr>
          <w:rFonts w:asciiTheme="minorHAnsi" w:hAnsiTheme="minorHAnsi" w:cs="Calibri"/>
        </w:rPr>
        <w:t>wa</w:t>
      </w:r>
      <w:r>
        <w:rPr>
          <w:rFonts w:asciiTheme="minorHAnsi" w:hAnsiTheme="minorHAnsi" w:cs="Calibri"/>
        </w:rPr>
        <w:t>s signed.</w:t>
      </w:r>
    </w:p>
    <w:p w14:paraId="716888E0" w14:textId="77777777" w:rsidR="009F6E6F" w:rsidRDefault="009F6E6F" w:rsidP="009F6E6F">
      <w:pPr>
        <w:tabs>
          <w:tab w:val="left" w:pos="709"/>
          <w:tab w:val="right" w:pos="9026"/>
        </w:tabs>
        <w:spacing w:after="0" w:line="240" w:lineRule="auto"/>
        <w:contextualSpacing/>
        <w:rPr>
          <w:rFonts w:asciiTheme="minorHAnsi" w:hAnsiTheme="minorHAnsi" w:cs="Calibri"/>
        </w:rPr>
      </w:pPr>
    </w:p>
    <w:p w14:paraId="5257DDDA" w14:textId="77777777" w:rsidR="009F6E6F" w:rsidRDefault="009F6E6F" w:rsidP="009F6E6F">
      <w:pPr>
        <w:tabs>
          <w:tab w:val="left" w:pos="709"/>
          <w:tab w:val="right" w:pos="9026"/>
        </w:tabs>
        <w:spacing w:after="0" w:line="240" w:lineRule="auto"/>
        <w:ind w:left="1418" w:hanging="709"/>
        <w:contextualSpacing/>
        <w:rPr>
          <w:rFonts w:asciiTheme="minorHAnsi" w:hAnsiTheme="minorHAnsi" w:cs="Calibri"/>
        </w:rPr>
      </w:pPr>
      <w:r>
        <w:rPr>
          <w:rFonts w:asciiTheme="minorHAnsi" w:hAnsiTheme="minorHAnsi" w:cs="Calibri"/>
        </w:rPr>
        <w:t xml:space="preserve">Court </w:t>
      </w:r>
      <w:r w:rsidRPr="00C11F0C">
        <w:rPr>
          <w:rFonts w:asciiTheme="minorHAnsi" w:hAnsiTheme="minorHAnsi" w:cs="Calibri"/>
          <w:b/>
        </w:rPr>
        <w:t>note</w:t>
      </w:r>
      <w:r w:rsidR="00145429">
        <w:rPr>
          <w:rFonts w:asciiTheme="minorHAnsi" w:hAnsiTheme="minorHAnsi" w:cs="Calibri"/>
          <w:b/>
        </w:rPr>
        <w:t>d</w:t>
      </w:r>
      <w:r>
        <w:rPr>
          <w:rFonts w:asciiTheme="minorHAnsi" w:hAnsiTheme="minorHAnsi" w:cs="Calibri"/>
        </w:rPr>
        <w:t xml:space="preserve"> the update on the City Regional Deal</w:t>
      </w:r>
      <w:r w:rsidR="00145429">
        <w:rPr>
          <w:rFonts w:asciiTheme="minorHAnsi" w:hAnsiTheme="minorHAnsi" w:cs="Calibri"/>
        </w:rPr>
        <w:t>.</w:t>
      </w:r>
    </w:p>
    <w:p w14:paraId="0FE6E45E" w14:textId="77777777" w:rsidR="009F6E6F" w:rsidRDefault="009F6E6F" w:rsidP="002D2A96">
      <w:pPr>
        <w:spacing w:after="0" w:line="240" w:lineRule="auto"/>
        <w:ind w:left="720"/>
        <w:contextualSpacing/>
        <w:jc w:val="both"/>
        <w:rPr>
          <w:rFonts w:cs="Calibri"/>
          <w:highlight w:val="red"/>
        </w:rPr>
      </w:pPr>
    </w:p>
    <w:p w14:paraId="27D39A67" w14:textId="77777777" w:rsidR="00FE2797" w:rsidRPr="00CE4E2D" w:rsidRDefault="00FE2797" w:rsidP="00FE2797">
      <w:pPr>
        <w:tabs>
          <w:tab w:val="left" w:pos="709"/>
          <w:tab w:val="right" w:pos="9026"/>
          <w:tab w:val="right" w:pos="9072"/>
        </w:tabs>
        <w:spacing w:after="0" w:line="240" w:lineRule="auto"/>
        <w:contextualSpacing/>
        <w:rPr>
          <w:rFonts w:asciiTheme="minorHAnsi" w:hAnsiTheme="minorHAnsi" w:cs="Calibri"/>
          <w:b/>
          <w:i/>
        </w:rPr>
      </w:pPr>
      <w:r>
        <w:rPr>
          <w:rFonts w:asciiTheme="minorHAnsi" w:hAnsiTheme="minorHAnsi" w:cs="Calibri"/>
          <w:b/>
          <w:i/>
        </w:rPr>
        <w:t>POLICIES</w:t>
      </w:r>
    </w:p>
    <w:p w14:paraId="7BD73A5B" w14:textId="77777777" w:rsidR="00FE2797" w:rsidRDefault="00FE2797" w:rsidP="00FE2797">
      <w:pPr>
        <w:tabs>
          <w:tab w:val="left" w:pos="709"/>
          <w:tab w:val="right" w:pos="9026"/>
          <w:tab w:val="right" w:pos="9072"/>
        </w:tabs>
        <w:spacing w:after="0" w:line="240" w:lineRule="auto"/>
        <w:contextualSpacing/>
        <w:rPr>
          <w:rFonts w:asciiTheme="minorHAnsi" w:hAnsiTheme="minorHAnsi" w:cs="Calibri"/>
          <w:b/>
        </w:rPr>
      </w:pPr>
    </w:p>
    <w:p w14:paraId="0AE6A634" w14:textId="77777777" w:rsidR="00FE2797" w:rsidRPr="00CE4E2D" w:rsidRDefault="00FE2797" w:rsidP="00FE2797">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12</w:t>
      </w:r>
      <w:r w:rsidRPr="00CE4E2D">
        <w:rPr>
          <w:rFonts w:asciiTheme="minorHAnsi" w:hAnsiTheme="minorHAnsi" w:cs="Calibri"/>
          <w:b/>
        </w:rPr>
        <w:t>.</w:t>
      </w:r>
      <w:r w:rsidRPr="00CE4E2D">
        <w:rPr>
          <w:rFonts w:asciiTheme="minorHAnsi" w:hAnsiTheme="minorHAnsi" w:cs="Calibri"/>
          <w:b/>
        </w:rPr>
        <w:tab/>
      </w:r>
      <w:r>
        <w:rPr>
          <w:rFonts w:asciiTheme="minorHAnsi" w:hAnsiTheme="minorHAnsi" w:cs="Calibri"/>
          <w:b/>
        </w:rPr>
        <w:t>FIXED TERM CONTRACTS POLICY</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9</w:t>
      </w:r>
      <w:r w:rsidRPr="00CE4E2D">
        <w:rPr>
          <w:rFonts w:asciiTheme="minorHAnsi" w:hAnsiTheme="minorHAnsi" w:cs="Calibri"/>
          <w:b/>
        </w:rPr>
        <w:t>/</w:t>
      </w:r>
      <w:r>
        <w:rPr>
          <w:rFonts w:asciiTheme="minorHAnsi" w:hAnsiTheme="minorHAnsi" w:cs="Calibri"/>
          <w:b/>
        </w:rPr>
        <w:t>20)25</w:t>
      </w:r>
    </w:p>
    <w:p w14:paraId="4D82D728" w14:textId="77777777" w:rsidR="00FE2797" w:rsidRDefault="00145429" w:rsidP="00267198">
      <w:pPr>
        <w:tabs>
          <w:tab w:val="left" w:pos="709"/>
          <w:tab w:val="right" w:pos="9026"/>
          <w:tab w:val="right" w:pos="9072"/>
        </w:tabs>
        <w:spacing w:after="0" w:line="240" w:lineRule="auto"/>
        <w:ind w:left="709"/>
        <w:contextualSpacing/>
        <w:jc w:val="both"/>
        <w:rPr>
          <w:rFonts w:asciiTheme="minorHAnsi" w:hAnsiTheme="minorHAnsi" w:cs="Calibri"/>
        </w:rPr>
      </w:pPr>
      <w:r w:rsidRPr="00267198">
        <w:rPr>
          <w:rFonts w:asciiTheme="minorHAnsi" w:hAnsiTheme="minorHAnsi" w:cs="Calibri"/>
        </w:rPr>
        <w:t xml:space="preserve">Court </w:t>
      </w:r>
      <w:r w:rsidRPr="00267198">
        <w:rPr>
          <w:rFonts w:asciiTheme="minorHAnsi" w:hAnsiTheme="minorHAnsi" w:cs="Calibri"/>
          <w:b/>
        </w:rPr>
        <w:t>considered</w:t>
      </w:r>
      <w:r w:rsidRPr="00267198">
        <w:rPr>
          <w:rFonts w:asciiTheme="minorHAnsi" w:hAnsiTheme="minorHAnsi" w:cs="Calibri"/>
        </w:rPr>
        <w:t xml:space="preserve"> the revised </w:t>
      </w:r>
      <w:r w:rsidR="00FE2797" w:rsidRPr="00267198">
        <w:rPr>
          <w:rFonts w:asciiTheme="minorHAnsi" w:hAnsiTheme="minorHAnsi" w:cs="Calibri"/>
        </w:rPr>
        <w:t>Fixed Term Contracts Policy</w:t>
      </w:r>
      <w:r w:rsidRPr="00267198">
        <w:rPr>
          <w:rFonts w:asciiTheme="minorHAnsi" w:hAnsiTheme="minorHAnsi" w:cs="Calibri"/>
        </w:rPr>
        <w:t>.  The Policy had been reviewed by</w:t>
      </w:r>
      <w:r>
        <w:rPr>
          <w:rFonts w:asciiTheme="minorHAnsi" w:hAnsiTheme="minorHAnsi" w:cs="Calibri"/>
        </w:rPr>
        <w:t xml:space="preserve"> both JPPRC and the Combined Joint Negotiating Consultation Committee (CJNCC).</w:t>
      </w:r>
      <w:r w:rsidR="00267198">
        <w:rPr>
          <w:rFonts w:asciiTheme="minorHAnsi" w:hAnsiTheme="minorHAnsi" w:cs="Calibri"/>
        </w:rPr>
        <w:t xml:space="preserve">  It was confirmed that fixed term contracts </w:t>
      </w:r>
      <w:r w:rsidR="0064741A">
        <w:rPr>
          <w:rFonts w:asciiTheme="minorHAnsi" w:hAnsiTheme="minorHAnsi" w:cs="Calibri"/>
        </w:rPr>
        <w:t>we</w:t>
      </w:r>
      <w:r w:rsidR="00267198">
        <w:rPr>
          <w:rFonts w:asciiTheme="minorHAnsi" w:hAnsiTheme="minorHAnsi" w:cs="Calibri"/>
        </w:rPr>
        <w:t xml:space="preserve">re only used in limited circumstances </w:t>
      </w:r>
      <w:r w:rsidR="0064741A">
        <w:rPr>
          <w:rFonts w:asciiTheme="minorHAnsi" w:hAnsiTheme="minorHAnsi" w:cs="Calibri"/>
        </w:rPr>
        <w:t xml:space="preserve">with </w:t>
      </w:r>
      <w:r w:rsidR="00267198">
        <w:rPr>
          <w:rFonts w:asciiTheme="minorHAnsi" w:hAnsiTheme="minorHAnsi" w:cs="Calibri"/>
        </w:rPr>
        <w:t xml:space="preserve">appropriate justification. </w:t>
      </w:r>
    </w:p>
    <w:p w14:paraId="2F84F133" w14:textId="77777777" w:rsidR="00267198" w:rsidRDefault="00267198" w:rsidP="00FE2797">
      <w:pPr>
        <w:tabs>
          <w:tab w:val="left" w:pos="709"/>
          <w:tab w:val="right" w:pos="9026"/>
          <w:tab w:val="right" w:pos="9072"/>
        </w:tabs>
        <w:spacing w:after="0" w:line="240" w:lineRule="auto"/>
        <w:contextualSpacing/>
        <w:rPr>
          <w:rFonts w:asciiTheme="minorHAnsi" w:hAnsiTheme="minorHAnsi" w:cs="Calibri"/>
        </w:rPr>
      </w:pPr>
    </w:p>
    <w:p w14:paraId="1A25F8F0" w14:textId="77777777" w:rsidR="00267198" w:rsidRPr="00CE4E2D" w:rsidRDefault="00267198" w:rsidP="00267198">
      <w:pPr>
        <w:tabs>
          <w:tab w:val="left" w:pos="709"/>
          <w:tab w:val="right" w:pos="9026"/>
          <w:tab w:val="right" w:pos="9072"/>
        </w:tabs>
        <w:spacing w:after="0" w:line="240" w:lineRule="auto"/>
        <w:ind w:left="709"/>
        <w:contextualSpacing/>
        <w:rPr>
          <w:rFonts w:asciiTheme="minorHAnsi" w:hAnsiTheme="minorHAnsi" w:cs="Calibri"/>
        </w:rPr>
      </w:pPr>
      <w:r>
        <w:rPr>
          <w:rFonts w:asciiTheme="minorHAnsi" w:hAnsiTheme="minorHAnsi" w:cs="Calibri"/>
        </w:rPr>
        <w:t xml:space="preserve">Court </w:t>
      </w:r>
      <w:r w:rsidRPr="00267198">
        <w:rPr>
          <w:rFonts w:asciiTheme="minorHAnsi" w:hAnsiTheme="minorHAnsi" w:cs="Calibri"/>
          <w:b/>
        </w:rPr>
        <w:t>approved</w:t>
      </w:r>
      <w:r>
        <w:rPr>
          <w:rFonts w:asciiTheme="minorHAnsi" w:hAnsiTheme="minorHAnsi" w:cs="Calibri"/>
        </w:rPr>
        <w:t xml:space="preserve"> the Fixed Term Contracts Policy.</w:t>
      </w:r>
    </w:p>
    <w:p w14:paraId="3DCBC6A3" w14:textId="77777777" w:rsidR="00FE2797" w:rsidRDefault="00FE2797" w:rsidP="00FE2797">
      <w:pPr>
        <w:tabs>
          <w:tab w:val="left" w:pos="709"/>
          <w:tab w:val="right" w:pos="9026"/>
          <w:tab w:val="right" w:pos="9072"/>
        </w:tabs>
        <w:spacing w:after="0" w:line="240" w:lineRule="auto"/>
        <w:contextualSpacing/>
        <w:rPr>
          <w:rFonts w:asciiTheme="minorHAnsi" w:hAnsiTheme="minorHAnsi" w:cs="Calibri"/>
        </w:rPr>
      </w:pPr>
    </w:p>
    <w:p w14:paraId="4D901E93" w14:textId="77777777" w:rsidR="00FE2797" w:rsidRPr="00CE4E2D" w:rsidRDefault="00FE2797" w:rsidP="00FE2797">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13</w:t>
      </w:r>
      <w:r w:rsidRPr="00CE4E2D">
        <w:rPr>
          <w:rFonts w:asciiTheme="minorHAnsi" w:hAnsiTheme="minorHAnsi" w:cs="Calibri"/>
          <w:b/>
        </w:rPr>
        <w:t>.</w:t>
      </w:r>
      <w:r w:rsidRPr="00CE4E2D">
        <w:rPr>
          <w:rFonts w:asciiTheme="minorHAnsi" w:hAnsiTheme="minorHAnsi" w:cs="Calibri"/>
          <w:b/>
        </w:rPr>
        <w:tab/>
      </w:r>
      <w:r>
        <w:rPr>
          <w:rFonts w:asciiTheme="minorHAnsi" w:hAnsiTheme="minorHAnsi" w:cs="Calibri"/>
          <w:b/>
        </w:rPr>
        <w:t>BUSINESS CONTINUITY POLICY</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9</w:t>
      </w:r>
      <w:r w:rsidRPr="00CE4E2D">
        <w:rPr>
          <w:rFonts w:asciiTheme="minorHAnsi" w:hAnsiTheme="minorHAnsi" w:cs="Calibri"/>
          <w:b/>
        </w:rPr>
        <w:t>/</w:t>
      </w:r>
      <w:r>
        <w:rPr>
          <w:rFonts w:asciiTheme="minorHAnsi" w:hAnsiTheme="minorHAnsi" w:cs="Calibri"/>
          <w:b/>
        </w:rPr>
        <w:t>20)26</w:t>
      </w:r>
    </w:p>
    <w:p w14:paraId="2CF1D28F" w14:textId="77777777" w:rsidR="00FE2797" w:rsidRPr="00CE4E2D" w:rsidRDefault="000C55DF" w:rsidP="00246A2B">
      <w:pPr>
        <w:tabs>
          <w:tab w:val="left" w:pos="709"/>
          <w:tab w:val="right" w:pos="9026"/>
          <w:tab w:val="right" w:pos="9072"/>
        </w:tabs>
        <w:spacing w:after="0" w:line="240" w:lineRule="auto"/>
        <w:ind w:left="709"/>
        <w:contextualSpacing/>
        <w:jc w:val="both"/>
        <w:rPr>
          <w:rFonts w:asciiTheme="minorHAnsi" w:hAnsiTheme="minorHAnsi" w:cs="Calibri"/>
        </w:rPr>
      </w:pPr>
      <w:r w:rsidRPr="000C55DF">
        <w:rPr>
          <w:rFonts w:asciiTheme="minorHAnsi" w:hAnsiTheme="minorHAnsi" w:cs="Calibri"/>
        </w:rPr>
        <w:t xml:space="preserve">Court </w:t>
      </w:r>
      <w:r w:rsidRPr="000C55DF">
        <w:rPr>
          <w:rFonts w:asciiTheme="minorHAnsi" w:hAnsiTheme="minorHAnsi" w:cs="Calibri"/>
          <w:b/>
        </w:rPr>
        <w:t>considered</w:t>
      </w:r>
      <w:r w:rsidRPr="000C55DF">
        <w:rPr>
          <w:rFonts w:asciiTheme="minorHAnsi" w:hAnsiTheme="minorHAnsi" w:cs="Calibri"/>
        </w:rPr>
        <w:t xml:space="preserve"> the revised Business Continuity Policy.  The Business Continuity arrangements had</w:t>
      </w:r>
      <w:r>
        <w:rPr>
          <w:rFonts w:asciiTheme="minorHAnsi" w:hAnsiTheme="minorHAnsi" w:cs="Calibri"/>
        </w:rPr>
        <w:t xml:space="preserve"> been well tested during the flooding</w:t>
      </w:r>
      <w:r w:rsidR="006D6EF7">
        <w:rPr>
          <w:rFonts w:asciiTheme="minorHAnsi" w:hAnsiTheme="minorHAnsi" w:cs="Calibri"/>
        </w:rPr>
        <w:t xml:space="preserve"> and other events requiring contingency arrangements to be invoked</w:t>
      </w:r>
      <w:r>
        <w:rPr>
          <w:rFonts w:asciiTheme="minorHAnsi" w:hAnsiTheme="minorHAnsi" w:cs="Calibri"/>
        </w:rPr>
        <w:t xml:space="preserve"> and lessons had been learnt as a result.  The revised policy ensured that business continuity was a shared responsibility across the University but that there were also individuals who were accountable.  Communication was a key aspect of the policy.  It was noted that the </w:t>
      </w:r>
      <w:r w:rsidR="001C19E3">
        <w:rPr>
          <w:rFonts w:asciiTheme="minorHAnsi" w:hAnsiTheme="minorHAnsi" w:cs="Calibri"/>
        </w:rPr>
        <w:t xml:space="preserve">Business Continuity </w:t>
      </w:r>
      <w:r>
        <w:rPr>
          <w:rFonts w:asciiTheme="minorHAnsi" w:hAnsiTheme="minorHAnsi" w:cs="Calibri"/>
        </w:rPr>
        <w:t>Policy was not a static document and would be kept under regular review.</w:t>
      </w:r>
    </w:p>
    <w:p w14:paraId="542773AB" w14:textId="77777777" w:rsidR="00FE2797" w:rsidRDefault="00FE2797" w:rsidP="00FE2797">
      <w:pPr>
        <w:tabs>
          <w:tab w:val="left" w:pos="709"/>
          <w:tab w:val="right" w:pos="9026"/>
        </w:tabs>
        <w:spacing w:after="0" w:line="240" w:lineRule="auto"/>
        <w:contextualSpacing/>
        <w:rPr>
          <w:rFonts w:asciiTheme="minorHAnsi" w:hAnsiTheme="minorHAnsi" w:cs="Calibri"/>
          <w:b/>
        </w:rPr>
      </w:pPr>
    </w:p>
    <w:p w14:paraId="088D380C" w14:textId="77777777" w:rsidR="000C55DF" w:rsidRPr="00CE4E2D" w:rsidRDefault="000C55DF" w:rsidP="000C55DF">
      <w:pPr>
        <w:tabs>
          <w:tab w:val="left" w:pos="709"/>
          <w:tab w:val="right" w:pos="9026"/>
          <w:tab w:val="right" w:pos="9072"/>
        </w:tabs>
        <w:spacing w:after="0" w:line="240" w:lineRule="auto"/>
        <w:ind w:left="709"/>
        <w:contextualSpacing/>
        <w:rPr>
          <w:rFonts w:asciiTheme="minorHAnsi" w:hAnsiTheme="minorHAnsi" w:cs="Calibri"/>
        </w:rPr>
      </w:pPr>
      <w:r>
        <w:rPr>
          <w:rFonts w:asciiTheme="minorHAnsi" w:hAnsiTheme="minorHAnsi" w:cs="Calibri"/>
        </w:rPr>
        <w:t xml:space="preserve">Court </w:t>
      </w:r>
      <w:r w:rsidRPr="00267198">
        <w:rPr>
          <w:rFonts w:asciiTheme="minorHAnsi" w:hAnsiTheme="minorHAnsi" w:cs="Calibri"/>
          <w:b/>
        </w:rPr>
        <w:t>approved</w:t>
      </w:r>
      <w:r>
        <w:rPr>
          <w:rFonts w:asciiTheme="minorHAnsi" w:hAnsiTheme="minorHAnsi" w:cs="Calibri"/>
        </w:rPr>
        <w:t xml:space="preserve"> the </w:t>
      </w:r>
      <w:r w:rsidR="00300E68">
        <w:rPr>
          <w:rFonts w:asciiTheme="minorHAnsi" w:hAnsiTheme="minorHAnsi" w:cs="Calibri"/>
        </w:rPr>
        <w:t xml:space="preserve">Business Continuity </w:t>
      </w:r>
      <w:r>
        <w:rPr>
          <w:rFonts w:asciiTheme="minorHAnsi" w:hAnsiTheme="minorHAnsi" w:cs="Calibri"/>
        </w:rPr>
        <w:t>Policy.</w:t>
      </w:r>
    </w:p>
    <w:p w14:paraId="2CABDE6E" w14:textId="77777777" w:rsidR="000C55DF" w:rsidRDefault="000C55DF" w:rsidP="00FE2797">
      <w:pPr>
        <w:tabs>
          <w:tab w:val="left" w:pos="709"/>
          <w:tab w:val="right" w:pos="9026"/>
        </w:tabs>
        <w:spacing w:after="0" w:line="240" w:lineRule="auto"/>
        <w:contextualSpacing/>
        <w:rPr>
          <w:rFonts w:asciiTheme="minorHAnsi" w:hAnsiTheme="minorHAnsi" w:cs="Calibri"/>
          <w:b/>
        </w:rPr>
      </w:pPr>
    </w:p>
    <w:p w14:paraId="5880F308" w14:textId="77777777" w:rsidR="008838EE" w:rsidRDefault="008838EE" w:rsidP="00FE2797">
      <w:pPr>
        <w:tabs>
          <w:tab w:val="left" w:pos="709"/>
          <w:tab w:val="right" w:pos="9026"/>
          <w:tab w:val="right" w:pos="9072"/>
        </w:tabs>
        <w:spacing w:after="0" w:line="240" w:lineRule="auto"/>
        <w:contextualSpacing/>
        <w:rPr>
          <w:rFonts w:asciiTheme="minorHAnsi" w:hAnsiTheme="minorHAnsi" w:cs="Calibri"/>
          <w:b/>
        </w:rPr>
      </w:pPr>
    </w:p>
    <w:p w14:paraId="65F86846" w14:textId="77777777" w:rsidR="00FE2797" w:rsidRPr="00CE4E2D" w:rsidRDefault="00FE2797" w:rsidP="00FE2797">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14</w:t>
      </w:r>
      <w:r w:rsidRPr="00CE4E2D">
        <w:rPr>
          <w:rFonts w:asciiTheme="minorHAnsi" w:hAnsiTheme="minorHAnsi" w:cs="Calibri"/>
          <w:b/>
        </w:rPr>
        <w:t>.</w:t>
      </w:r>
      <w:r w:rsidRPr="00CE4E2D">
        <w:rPr>
          <w:rFonts w:asciiTheme="minorHAnsi" w:hAnsiTheme="minorHAnsi" w:cs="Calibri"/>
          <w:b/>
        </w:rPr>
        <w:tab/>
      </w:r>
      <w:r>
        <w:rPr>
          <w:rFonts w:asciiTheme="minorHAnsi" w:hAnsiTheme="minorHAnsi" w:cs="Calibri"/>
          <w:b/>
        </w:rPr>
        <w:t>IT SECURITY POLICIES</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9</w:t>
      </w:r>
      <w:r w:rsidRPr="00CE4E2D">
        <w:rPr>
          <w:rFonts w:asciiTheme="minorHAnsi" w:hAnsiTheme="minorHAnsi" w:cs="Calibri"/>
          <w:b/>
        </w:rPr>
        <w:t>/</w:t>
      </w:r>
      <w:r>
        <w:rPr>
          <w:rFonts w:asciiTheme="minorHAnsi" w:hAnsiTheme="minorHAnsi" w:cs="Calibri"/>
          <w:b/>
        </w:rPr>
        <w:t>20)27</w:t>
      </w:r>
    </w:p>
    <w:p w14:paraId="05C534A1" w14:textId="77777777" w:rsidR="00246A2B" w:rsidRDefault="00246A2B" w:rsidP="00246A2B">
      <w:pPr>
        <w:spacing w:after="0" w:line="240" w:lineRule="auto"/>
        <w:ind w:left="720"/>
        <w:jc w:val="both"/>
        <w:rPr>
          <w:rFonts w:cstheme="minorHAnsi"/>
        </w:rPr>
      </w:pPr>
      <w:r w:rsidRPr="00246A2B">
        <w:rPr>
          <w:rFonts w:asciiTheme="minorHAnsi" w:hAnsiTheme="minorHAnsi" w:cs="Calibri"/>
        </w:rPr>
        <w:t>Court</w:t>
      </w:r>
      <w:r>
        <w:rPr>
          <w:rFonts w:asciiTheme="minorHAnsi" w:hAnsiTheme="minorHAnsi" w:cs="Calibri"/>
          <w:b/>
        </w:rPr>
        <w:t xml:space="preserve"> considered </w:t>
      </w:r>
      <w:r>
        <w:rPr>
          <w:rFonts w:cstheme="minorHAnsi"/>
        </w:rPr>
        <w:t xml:space="preserve">the Information Security Policy Suite.  The Policy Suite had been developed in response to increasing security threats, recommendations made following a cyber-security internal audit and </w:t>
      </w:r>
      <w:r w:rsidR="00203268">
        <w:rPr>
          <w:rFonts w:cstheme="minorHAnsi"/>
        </w:rPr>
        <w:t xml:space="preserve">in order </w:t>
      </w:r>
      <w:r>
        <w:rPr>
          <w:rFonts w:cstheme="minorHAnsi"/>
        </w:rPr>
        <w:t xml:space="preserve">to align with the requirements of the ISO27001 information security standards framework. </w:t>
      </w:r>
      <w:r w:rsidR="00941F37">
        <w:rPr>
          <w:rFonts w:cstheme="minorHAnsi"/>
        </w:rPr>
        <w:t xml:space="preserve"> The policies covered the 11 domains identified within ISO27001.  </w:t>
      </w:r>
      <w:r>
        <w:rPr>
          <w:rFonts w:cstheme="minorHAnsi"/>
        </w:rPr>
        <w:t>The objectives were also to reduce the likelihood of security breaches and consequential disruption, reputational damage and financial penalties.  An Information Security Board had been established to have an oversight o</w:t>
      </w:r>
      <w:r w:rsidR="00203268">
        <w:rPr>
          <w:rFonts w:cstheme="minorHAnsi"/>
        </w:rPr>
        <w:t>ver i</w:t>
      </w:r>
      <w:r>
        <w:rPr>
          <w:rFonts w:cstheme="minorHAnsi"/>
        </w:rPr>
        <w:t xml:space="preserve">nformation </w:t>
      </w:r>
      <w:r w:rsidR="00203268">
        <w:rPr>
          <w:rFonts w:cstheme="minorHAnsi"/>
        </w:rPr>
        <w:t>s</w:t>
      </w:r>
      <w:r>
        <w:rPr>
          <w:rFonts w:cstheme="minorHAnsi"/>
        </w:rPr>
        <w:t>ecurity.</w:t>
      </w:r>
    </w:p>
    <w:p w14:paraId="7980A6E1" w14:textId="77777777" w:rsidR="00246A2B" w:rsidRDefault="00246A2B" w:rsidP="00246A2B">
      <w:pPr>
        <w:spacing w:after="0" w:line="240" w:lineRule="auto"/>
        <w:ind w:left="720"/>
        <w:jc w:val="both"/>
        <w:rPr>
          <w:rFonts w:cstheme="minorHAnsi"/>
        </w:rPr>
      </w:pPr>
    </w:p>
    <w:p w14:paraId="578EEDE3" w14:textId="77777777" w:rsidR="00246A2B" w:rsidRDefault="00246A2B" w:rsidP="00246A2B">
      <w:pPr>
        <w:spacing w:after="0" w:line="240" w:lineRule="auto"/>
        <w:ind w:left="720"/>
        <w:jc w:val="both"/>
        <w:rPr>
          <w:rFonts w:cstheme="minorHAnsi"/>
        </w:rPr>
      </w:pPr>
      <w:r>
        <w:rPr>
          <w:rFonts w:cstheme="minorHAnsi"/>
        </w:rPr>
        <w:t xml:space="preserve">The suite of policies </w:t>
      </w:r>
      <w:r w:rsidR="003E4659">
        <w:rPr>
          <w:rFonts w:cstheme="minorHAnsi"/>
        </w:rPr>
        <w:t>represented</w:t>
      </w:r>
      <w:r>
        <w:rPr>
          <w:rFonts w:cstheme="minorHAnsi"/>
        </w:rPr>
        <w:t xml:space="preserve"> the first step of establishing a set of policies; putting in place procedures, standards and controls, and having tools and testing in place to ensure the policies and procedures </w:t>
      </w:r>
      <w:r w:rsidR="008838EE">
        <w:rPr>
          <w:rFonts w:cstheme="minorHAnsi"/>
        </w:rPr>
        <w:t>we</w:t>
      </w:r>
      <w:r>
        <w:rPr>
          <w:rFonts w:cstheme="minorHAnsi"/>
        </w:rPr>
        <w:t xml:space="preserve">re working.  </w:t>
      </w:r>
    </w:p>
    <w:p w14:paraId="214909E3" w14:textId="77777777" w:rsidR="003E4659" w:rsidRDefault="003E4659" w:rsidP="00246A2B">
      <w:pPr>
        <w:spacing w:after="0" w:line="240" w:lineRule="auto"/>
        <w:ind w:left="720"/>
        <w:jc w:val="both"/>
        <w:rPr>
          <w:rFonts w:cstheme="minorHAnsi"/>
        </w:rPr>
      </w:pPr>
    </w:p>
    <w:p w14:paraId="0A0D1CF0" w14:textId="77777777" w:rsidR="003E4659" w:rsidRDefault="003E4659" w:rsidP="00246A2B">
      <w:pPr>
        <w:spacing w:after="0" w:line="240" w:lineRule="auto"/>
        <w:ind w:left="720"/>
        <w:jc w:val="both"/>
        <w:rPr>
          <w:rFonts w:cstheme="minorHAnsi"/>
        </w:rPr>
      </w:pPr>
      <w:r>
        <w:rPr>
          <w:rFonts w:cstheme="minorHAnsi"/>
        </w:rPr>
        <w:t>It was acknowledged that securing university systems was particularly challenging as academic work required a certain degree of flexibility.  The policies had been drafted to take this into account but would be kept under review to ensure that academic work was not restricted.</w:t>
      </w:r>
    </w:p>
    <w:p w14:paraId="341BE400" w14:textId="77777777" w:rsidR="003E4659" w:rsidRPr="003B33EB" w:rsidRDefault="003E4659" w:rsidP="00246A2B">
      <w:pPr>
        <w:spacing w:after="0" w:line="240" w:lineRule="auto"/>
        <w:ind w:left="720"/>
        <w:jc w:val="both"/>
        <w:rPr>
          <w:rFonts w:cstheme="minorHAnsi"/>
        </w:rPr>
      </w:pPr>
    </w:p>
    <w:p w14:paraId="2D06B269" w14:textId="77777777" w:rsidR="00FE2797" w:rsidRPr="00CE4E2D" w:rsidRDefault="00941F37" w:rsidP="00941F37">
      <w:pPr>
        <w:tabs>
          <w:tab w:val="left" w:pos="709"/>
          <w:tab w:val="right" w:pos="9026"/>
          <w:tab w:val="right" w:pos="9072"/>
        </w:tabs>
        <w:spacing w:after="0" w:line="240" w:lineRule="auto"/>
        <w:ind w:left="709"/>
        <w:contextualSpacing/>
        <w:jc w:val="both"/>
        <w:rPr>
          <w:rFonts w:asciiTheme="minorHAnsi" w:hAnsiTheme="minorHAnsi" w:cs="Calibri"/>
        </w:rPr>
      </w:pPr>
      <w:r>
        <w:rPr>
          <w:rFonts w:asciiTheme="minorHAnsi" w:hAnsiTheme="minorHAnsi" w:cs="Calibri"/>
        </w:rPr>
        <w:t xml:space="preserve">Court </w:t>
      </w:r>
      <w:r w:rsidRPr="00941F37">
        <w:rPr>
          <w:rFonts w:asciiTheme="minorHAnsi" w:hAnsiTheme="minorHAnsi" w:cs="Calibri"/>
          <w:b/>
        </w:rPr>
        <w:t>approved</w:t>
      </w:r>
      <w:r>
        <w:rPr>
          <w:rFonts w:asciiTheme="minorHAnsi" w:hAnsiTheme="minorHAnsi" w:cs="Calibri"/>
        </w:rPr>
        <w:t xml:space="preserve"> the </w:t>
      </w:r>
      <w:r w:rsidR="00FE2797">
        <w:rPr>
          <w:rFonts w:asciiTheme="minorHAnsi" w:hAnsiTheme="minorHAnsi" w:cs="Calibri"/>
        </w:rPr>
        <w:t>suite of IT Security policies</w:t>
      </w:r>
      <w:r>
        <w:rPr>
          <w:rFonts w:asciiTheme="minorHAnsi" w:hAnsiTheme="minorHAnsi" w:cs="Calibri"/>
        </w:rPr>
        <w:t>.</w:t>
      </w:r>
      <w:r w:rsidR="00FE2797" w:rsidRPr="00CE4E2D">
        <w:rPr>
          <w:rFonts w:asciiTheme="minorHAnsi" w:hAnsiTheme="minorHAnsi" w:cs="Calibri"/>
        </w:rPr>
        <w:tab/>
      </w:r>
    </w:p>
    <w:p w14:paraId="74F73AE3" w14:textId="77777777" w:rsidR="00FE2797" w:rsidRPr="00602309" w:rsidRDefault="00FE2797" w:rsidP="00EF0EA5">
      <w:pPr>
        <w:tabs>
          <w:tab w:val="left" w:pos="709"/>
          <w:tab w:val="right" w:pos="9072"/>
        </w:tabs>
        <w:spacing w:after="0" w:line="240" w:lineRule="auto"/>
        <w:contextualSpacing/>
        <w:rPr>
          <w:rFonts w:cs="Calibri"/>
          <w:b/>
          <w:highlight w:val="red"/>
        </w:rPr>
      </w:pPr>
    </w:p>
    <w:p w14:paraId="4B9B0103" w14:textId="77777777" w:rsidR="00EF0EA5" w:rsidRPr="00941F37" w:rsidRDefault="00EF0EA5" w:rsidP="00EF0EA5">
      <w:pPr>
        <w:tabs>
          <w:tab w:val="left" w:pos="709"/>
          <w:tab w:val="right" w:pos="9072"/>
        </w:tabs>
        <w:spacing w:after="0" w:line="240" w:lineRule="auto"/>
        <w:contextualSpacing/>
        <w:rPr>
          <w:rFonts w:cs="Calibri"/>
          <w:b/>
          <w:i/>
        </w:rPr>
      </w:pPr>
      <w:r w:rsidRPr="00941F37">
        <w:rPr>
          <w:rFonts w:cs="Calibri"/>
          <w:b/>
          <w:i/>
        </w:rPr>
        <w:t>COMMITTEE REPORTS</w:t>
      </w:r>
    </w:p>
    <w:p w14:paraId="1482B552" w14:textId="77777777" w:rsidR="00EF0EA5" w:rsidRDefault="00EF0EA5" w:rsidP="00EF0EA5">
      <w:pPr>
        <w:tabs>
          <w:tab w:val="left" w:pos="709"/>
          <w:tab w:val="right" w:pos="9072"/>
        </w:tabs>
        <w:spacing w:after="0" w:line="240" w:lineRule="auto"/>
        <w:contextualSpacing/>
        <w:rPr>
          <w:rFonts w:cs="Calibri"/>
          <w:b/>
          <w:highlight w:val="red"/>
        </w:rPr>
      </w:pPr>
    </w:p>
    <w:p w14:paraId="7572CD79" w14:textId="77777777" w:rsidR="00FE2797" w:rsidRPr="000C288A" w:rsidRDefault="00FE2797" w:rsidP="00FE2797">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15</w:t>
      </w:r>
      <w:r w:rsidRPr="000C288A">
        <w:rPr>
          <w:rFonts w:asciiTheme="minorHAnsi" w:hAnsiTheme="minorHAnsi" w:cs="Calibri"/>
          <w:b/>
        </w:rPr>
        <w:t>.</w:t>
      </w:r>
      <w:r w:rsidRPr="000C288A">
        <w:rPr>
          <w:rFonts w:asciiTheme="minorHAnsi" w:hAnsiTheme="minorHAnsi" w:cs="Calibri"/>
          <w:b/>
        </w:rPr>
        <w:tab/>
        <w:t>ACADEMIC COUNCIL</w:t>
      </w:r>
      <w:r w:rsidRPr="000C288A">
        <w:rPr>
          <w:rFonts w:asciiTheme="minorHAnsi" w:hAnsiTheme="minorHAnsi" w:cs="Calibri"/>
          <w:b/>
        </w:rPr>
        <w:tab/>
      </w:r>
    </w:p>
    <w:p w14:paraId="50418E1F" w14:textId="77777777" w:rsidR="00FE2797" w:rsidRPr="000C288A" w:rsidRDefault="00941F37" w:rsidP="00FE2797">
      <w:pPr>
        <w:tabs>
          <w:tab w:val="left" w:pos="1418"/>
          <w:tab w:val="right" w:pos="9026"/>
        </w:tabs>
        <w:spacing w:after="0" w:line="240" w:lineRule="auto"/>
        <w:ind w:left="709"/>
        <w:contextualSpacing/>
        <w:jc w:val="both"/>
        <w:rPr>
          <w:rFonts w:asciiTheme="minorHAnsi" w:hAnsiTheme="minorHAnsi" w:cs="Calibri"/>
          <w:b/>
        </w:rPr>
      </w:pPr>
      <w:r w:rsidRPr="000C288A">
        <w:rPr>
          <w:rFonts w:asciiTheme="minorHAnsi" w:hAnsiTheme="minorHAnsi" w:cs="Calibri"/>
          <w:b/>
        </w:rPr>
        <w:t xml:space="preserve"> </w:t>
      </w:r>
      <w:r w:rsidR="00FE2797" w:rsidRPr="000C288A">
        <w:rPr>
          <w:rFonts w:asciiTheme="minorHAnsi" w:hAnsiTheme="minorHAnsi" w:cs="Calibri"/>
          <w:b/>
        </w:rPr>
        <w:t>(i)</w:t>
      </w:r>
      <w:r w:rsidR="00FE2797" w:rsidRPr="000C288A">
        <w:rPr>
          <w:rFonts w:asciiTheme="minorHAnsi" w:hAnsiTheme="minorHAnsi" w:cs="Calibri"/>
          <w:b/>
        </w:rPr>
        <w:tab/>
      </w:r>
      <w:r w:rsidR="00FE2797">
        <w:rPr>
          <w:rFonts w:asciiTheme="minorHAnsi" w:hAnsiTheme="minorHAnsi" w:cs="Calibri"/>
          <w:b/>
        </w:rPr>
        <w:t>Annual Report Academic Council Effectiveness 2018/19</w:t>
      </w:r>
      <w:r w:rsidR="00FE2797" w:rsidRPr="000C288A">
        <w:rPr>
          <w:rFonts w:asciiTheme="minorHAnsi" w:hAnsiTheme="minorHAnsi" w:cs="Calibri"/>
          <w:b/>
        </w:rPr>
        <w:tab/>
      </w:r>
      <w:proofErr w:type="gramStart"/>
      <w:r w:rsidR="00FE2797" w:rsidRPr="000C288A">
        <w:rPr>
          <w:rFonts w:asciiTheme="minorHAnsi" w:hAnsiTheme="minorHAnsi" w:cs="Calibri"/>
          <w:b/>
        </w:rPr>
        <w:t>UC(</w:t>
      </w:r>
      <w:proofErr w:type="gramEnd"/>
      <w:r w:rsidR="00FE2797" w:rsidRPr="000C288A">
        <w:rPr>
          <w:rFonts w:asciiTheme="minorHAnsi" w:hAnsiTheme="minorHAnsi" w:cs="Calibri"/>
          <w:b/>
        </w:rPr>
        <w:t>19/20)</w:t>
      </w:r>
      <w:r w:rsidR="00FE2797">
        <w:rPr>
          <w:rFonts w:asciiTheme="minorHAnsi" w:hAnsiTheme="minorHAnsi" w:cs="Calibri"/>
          <w:b/>
        </w:rPr>
        <w:t>28</w:t>
      </w:r>
      <w:r w:rsidR="00FE2797" w:rsidRPr="000C288A">
        <w:rPr>
          <w:rFonts w:asciiTheme="minorHAnsi" w:hAnsiTheme="minorHAnsi" w:cs="Calibri"/>
          <w:b/>
        </w:rPr>
        <w:t>(i)</w:t>
      </w:r>
    </w:p>
    <w:p w14:paraId="7DF61C24" w14:textId="77777777" w:rsidR="00941F37" w:rsidRPr="00941F37" w:rsidRDefault="00941F37" w:rsidP="00FE2797">
      <w:pPr>
        <w:tabs>
          <w:tab w:val="left" w:pos="1418"/>
          <w:tab w:val="right" w:pos="9026"/>
        </w:tabs>
        <w:spacing w:after="0" w:line="240" w:lineRule="auto"/>
        <w:ind w:left="709"/>
        <w:contextualSpacing/>
        <w:jc w:val="both"/>
        <w:rPr>
          <w:rFonts w:asciiTheme="minorHAnsi" w:hAnsiTheme="minorHAnsi" w:cs="Calibri"/>
        </w:rPr>
      </w:pPr>
      <w:r w:rsidRPr="00941F37">
        <w:rPr>
          <w:rFonts w:asciiTheme="minorHAnsi" w:hAnsiTheme="minorHAnsi" w:cs="Calibri"/>
        </w:rPr>
        <w:t xml:space="preserve">Court </w:t>
      </w:r>
      <w:r w:rsidRPr="00941F37">
        <w:rPr>
          <w:rFonts w:asciiTheme="minorHAnsi" w:hAnsiTheme="minorHAnsi" w:cs="Calibri"/>
          <w:b/>
        </w:rPr>
        <w:t>noted</w:t>
      </w:r>
      <w:r w:rsidRPr="00941F37">
        <w:rPr>
          <w:rFonts w:asciiTheme="minorHAnsi" w:hAnsiTheme="minorHAnsi" w:cs="Calibri"/>
        </w:rPr>
        <w:t xml:space="preserve"> the annual report on Academic Council effectiveness for 201</w:t>
      </w:r>
      <w:r w:rsidR="008838EE">
        <w:rPr>
          <w:rFonts w:asciiTheme="minorHAnsi" w:hAnsiTheme="minorHAnsi" w:cs="Calibri"/>
        </w:rPr>
        <w:t>8</w:t>
      </w:r>
      <w:r w:rsidRPr="00941F37">
        <w:rPr>
          <w:rFonts w:asciiTheme="minorHAnsi" w:hAnsiTheme="minorHAnsi" w:cs="Calibri"/>
        </w:rPr>
        <w:t>/19</w:t>
      </w:r>
      <w:r w:rsidR="008838EE">
        <w:rPr>
          <w:rFonts w:asciiTheme="minorHAnsi" w:hAnsiTheme="minorHAnsi" w:cs="Calibri"/>
        </w:rPr>
        <w:t>.</w:t>
      </w:r>
    </w:p>
    <w:p w14:paraId="65A28BF5" w14:textId="77777777" w:rsidR="00941F37" w:rsidRDefault="00941F37" w:rsidP="00FE2797">
      <w:pPr>
        <w:tabs>
          <w:tab w:val="left" w:pos="1418"/>
          <w:tab w:val="right" w:pos="9026"/>
        </w:tabs>
        <w:spacing w:after="0" w:line="240" w:lineRule="auto"/>
        <w:ind w:left="709"/>
        <w:contextualSpacing/>
        <w:jc w:val="both"/>
        <w:rPr>
          <w:rFonts w:asciiTheme="minorHAnsi" w:hAnsiTheme="minorHAnsi" w:cs="Calibri"/>
          <w:b/>
        </w:rPr>
      </w:pPr>
    </w:p>
    <w:p w14:paraId="27E03203" w14:textId="77777777" w:rsidR="00FE2797" w:rsidRPr="00614294" w:rsidRDefault="00FE2797" w:rsidP="00FE2797">
      <w:pPr>
        <w:tabs>
          <w:tab w:val="left" w:pos="1418"/>
          <w:tab w:val="right" w:pos="9026"/>
        </w:tabs>
        <w:spacing w:after="0" w:line="240" w:lineRule="auto"/>
        <w:ind w:left="709"/>
        <w:contextualSpacing/>
        <w:jc w:val="both"/>
        <w:rPr>
          <w:rFonts w:asciiTheme="minorHAnsi" w:hAnsiTheme="minorHAnsi" w:cs="Calibri"/>
          <w:b/>
        </w:rPr>
      </w:pPr>
      <w:r w:rsidRPr="00614294">
        <w:rPr>
          <w:rFonts w:asciiTheme="minorHAnsi" w:hAnsiTheme="minorHAnsi" w:cs="Calibri"/>
          <w:b/>
        </w:rPr>
        <w:t>(ii)</w:t>
      </w:r>
      <w:r w:rsidRPr="00614294">
        <w:rPr>
          <w:rFonts w:asciiTheme="minorHAnsi" w:hAnsiTheme="minorHAnsi" w:cs="Calibri"/>
          <w:b/>
        </w:rPr>
        <w:tab/>
        <w:t>Report from meeting of 4 December 2019</w:t>
      </w:r>
      <w:r w:rsidRPr="00614294">
        <w:rPr>
          <w:rFonts w:asciiTheme="minorHAnsi" w:hAnsiTheme="minorHAnsi" w:cs="Calibri"/>
          <w:b/>
        </w:rPr>
        <w:tab/>
      </w:r>
      <w:proofErr w:type="gramStart"/>
      <w:r w:rsidRPr="00614294">
        <w:rPr>
          <w:rFonts w:asciiTheme="minorHAnsi" w:hAnsiTheme="minorHAnsi" w:cs="Calibri"/>
          <w:b/>
        </w:rPr>
        <w:t>UC(</w:t>
      </w:r>
      <w:proofErr w:type="gramEnd"/>
      <w:r w:rsidRPr="00614294">
        <w:rPr>
          <w:rFonts w:asciiTheme="minorHAnsi" w:hAnsiTheme="minorHAnsi" w:cs="Calibri"/>
          <w:b/>
        </w:rPr>
        <w:t>19/20)28(ii)</w:t>
      </w:r>
    </w:p>
    <w:p w14:paraId="5EEB682B" w14:textId="77777777" w:rsidR="00B6013E" w:rsidRPr="00F25227" w:rsidRDefault="00255007" w:rsidP="00B6013E">
      <w:pPr>
        <w:spacing w:after="0" w:line="240" w:lineRule="auto"/>
        <w:ind w:left="709"/>
        <w:contextualSpacing/>
        <w:jc w:val="both"/>
        <w:rPr>
          <w:rFonts w:asciiTheme="minorHAnsi" w:hAnsiTheme="minorHAnsi" w:cstheme="minorHAnsi"/>
        </w:rPr>
      </w:pPr>
      <w:r w:rsidRPr="00614294">
        <w:rPr>
          <w:rFonts w:cs="Calibri"/>
        </w:rPr>
        <w:t xml:space="preserve">Court </w:t>
      </w:r>
      <w:r w:rsidR="00614294">
        <w:rPr>
          <w:rFonts w:cs="Calibri"/>
        </w:rPr>
        <w:t>considered the</w:t>
      </w:r>
      <w:r w:rsidRPr="00614294">
        <w:rPr>
          <w:rFonts w:cs="Calibri"/>
        </w:rPr>
        <w:t xml:space="preserve"> update from </w:t>
      </w:r>
      <w:r w:rsidR="00614294">
        <w:rPr>
          <w:rFonts w:cs="Calibri"/>
        </w:rPr>
        <w:t xml:space="preserve">the </w:t>
      </w:r>
      <w:r w:rsidRPr="00614294">
        <w:rPr>
          <w:rFonts w:cs="Calibri"/>
        </w:rPr>
        <w:t xml:space="preserve">Academic Council meeting of </w:t>
      </w:r>
      <w:r w:rsidR="00941F37" w:rsidRPr="00614294">
        <w:rPr>
          <w:rFonts w:cs="Calibri"/>
        </w:rPr>
        <w:t>4</w:t>
      </w:r>
      <w:r w:rsidR="00B342EE" w:rsidRPr="00614294">
        <w:rPr>
          <w:rFonts w:cs="Calibri"/>
        </w:rPr>
        <w:t xml:space="preserve"> December 201</w:t>
      </w:r>
      <w:r w:rsidR="00941F37" w:rsidRPr="00614294">
        <w:rPr>
          <w:rFonts w:cs="Calibri"/>
        </w:rPr>
        <w:t>9</w:t>
      </w:r>
      <w:r w:rsidRPr="00614294">
        <w:rPr>
          <w:rFonts w:cs="Calibri"/>
        </w:rPr>
        <w:t xml:space="preserve">.  The report included </w:t>
      </w:r>
      <w:r w:rsidR="00B6013E" w:rsidRPr="00614294">
        <w:rPr>
          <w:rFonts w:asciiTheme="minorHAnsi" w:hAnsiTheme="minorHAnsi" w:cstheme="minorHAnsi"/>
        </w:rPr>
        <w:t>updates on the Enhancement-Led Institutional Review, student population and indicative recruitment targets, and committee reports.</w:t>
      </w:r>
    </w:p>
    <w:p w14:paraId="0808139D" w14:textId="77777777" w:rsidR="00B6013E" w:rsidRPr="00F25227" w:rsidRDefault="00B6013E" w:rsidP="00B6013E">
      <w:pPr>
        <w:spacing w:after="0" w:line="240" w:lineRule="auto"/>
        <w:ind w:left="709"/>
        <w:contextualSpacing/>
        <w:jc w:val="both"/>
        <w:rPr>
          <w:rFonts w:asciiTheme="minorHAnsi" w:hAnsiTheme="minorHAnsi" w:cstheme="minorHAnsi"/>
        </w:rPr>
      </w:pPr>
    </w:p>
    <w:p w14:paraId="38E52748" w14:textId="77777777" w:rsidR="00B6013E" w:rsidRPr="00F25227" w:rsidRDefault="00B6013E" w:rsidP="00B6013E">
      <w:pPr>
        <w:spacing w:after="0" w:line="240" w:lineRule="auto"/>
        <w:ind w:left="709"/>
        <w:contextualSpacing/>
        <w:jc w:val="both"/>
        <w:rPr>
          <w:rFonts w:asciiTheme="minorHAnsi" w:hAnsiTheme="minorHAnsi" w:cstheme="minorHAnsi"/>
        </w:rPr>
      </w:pPr>
      <w:r w:rsidRPr="00F25227">
        <w:rPr>
          <w:rFonts w:asciiTheme="minorHAnsi" w:hAnsiTheme="minorHAnsi" w:cstheme="minorHAnsi"/>
        </w:rPr>
        <w:t xml:space="preserve">Court </w:t>
      </w:r>
      <w:r w:rsidRPr="00F25227">
        <w:rPr>
          <w:rFonts w:asciiTheme="minorHAnsi" w:hAnsiTheme="minorHAnsi" w:cstheme="minorHAnsi"/>
          <w:b/>
        </w:rPr>
        <w:t>approve</w:t>
      </w:r>
      <w:r w:rsidR="00614294">
        <w:rPr>
          <w:rFonts w:asciiTheme="minorHAnsi" w:hAnsiTheme="minorHAnsi" w:cstheme="minorHAnsi"/>
          <w:b/>
        </w:rPr>
        <w:t>d</w:t>
      </w:r>
      <w:r w:rsidRPr="00F25227">
        <w:rPr>
          <w:rFonts w:asciiTheme="minorHAnsi" w:hAnsiTheme="minorHAnsi" w:cstheme="minorHAnsi"/>
        </w:rPr>
        <w:t xml:space="preserve"> the introduction of the award of Doctor of Management and the consequential amendments to Ordinance 58, </w:t>
      </w:r>
      <w:r w:rsidRPr="00F25227">
        <w:rPr>
          <w:rFonts w:asciiTheme="minorHAnsi" w:hAnsiTheme="minorHAnsi" w:cstheme="minorHAnsi"/>
          <w:b/>
        </w:rPr>
        <w:t>approve</w:t>
      </w:r>
      <w:r w:rsidR="00614294">
        <w:rPr>
          <w:rFonts w:asciiTheme="minorHAnsi" w:hAnsiTheme="minorHAnsi" w:cstheme="minorHAnsi"/>
          <w:b/>
        </w:rPr>
        <w:t>d</w:t>
      </w:r>
      <w:r w:rsidRPr="00F25227">
        <w:rPr>
          <w:rFonts w:asciiTheme="minorHAnsi" w:hAnsiTheme="minorHAnsi" w:cstheme="minorHAnsi"/>
          <w:b/>
        </w:rPr>
        <w:t xml:space="preserve"> </w:t>
      </w:r>
      <w:r w:rsidRPr="00F25227">
        <w:rPr>
          <w:rFonts w:asciiTheme="minorHAnsi" w:hAnsiTheme="minorHAnsi" w:cstheme="minorHAnsi"/>
        </w:rPr>
        <w:t xml:space="preserve">the proposed semester and graduation dates and </w:t>
      </w:r>
      <w:r w:rsidRPr="00F25227">
        <w:rPr>
          <w:rFonts w:asciiTheme="minorHAnsi" w:hAnsiTheme="minorHAnsi" w:cstheme="minorHAnsi"/>
          <w:b/>
        </w:rPr>
        <w:t>note</w:t>
      </w:r>
      <w:r w:rsidR="00614294">
        <w:rPr>
          <w:rFonts w:asciiTheme="minorHAnsi" w:hAnsiTheme="minorHAnsi" w:cstheme="minorHAnsi"/>
          <w:b/>
        </w:rPr>
        <w:t>d</w:t>
      </w:r>
      <w:r w:rsidRPr="00F25227">
        <w:rPr>
          <w:rFonts w:asciiTheme="minorHAnsi" w:hAnsiTheme="minorHAnsi" w:cstheme="minorHAnsi"/>
        </w:rPr>
        <w:t xml:space="preserve"> the other items in the report.</w:t>
      </w:r>
    </w:p>
    <w:p w14:paraId="4A20C64E" w14:textId="77777777" w:rsidR="00EF0EA5" w:rsidRPr="00602309" w:rsidRDefault="00EF0EA5" w:rsidP="00EF0EA5">
      <w:pPr>
        <w:tabs>
          <w:tab w:val="left" w:pos="709"/>
          <w:tab w:val="right" w:pos="9072"/>
        </w:tabs>
        <w:spacing w:after="0" w:line="240" w:lineRule="auto"/>
        <w:contextualSpacing/>
        <w:rPr>
          <w:rFonts w:cs="Calibri"/>
          <w:b/>
          <w:highlight w:val="red"/>
        </w:rPr>
      </w:pPr>
    </w:p>
    <w:p w14:paraId="66646D4F" w14:textId="77777777" w:rsidR="00FE2797" w:rsidRPr="000C288A" w:rsidRDefault="00FE2797" w:rsidP="00FE2797">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16</w:t>
      </w:r>
      <w:r w:rsidRPr="000C288A">
        <w:rPr>
          <w:rFonts w:asciiTheme="minorHAnsi" w:hAnsiTheme="minorHAnsi" w:cs="Calibri"/>
          <w:b/>
        </w:rPr>
        <w:t>.</w:t>
      </w:r>
      <w:r w:rsidRPr="000C288A">
        <w:rPr>
          <w:rFonts w:asciiTheme="minorHAnsi" w:hAnsiTheme="minorHAnsi" w:cs="Calibri"/>
          <w:b/>
        </w:rPr>
        <w:tab/>
        <w:t>JOINT POLICY, PLANNING &amp; RESOURCES COMMITTEE (JPPRC)</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w:t>
      </w:r>
      <w:r>
        <w:rPr>
          <w:rFonts w:asciiTheme="minorHAnsi" w:hAnsiTheme="minorHAnsi" w:cs="Calibri"/>
          <w:b/>
        </w:rPr>
        <w:t>)29</w:t>
      </w:r>
    </w:p>
    <w:p w14:paraId="35C25AC6" w14:textId="77777777" w:rsidR="00614294" w:rsidRPr="001174BB" w:rsidRDefault="00255007" w:rsidP="00614294">
      <w:pPr>
        <w:spacing w:after="0" w:line="240" w:lineRule="auto"/>
        <w:ind w:left="720"/>
        <w:contextualSpacing/>
        <w:jc w:val="both"/>
        <w:rPr>
          <w:rFonts w:asciiTheme="minorHAnsi" w:hAnsiTheme="minorHAnsi" w:cstheme="minorHAnsi"/>
        </w:rPr>
      </w:pPr>
      <w:r w:rsidRPr="00614294">
        <w:rPr>
          <w:rFonts w:cs="Calibri"/>
        </w:rPr>
        <w:t xml:space="preserve">Court </w:t>
      </w:r>
      <w:r w:rsidRPr="00614294">
        <w:rPr>
          <w:rFonts w:cs="Calibri"/>
          <w:b/>
        </w:rPr>
        <w:t>considered</w:t>
      </w:r>
      <w:r w:rsidRPr="00614294">
        <w:rPr>
          <w:rFonts w:cs="Calibri"/>
        </w:rPr>
        <w:t xml:space="preserve"> the report from the JPPRC meeting held on 2</w:t>
      </w:r>
      <w:r w:rsidR="00614294" w:rsidRPr="00614294">
        <w:rPr>
          <w:rFonts w:cs="Calibri"/>
        </w:rPr>
        <w:t>6</w:t>
      </w:r>
      <w:r w:rsidRPr="00614294">
        <w:rPr>
          <w:rFonts w:cs="Calibri"/>
        </w:rPr>
        <w:t xml:space="preserve"> November</w:t>
      </w:r>
      <w:r w:rsidR="00B342EE" w:rsidRPr="00614294">
        <w:rPr>
          <w:rFonts w:cs="Calibri"/>
        </w:rPr>
        <w:t xml:space="preserve"> 201</w:t>
      </w:r>
      <w:r w:rsidR="00614294" w:rsidRPr="00614294">
        <w:rPr>
          <w:rFonts w:cs="Calibri"/>
        </w:rPr>
        <w:t>9</w:t>
      </w:r>
      <w:r w:rsidRPr="00614294">
        <w:rPr>
          <w:rFonts w:cs="Calibri"/>
        </w:rPr>
        <w:t xml:space="preserve">.  The Committee had received </w:t>
      </w:r>
      <w:r w:rsidR="00B342EE" w:rsidRPr="00614294">
        <w:rPr>
          <w:rFonts w:cs="Calibri"/>
        </w:rPr>
        <w:t xml:space="preserve">reports on the management accounts, </w:t>
      </w:r>
      <w:r w:rsidR="00614294" w:rsidRPr="00614294">
        <w:rPr>
          <w:rFonts w:asciiTheme="minorHAnsi" w:hAnsiTheme="minorHAnsi" w:cstheme="minorHAnsi"/>
        </w:rPr>
        <w:t>capital expenditure update, student population and indicative recruitment targets, accommodation allocations and rents</w:t>
      </w:r>
      <w:r w:rsidR="00614294" w:rsidRPr="001174BB">
        <w:rPr>
          <w:rFonts w:asciiTheme="minorHAnsi" w:hAnsiTheme="minorHAnsi" w:cstheme="minorHAnsi"/>
        </w:rPr>
        <w:t xml:space="preserve"> and outcome agreement</w:t>
      </w:r>
      <w:r w:rsidR="00614294">
        <w:rPr>
          <w:rFonts w:asciiTheme="minorHAnsi" w:hAnsiTheme="minorHAnsi" w:cstheme="minorHAnsi"/>
        </w:rPr>
        <w:t>.</w:t>
      </w:r>
    </w:p>
    <w:p w14:paraId="7C21270E" w14:textId="77777777" w:rsidR="00614294" w:rsidRPr="001174BB" w:rsidRDefault="00614294" w:rsidP="00614294">
      <w:pPr>
        <w:spacing w:after="0" w:line="240" w:lineRule="auto"/>
        <w:ind w:left="709"/>
        <w:contextualSpacing/>
        <w:jc w:val="both"/>
        <w:rPr>
          <w:rFonts w:asciiTheme="minorHAnsi" w:hAnsiTheme="minorHAnsi" w:cstheme="minorHAnsi"/>
        </w:rPr>
      </w:pPr>
    </w:p>
    <w:p w14:paraId="1EE44F15" w14:textId="77777777" w:rsidR="00614294" w:rsidRPr="001174BB" w:rsidRDefault="008838EE" w:rsidP="00614294">
      <w:pPr>
        <w:spacing w:after="0" w:line="240" w:lineRule="auto"/>
        <w:ind w:left="720"/>
        <w:contextualSpacing/>
        <w:jc w:val="both"/>
        <w:rPr>
          <w:rFonts w:asciiTheme="minorHAnsi" w:hAnsiTheme="minorHAnsi" w:cstheme="minorHAnsi"/>
        </w:rPr>
      </w:pPr>
      <w:r>
        <w:rPr>
          <w:rFonts w:asciiTheme="minorHAnsi" w:hAnsiTheme="minorHAnsi" w:cstheme="minorHAnsi"/>
        </w:rPr>
        <w:t xml:space="preserve">Having already </w:t>
      </w:r>
      <w:r w:rsidR="00614294" w:rsidRPr="001174BB">
        <w:rPr>
          <w:rFonts w:asciiTheme="minorHAnsi" w:hAnsiTheme="minorHAnsi" w:cstheme="minorHAnsi"/>
          <w:b/>
        </w:rPr>
        <w:t>approv</w:t>
      </w:r>
      <w:r>
        <w:rPr>
          <w:rFonts w:asciiTheme="minorHAnsi" w:hAnsiTheme="minorHAnsi" w:cstheme="minorHAnsi"/>
          <w:b/>
        </w:rPr>
        <w:t>ed</w:t>
      </w:r>
      <w:r w:rsidR="00614294" w:rsidRPr="001174BB">
        <w:rPr>
          <w:rFonts w:asciiTheme="minorHAnsi" w:hAnsiTheme="minorHAnsi" w:cstheme="minorHAnsi"/>
        </w:rPr>
        <w:t xml:space="preserve"> </w:t>
      </w:r>
      <w:r>
        <w:rPr>
          <w:rFonts w:asciiTheme="minorHAnsi" w:hAnsiTheme="minorHAnsi" w:cstheme="minorHAnsi"/>
        </w:rPr>
        <w:t>the</w:t>
      </w:r>
      <w:r w:rsidR="00614294" w:rsidRPr="001174BB">
        <w:rPr>
          <w:rFonts w:asciiTheme="minorHAnsi" w:hAnsiTheme="minorHAnsi" w:cstheme="minorHAnsi"/>
        </w:rPr>
        <w:t xml:space="preserve"> Financial Statements and Fixed Term Contracts Policy</w:t>
      </w:r>
      <w:r>
        <w:rPr>
          <w:rFonts w:asciiTheme="minorHAnsi" w:hAnsiTheme="minorHAnsi" w:cstheme="minorHAnsi"/>
        </w:rPr>
        <w:t xml:space="preserve">, </w:t>
      </w:r>
      <w:r w:rsidR="00614294" w:rsidRPr="001174BB">
        <w:rPr>
          <w:rFonts w:asciiTheme="minorHAnsi" w:hAnsiTheme="minorHAnsi" w:cstheme="minorHAnsi"/>
        </w:rPr>
        <w:t xml:space="preserve">Court </w:t>
      </w:r>
      <w:r w:rsidR="00614294" w:rsidRPr="001174BB">
        <w:rPr>
          <w:rFonts w:asciiTheme="minorHAnsi" w:hAnsiTheme="minorHAnsi" w:cstheme="minorHAnsi"/>
          <w:b/>
        </w:rPr>
        <w:t>note</w:t>
      </w:r>
      <w:r w:rsidR="00614294">
        <w:rPr>
          <w:rFonts w:asciiTheme="minorHAnsi" w:hAnsiTheme="minorHAnsi" w:cstheme="minorHAnsi"/>
          <w:b/>
        </w:rPr>
        <w:t>d</w:t>
      </w:r>
      <w:r w:rsidR="00614294" w:rsidRPr="001174BB">
        <w:rPr>
          <w:rFonts w:asciiTheme="minorHAnsi" w:hAnsiTheme="minorHAnsi" w:cstheme="minorHAnsi"/>
        </w:rPr>
        <w:t xml:space="preserve"> the other items in the report.</w:t>
      </w:r>
    </w:p>
    <w:p w14:paraId="37BA8A02" w14:textId="77777777" w:rsidR="00614294" w:rsidRDefault="00614294" w:rsidP="00B342EE">
      <w:pPr>
        <w:spacing w:after="0" w:line="240" w:lineRule="auto"/>
        <w:contextualSpacing/>
        <w:jc w:val="both"/>
        <w:rPr>
          <w:rFonts w:cs="Calibri"/>
          <w:highlight w:val="red"/>
        </w:rPr>
      </w:pPr>
    </w:p>
    <w:p w14:paraId="0A4D3D1B" w14:textId="77777777" w:rsidR="00FE2797" w:rsidRPr="000C288A" w:rsidRDefault="00FE2797" w:rsidP="00FE2797">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17</w:t>
      </w:r>
      <w:r w:rsidRPr="000C288A">
        <w:rPr>
          <w:rFonts w:asciiTheme="minorHAnsi" w:hAnsiTheme="minorHAnsi" w:cs="Calibri"/>
          <w:b/>
        </w:rPr>
        <w:t>.</w:t>
      </w:r>
      <w:r w:rsidRPr="000C288A">
        <w:rPr>
          <w:rFonts w:asciiTheme="minorHAnsi" w:hAnsiTheme="minorHAnsi" w:cs="Calibri"/>
          <w:b/>
        </w:rPr>
        <w:tab/>
        <w:t>AUDIT COMMITTEE</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w:t>
      </w:r>
      <w:r>
        <w:rPr>
          <w:rFonts w:asciiTheme="minorHAnsi" w:hAnsiTheme="minorHAnsi" w:cs="Calibri"/>
          <w:b/>
        </w:rPr>
        <w:t>)30</w:t>
      </w:r>
    </w:p>
    <w:p w14:paraId="502DE822" w14:textId="77777777" w:rsidR="00F92037" w:rsidRPr="00F92037" w:rsidRDefault="00255007" w:rsidP="00F92037">
      <w:pPr>
        <w:spacing w:after="0" w:line="240" w:lineRule="auto"/>
        <w:ind w:left="720"/>
        <w:contextualSpacing/>
        <w:jc w:val="both"/>
        <w:rPr>
          <w:rFonts w:asciiTheme="minorHAnsi" w:hAnsiTheme="minorHAnsi" w:cstheme="minorHAnsi"/>
        </w:rPr>
      </w:pPr>
      <w:r w:rsidRPr="00F92037">
        <w:rPr>
          <w:rFonts w:cs="Calibri"/>
        </w:rPr>
        <w:t xml:space="preserve">Court </w:t>
      </w:r>
      <w:r w:rsidRPr="00F92037">
        <w:rPr>
          <w:rFonts w:cs="Calibri"/>
          <w:b/>
        </w:rPr>
        <w:t>considered</w:t>
      </w:r>
      <w:r w:rsidRPr="00F92037">
        <w:rPr>
          <w:rFonts w:cs="Calibri"/>
        </w:rPr>
        <w:t xml:space="preserve"> the report from the Audit Committee meeting of 1</w:t>
      </w:r>
      <w:r w:rsidR="00F92037" w:rsidRPr="00F92037">
        <w:rPr>
          <w:rFonts w:cs="Calibri"/>
        </w:rPr>
        <w:t>8</w:t>
      </w:r>
      <w:r w:rsidRPr="00F92037">
        <w:rPr>
          <w:rFonts w:cs="Calibri"/>
        </w:rPr>
        <w:t xml:space="preserve"> November 201</w:t>
      </w:r>
      <w:r w:rsidR="00F92037" w:rsidRPr="00F92037">
        <w:rPr>
          <w:rFonts w:cs="Calibri"/>
        </w:rPr>
        <w:t>9</w:t>
      </w:r>
      <w:r w:rsidRPr="00F92037">
        <w:rPr>
          <w:rFonts w:cs="Calibri"/>
        </w:rPr>
        <w:t xml:space="preserve"> and the annual report from the Committee.  </w:t>
      </w:r>
      <w:r w:rsidR="00F92037" w:rsidRPr="00F92037">
        <w:rPr>
          <w:rFonts w:asciiTheme="minorHAnsi" w:hAnsiTheme="minorHAnsi" w:cstheme="minorHAnsi"/>
        </w:rPr>
        <w:t xml:space="preserve">Items for noting included the internal audit progress report, the annual procurement report and the register of strategic risks.  </w:t>
      </w:r>
    </w:p>
    <w:p w14:paraId="0C2F4A74" w14:textId="77777777" w:rsidR="00F92037" w:rsidRPr="00F92037" w:rsidRDefault="00F92037" w:rsidP="00F92037">
      <w:pPr>
        <w:spacing w:after="0" w:line="240" w:lineRule="auto"/>
        <w:ind w:left="709"/>
        <w:contextualSpacing/>
        <w:jc w:val="both"/>
        <w:rPr>
          <w:rFonts w:asciiTheme="minorHAnsi" w:hAnsiTheme="minorHAnsi" w:cstheme="minorHAnsi"/>
        </w:rPr>
      </w:pPr>
    </w:p>
    <w:p w14:paraId="0D47FF6A" w14:textId="77777777" w:rsidR="00255007" w:rsidRPr="00F92037" w:rsidRDefault="00255007" w:rsidP="00255007">
      <w:pPr>
        <w:spacing w:after="0" w:line="240" w:lineRule="auto"/>
        <w:ind w:left="720"/>
        <w:contextualSpacing/>
        <w:jc w:val="both"/>
        <w:rPr>
          <w:rFonts w:cs="Calibri"/>
        </w:rPr>
      </w:pPr>
      <w:r w:rsidRPr="00F92037">
        <w:rPr>
          <w:rFonts w:cs="Calibri"/>
        </w:rPr>
        <w:t xml:space="preserve">Having already </w:t>
      </w:r>
      <w:r w:rsidRPr="00F92037">
        <w:rPr>
          <w:rFonts w:cs="Calibri"/>
          <w:b/>
        </w:rPr>
        <w:t>approved</w:t>
      </w:r>
      <w:r w:rsidRPr="00F92037">
        <w:rPr>
          <w:rFonts w:cs="Calibri"/>
        </w:rPr>
        <w:t xml:space="preserve"> the Financial Statements, Court </w:t>
      </w:r>
      <w:r w:rsidRPr="00F92037">
        <w:rPr>
          <w:rFonts w:cs="Calibri"/>
          <w:b/>
        </w:rPr>
        <w:t>noted</w:t>
      </w:r>
      <w:r w:rsidRPr="00F92037">
        <w:rPr>
          <w:rFonts w:cs="Calibri"/>
        </w:rPr>
        <w:t xml:space="preserve"> the other items in the report from Audit Committee.</w:t>
      </w:r>
    </w:p>
    <w:p w14:paraId="1E1E2C9F" w14:textId="77777777" w:rsidR="00EF0EA5" w:rsidRPr="00602309" w:rsidRDefault="00EF0EA5" w:rsidP="00EF0EA5">
      <w:pPr>
        <w:spacing w:after="0" w:line="240" w:lineRule="auto"/>
        <w:ind w:left="720"/>
        <w:contextualSpacing/>
        <w:jc w:val="both"/>
        <w:rPr>
          <w:rFonts w:cs="Calibri"/>
          <w:highlight w:val="red"/>
        </w:rPr>
      </w:pPr>
    </w:p>
    <w:p w14:paraId="06A2A290" w14:textId="77777777" w:rsidR="00FE2797" w:rsidRPr="000C288A" w:rsidRDefault="00FE2797" w:rsidP="00FE2797">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18</w:t>
      </w:r>
      <w:r w:rsidRPr="000C288A">
        <w:rPr>
          <w:rFonts w:asciiTheme="minorHAnsi" w:hAnsiTheme="minorHAnsi" w:cs="Calibri"/>
          <w:b/>
        </w:rPr>
        <w:t>.</w:t>
      </w:r>
      <w:r w:rsidRPr="000C288A">
        <w:rPr>
          <w:rFonts w:asciiTheme="minorHAnsi" w:hAnsiTheme="minorHAnsi" w:cs="Calibri"/>
          <w:b/>
        </w:rPr>
        <w:tab/>
        <w:t>GOVERNANCE &amp; NOMINATIONS COMMITTEE</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w:t>
      </w:r>
      <w:r>
        <w:rPr>
          <w:rFonts w:asciiTheme="minorHAnsi" w:hAnsiTheme="minorHAnsi" w:cs="Calibri"/>
          <w:b/>
        </w:rPr>
        <w:t>)31</w:t>
      </w:r>
    </w:p>
    <w:p w14:paraId="284316C7" w14:textId="77777777" w:rsidR="00F92037" w:rsidRPr="00226841" w:rsidRDefault="00E944B8" w:rsidP="00F92037">
      <w:pPr>
        <w:tabs>
          <w:tab w:val="left" w:pos="709"/>
          <w:tab w:val="right" w:pos="9026"/>
        </w:tabs>
        <w:spacing w:after="0" w:line="240" w:lineRule="auto"/>
        <w:ind w:left="709"/>
        <w:contextualSpacing/>
        <w:jc w:val="both"/>
        <w:rPr>
          <w:rFonts w:asciiTheme="minorHAnsi" w:hAnsiTheme="minorHAnsi" w:cs="Calibri"/>
        </w:rPr>
      </w:pPr>
      <w:r w:rsidRPr="00226841">
        <w:rPr>
          <w:rFonts w:cs="Calibri"/>
        </w:rPr>
        <w:t>Court</w:t>
      </w:r>
      <w:r w:rsidRPr="00226841">
        <w:rPr>
          <w:rFonts w:cs="Calibri"/>
          <w:b/>
        </w:rPr>
        <w:t xml:space="preserve"> noted </w:t>
      </w:r>
      <w:r w:rsidR="00EF0EA5" w:rsidRPr="00226841">
        <w:rPr>
          <w:rFonts w:cs="Calibri"/>
        </w:rPr>
        <w:t>the report from the Governance &amp; Nominations Committee</w:t>
      </w:r>
      <w:r w:rsidR="00F92037" w:rsidRPr="00226841">
        <w:rPr>
          <w:rFonts w:cs="Calibri"/>
        </w:rPr>
        <w:t xml:space="preserve"> meeting </w:t>
      </w:r>
      <w:r w:rsidR="00F92037" w:rsidRPr="00226841">
        <w:rPr>
          <w:rFonts w:asciiTheme="minorHAnsi" w:hAnsiTheme="minorHAnsi" w:cs="Calibri"/>
        </w:rPr>
        <w:t xml:space="preserve">that was conducted by circulation in October 2019.  Court had previously approved three new appointments to Court.  </w:t>
      </w:r>
    </w:p>
    <w:p w14:paraId="30CD8711" w14:textId="77777777" w:rsidR="00F92037" w:rsidRPr="00226841" w:rsidRDefault="00F92037" w:rsidP="00EF0EA5">
      <w:pPr>
        <w:spacing w:after="0" w:line="240" w:lineRule="auto"/>
        <w:ind w:left="720"/>
        <w:contextualSpacing/>
        <w:jc w:val="both"/>
        <w:rPr>
          <w:rFonts w:cs="Calibri"/>
        </w:rPr>
      </w:pPr>
    </w:p>
    <w:p w14:paraId="57C3688C" w14:textId="77777777" w:rsidR="00F92037" w:rsidRPr="000C288A" w:rsidRDefault="00F92037" w:rsidP="00F92037">
      <w:pPr>
        <w:tabs>
          <w:tab w:val="left" w:pos="709"/>
          <w:tab w:val="right" w:pos="9026"/>
        </w:tabs>
        <w:spacing w:after="0" w:line="240" w:lineRule="auto"/>
        <w:ind w:left="709"/>
        <w:contextualSpacing/>
        <w:jc w:val="both"/>
        <w:rPr>
          <w:rFonts w:asciiTheme="minorHAnsi" w:hAnsiTheme="minorHAnsi" w:cs="Calibri"/>
          <w:b/>
        </w:rPr>
      </w:pPr>
      <w:r w:rsidRPr="00226841">
        <w:rPr>
          <w:rFonts w:asciiTheme="minorHAnsi" w:hAnsiTheme="minorHAnsi" w:cs="Calibri"/>
        </w:rPr>
        <w:t xml:space="preserve">Court </w:t>
      </w:r>
      <w:r w:rsidRPr="00226841">
        <w:rPr>
          <w:rFonts w:asciiTheme="minorHAnsi" w:hAnsiTheme="minorHAnsi" w:cs="Calibri"/>
          <w:b/>
        </w:rPr>
        <w:t>approve</w:t>
      </w:r>
      <w:r w:rsidR="00226841" w:rsidRPr="00226841">
        <w:rPr>
          <w:rFonts w:asciiTheme="minorHAnsi" w:hAnsiTheme="minorHAnsi" w:cs="Calibri"/>
          <w:b/>
        </w:rPr>
        <w:t>d</w:t>
      </w:r>
      <w:r w:rsidRPr="00226841">
        <w:rPr>
          <w:rFonts w:asciiTheme="minorHAnsi" w:hAnsiTheme="minorHAnsi" w:cs="Calibri"/>
        </w:rPr>
        <w:t xml:space="preserve"> the changes to the name and remit for the Academic Advancement and Promotions Committee to become the Academic Promotions Committee.</w:t>
      </w:r>
      <w:r>
        <w:rPr>
          <w:rFonts w:asciiTheme="minorHAnsi" w:hAnsiTheme="minorHAnsi" w:cs="Calibri"/>
        </w:rPr>
        <w:t xml:space="preserve">  </w:t>
      </w:r>
    </w:p>
    <w:p w14:paraId="7E8EA6BC" w14:textId="77777777" w:rsidR="00EF0EA5" w:rsidRPr="00602309" w:rsidRDefault="00EF0EA5" w:rsidP="00EF0EA5">
      <w:pPr>
        <w:tabs>
          <w:tab w:val="left" w:pos="709"/>
          <w:tab w:val="right" w:pos="9072"/>
        </w:tabs>
        <w:spacing w:after="0" w:line="240" w:lineRule="auto"/>
        <w:contextualSpacing/>
        <w:rPr>
          <w:rFonts w:cs="Calibri"/>
          <w:b/>
          <w:highlight w:val="red"/>
        </w:rPr>
      </w:pPr>
    </w:p>
    <w:p w14:paraId="419F7F5F" w14:textId="77777777" w:rsidR="00EF0EA5" w:rsidRPr="001351D7" w:rsidRDefault="00EF0EA5" w:rsidP="00EF0EA5">
      <w:pPr>
        <w:tabs>
          <w:tab w:val="left" w:pos="709"/>
          <w:tab w:val="right" w:pos="9072"/>
        </w:tabs>
        <w:spacing w:after="0" w:line="240" w:lineRule="auto"/>
        <w:contextualSpacing/>
        <w:rPr>
          <w:rFonts w:cs="Calibri"/>
          <w:b/>
          <w:i/>
        </w:rPr>
      </w:pPr>
      <w:r w:rsidRPr="001351D7">
        <w:rPr>
          <w:rFonts w:cs="Calibri"/>
          <w:b/>
          <w:i/>
        </w:rPr>
        <w:t>ACTIVITY UPDATES</w:t>
      </w:r>
    </w:p>
    <w:p w14:paraId="1EE629C5" w14:textId="77777777" w:rsidR="00EF0EA5" w:rsidRPr="001351D7" w:rsidRDefault="00EF0EA5" w:rsidP="00EF0EA5">
      <w:pPr>
        <w:tabs>
          <w:tab w:val="left" w:pos="709"/>
          <w:tab w:val="right" w:pos="9072"/>
        </w:tabs>
        <w:spacing w:after="0" w:line="240" w:lineRule="auto"/>
        <w:contextualSpacing/>
        <w:rPr>
          <w:rFonts w:cs="Calibri"/>
          <w:b/>
        </w:rPr>
      </w:pPr>
    </w:p>
    <w:p w14:paraId="7EDD1E43" w14:textId="77777777" w:rsidR="00FE2797" w:rsidRPr="001351D7" w:rsidRDefault="00FE2797" w:rsidP="00FE2797">
      <w:pPr>
        <w:tabs>
          <w:tab w:val="left" w:pos="709"/>
          <w:tab w:val="right" w:pos="9026"/>
        </w:tabs>
        <w:spacing w:after="0" w:line="240" w:lineRule="auto"/>
        <w:contextualSpacing/>
        <w:rPr>
          <w:rFonts w:asciiTheme="minorHAnsi" w:hAnsiTheme="minorHAnsi" w:cs="Calibri"/>
          <w:b/>
        </w:rPr>
      </w:pPr>
      <w:r w:rsidRPr="001351D7">
        <w:rPr>
          <w:rFonts w:asciiTheme="minorHAnsi" w:hAnsiTheme="minorHAnsi" w:cs="Calibri"/>
          <w:b/>
        </w:rPr>
        <w:t>19.</w:t>
      </w:r>
      <w:r w:rsidRPr="001351D7">
        <w:rPr>
          <w:rFonts w:asciiTheme="minorHAnsi" w:hAnsiTheme="minorHAnsi" w:cs="Calibri"/>
          <w:b/>
        </w:rPr>
        <w:tab/>
        <w:t>STUDENTS’ UNION UPDATE</w:t>
      </w:r>
      <w:r w:rsidRPr="001351D7">
        <w:rPr>
          <w:rFonts w:asciiTheme="minorHAnsi" w:hAnsiTheme="minorHAnsi" w:cs="Calibri"/>
          <w:b/>
        </w:rPr>
        <w:tab/>
      </w:r>
      <w:proofErr w:type="gramStart"/>
      <w:r w:rsidRPr="001351D7">
        <w:rPr>
          <w:rFonts w:asciiTheme="minorHAnsi" w:hAnsiTheme="minorHAnsi" w:cs="Calibri"/>
          <w:b/>
        </w:rPr>
        <w:t>UC(</w:t>
      </w:r>
      <w:proofErr w:type="gramEnd"/>
      <w:r w:rsidRPr="001351D7">
        <w:rPr>
          <w:rFonts w:asciiTheme="minorHAnsi" w:hAnsiTheme="minorHAnsi" w:cs="Calibri"/>
          <w:b/>
        </w:rPr>
        <w:t>19/20)32</w:t>
      </w:r>
    </w:p>
    <w:p w14:paraId="03DEFD49" w14:textId="77777777" w:rsidR="001351D7" w:rsidRPr="001351D7" w:rsidRDefault="005A7C26" w:rsidP="001351D7">
      <w:pPr>
        <w:spacing w:after="0" w:line="240" w:lineRule="auto"/>
        <w:ind w:left="720"/>
        <w:contextualSpacing/>
        <w:jc w:val="both"/>
        <w:rPr>
          <w:rFonts w:asciiTheme="minorHAnsi" w:hAnsiTheme="minorHAnsi" w:cstheme="minorHAnsi"/>
        </w:rPr>
      </w:pPr>
      <w:r w:rsidRPr="001351D7">
        <w:rPr>
          <w:rFonts w:cs="Calibri"/>
        </w:rPr>
        <w:t xml:space="preserve">Court </w:t>
      </w:r>
      <w:r w:rsidRPr="001351D7">
        <w:rPr>
          <w:rFonts w:cs="Calibri"/>
          <w:b/>
        </w:rPr>
        <w:t>considered</w:t>
      </w:r>
      <w:r w:rsidRPr="001351D7">
        <w:rPr>
          <w:rFonts w:cs="Calibri"/>
        </w:rPr>
        <w:t xml:space="preserve"> a report from the Students’ Union on recent activity which included updates on </w:t>
      </w:r>
      <w:r w:rsidR="001351D7" w:rsidRPr="001351D7">
        <w:rPr>
          <w:rFonts w:asciiTheme="minorHAnsi" w:hAnsiTheme="minorHAnsi" w:cstheme="minorHAnsi"/>
        </w:rPr>
        <w:t xml:space="preserve">the by-election, BUCS, Challenge </w:t>
      </w:r>
      <w:proofErr w:type="spellStart"/>
      <w:r w:rsidR="001351D7" w:rsidRPr="001351D7">
        <w:rPr>
          <w:rFonts w:asciiTheme="minorHAnsi" w:hAnsiTheme="minorHAnsi" w:cstheme="minorHAnsi"/>
        </w:rPr>
        <w:t>Yersell</w:t>
      </w:r>
      <w:proofErr w:type="spellEnd"/>
      <w:r w:rsidR="001351D7" w:rsidRPr="001351D7">
        <w:rPr>
          <w:rFonts w:asciiTheme="minorHAnsi" w:hAnsiTheme="minorHAnsi" w:cstheme="minorHAnsi"/>
        </w:rPr>
        <w:t>, student representation, student engagement and housing.</w:t>
      </w:r>
    </w:p>
    <w:p w14:paraId="1CA78043" w14:textId="77777777" w:rsidR="001351D7" w:rsidRPr="001351D7" w:rsidRDefault="001351D7" w:rsidP="005A7C26">
      <w:pPr>
        <w:spacing w:after="0" w:line="240" w:lineRule="auto"/>
        <w:ind w:left="720"/>
        <w:contextualSpacing/>
        <w:jc w:val="both"/>
        <w:rPr>
          <w:rFonts w:cs="Calibri"/>
        </w:rPr>
      </w:pPr>
    </w:p>
    <w:p w14:paraId="60F03A4B" w14:textId="77777777" w:rsidR="005A7C26" w:rsidRPr="001351D7" w:rsidRDefault="005A7C26" w:rsidP="005A7C26">
      <w:pPr>
        <w:spacing w:after="0" w:line="240" w:lineRule="auto"/>
        <w:ind w:left="720"/>
        <w:contextualSpacing/>
        <w:jc w:val="both"/>
        <w:rPr>
          <w:rFonts w:cs="Calibri"/>
        </w:rPr>
      </w:pPr>
      <w:r w:rsidRPr="001351D7">
        <w:rPr>
          <w:rFonts w:cs="Calibri"/>
        </w:rPr>
        <w:t xml:space="preserve">Court </w:t>
      </w:r>
      <w:r w:rsidRPr="001351D7">
        <w:rPr>
          <w:rFonts w:cs="Calibri"/>
          <w:b/>
        </w:rPr>
        <w:t>noted</w:t>
      </w:r>
      <w:r w:rsidRPr="001351D7">
        <w:rPr>
          <w:rFonts w:cs="Calibri"/>
        </w:rPr>
        <w:t xml:space="preserve"> the Students’ Union update.</w:t>
      </w:r>
    </w:p>
    <w:p w14:paraId="7AF932AC" w14:textId="77777777" w:rsidR="00EF0EA5" w:rsidRPr="001351D7" w:rsidRDefault="00EF0EA5" w:rsidP="00EF0EA5">
      <w:pPr>
        <w:tabs>
          <w:tab w:val="left" w:pos="709"/>
          <w:tab w:val="right" w:pos="9072"/>
        </w:tabs>
        <w:spacing w:after="0" w:line="240" w:lineRule="auto"/>
        <w:contextualSpacing/>
        <w:rPr>
          <w:rFonts w:cs="Calibri"/>
          <w:b/>
        </w:rPr>
      </w:pPr>
    </w:p>
    <w:p w14:paraId="4519F21C" w14:textId="77777777" w:rsidR="00FE2797" w:rsidRPr="000C288A" w:rsidRDefault="00FE2797" w:rsidP="00FE2797">
      <w:pPr>
        <w:tabs>
          <w:tab w:val="left" w:pos="709"/>
          <w:tab w:val="right" w:pos="9026"/>
        </w:tabs>
        <w:spacing w:after="0" w:line="240" w:lineRule="auto"/>
        <w:contextualSpacing/>
        <w:rPr>
          <w:rFonts w:asciiTheme="minorHAnsi" w:hAnsiTheme="minorHAnsi" w:cs="Calibri"/>
        </w:rPr>
      </w:pPr>
      <w:r>
        <w:rPr>
          <w:rFonts w:asciiTheme="minorHAnsi" w:hAnsiTheme="minorHAnsi" w:cs="Calibri"/>
          <w:b/>
        </w:rPr>
        <w:t>20</w:t>
      </w:r>
      <w:r w:rsidRPr="000C288A">
        <w:rPr>
          <w:rFonts w:asciiTheme="minorHAnsi" w:hAnsiTheme="minorHAnsi" w:cs="Calibri"/>
          <w:b/>
        </w:rPr>
        <w:t>.</w:t>
      </w:r>
      <w:r w:rsidRPr="000C288A">
        <w:rPr>
          <w:rFonts w:asciiTheme="minorHAnsi" w:hAnsiTheme="minorHAnsi" w:cs="Calibri"/>
          <w:b/>
        </w:rPr>
        <w:tab/>
        <w:t>UNIVERSITY OF STIRLING STUDENTS’ UNION ACCOUNTS</w:t>
      </w:r>
      <w:r w:rsidRPr="000C288A">
        <w:rPr>
          <w:rFonts w:asciiTheme="minorHAnsi" w:hAnsiTheme="minorHAnsi" w:cs="Calibri"/>
          <w:b/>
        </w:rPr>
        <w:tab/>
      </w:r>
      <w:proofErr w:type="gramStart"/>
      <w:r w:rsidRPr="000C288A">
        <w:rPr>
          <w:rFonts w:asciiTheme="minorHAnsi" w:hAnsiTheme="minorHAnsi" w:cs="Calibri"/>
          <w:b/>
        </w:rPr>
        <w:t>UC(</w:t>
      </w:r>
      <w:proofErr w:type="gramEnd"/>
      <w:r w:rsidRPr="000C288A">
        <w:rPr>
          <w:rFonts w:asciiTheme="minorHAnsi" w:hAnsiTheme="minorHAnsi" w:cs="Calibri"/>
          <w:b/>
        </w:rPr>
        <w:t>19/20</w:t>
      </w:r>
      <w:r>
        <w:rPr>
          <w:rFonts w:asciiTheme="minorHAnsi" w:hAnsiTheme="minorHAnsi" w:cs="Calibri"/>
          <w:b/>
        </w:rPr>
        <w:t>)33</w:t>
      </w:r>
    </w:p>
    <w:p w14:paraId="0F69FF4E" w14:textId="77777777" w:rsidR="001351D7" w:rsidRPr="001351D7" w:rsidRDefault="005A7C26" w:rsidP="005A7C26">
      <w:pPr>
        <w:spacing w:after="0" w:line="240" w:lineRule="auto"/>
        <w:ind w:left="720"/>
        <w:contextualSpacing/>
        <w:jc w:val="both"/>
        <w:rPr>
          <w:rFonts w:cs="Calibri"/>
        </w:rPr>
      </w:pPr>
      <w:r w:rsidRPr="001351D7">
        <w:rPr>
          <w:rFonts w:cs="Calibri"/>
        </w:rPr>
        <w:t xml:space="preserve">Court </w:t>
      </w:r>
      <w:r w:rsidRPr="001351D7">
        <w:rPr>
          <w:rFonts w:cs="Calibri"/>
          <w:b/>
        </w:rPr>
        <w:t>noted</w:t>
      </w:r>
      <w:r w:rsidRPr="001351D7">
        <w:rPr>
          <w:rFonts w:cs="Calibri"/>
        </w:rPr>
        <w:t xml:space="preserve"> the annual report and financial statements for the University of Stirling Students’ Union for 201</w:t>
      </w:r>
      <w:r w:rsidR="001351D7" w:rsidRPr="001351D7">
        <w:rPr>
          <w:rFonts w:cs="Calibri"/>
        </w:rPr>
        <w:t>8</w:t>
      </w:r>
      <w:r w:rsidRPr="001351D7">
        <w:rPr>
          <w:rFonts w:cs="Calibri"/>
        </w:rPr>
        <w:t>/1</w:t>
      </w:r>
      <w:r w:rsidR="001351D7" w:rsidRPr="001351D7">
        <w:rPr>
          <w:rFonts w:cs="Calibri"/>
        </w:rPr>
        <w:t>9</w:t>
      </w:r>
      <w:r w:rsidRPr="001351D7">
        <w:rPr>
          <w:rFonts w:cs="Calibri"/>
        </w:rPr>
        <w:t>.</w:t>
      </w:r>
      <w:r w:rsidR="000A3392" w:rsidRPr="001351D7">
        <w:rPr>
          <w:rFonts w:cs="Calibri"/>
        </w:rPr>
        <w:t xml:space="preserve">  </w:t>
      </w:r>
      <w:r w:rsidR="006D6EF7">
        <w:rPr>
          <w:rFonts w:cs="Calibri"/>
        </w:rPr>
        <w:t>The statements reflected improvement from the previous year: a surplus of £12.5k was achieved against a deficit of £14k the previous year.  The Union also had a small net current assets balance of £0.3k against net current liabilities of £31k in the previous year.</w:t>
      </w:r>
    </w:p>
    <w:p w14:paraId="707412B9" w14:textId="77777777" w:rsidR="00EF0EA5" w:rsidRPr="001351D7" w:rsidRDefault="00EF0EA5" w:rsidP="00EF0EA5">
      <w:pPr>
        <w:spacing w:after="0" w:line="240" w:lineRule="auto"/>
        <w:ind w:left="720"/>
        <w:contextualSpacing/>
        <w:jc w:val="both"/>
        <w:rPr>
          <w:rFonts w:cs="Calibri"/>
        </w:rPr>
      </w:pPr>
    </w:p>
    <w:p w14:paraId="2FFF36AC" w14:textId="77777777" w:rsidR="00FE2797" w:rsidRDefault="00FE2797" w:rsidP="00FE2797">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21</w:t>
      </w:r>
      <w:r w:rsidRPr="00F807BD">
        <w:rPr>
          <w:rFonts w:asciiTheme="minorHAnsi" w:hAnsiTheme="minorHAnsi" w:cs="Calibri"/>
          <w:b/>
        </w:rPr>
        <w:t>.</w:t>
      </w:r>
      <w:r w:rsidRPr="00F807BD">
        <w:rPr>
          <w:rFonts w:asciiTheme="minorHAnsi" w:hAnsiTheme="minorHAnsi" w:cs="Calibri"/>
          <w:b/>
        </w:rPr>
        <w:tab/>
        <w:t>STAFF AND EMPLOYMENT UPDATE</w:t>
      </w:r>
      <w:r w:rsidRPr="00F807BD">
        <w:rPr>
          <w:rFonts w:asciiTheme="minorHAnsi" w:hAnsiTheme="minorHAnsi" w:cs="Calibri"/>
          <w:b/>
        </w:rPr>
        <w:tab/>
      </w:r>
      <w:proofErr w:type="gramStart"/>
      <w:r w:rsidRPr="00F807BD">
        <w:rPr>
          <w:rFonts w:asciiTheme="minorHAnsi" w:hAnsiTheme="minorHAnsi" w:cs="Calibri"/>
          <w:b/>
        </w:rPr>
        <w:t>UC(</w:t>
      </w:r>
      <w:proofErr w:type="gramEnd"/>
      <w:r w:rsidRPr="00F807BD">
        <w:rPr>
          <w:rFonts w:asciiTheme="minorHAnsi" w:hAnsiTheme="minorHAnsi" w:cs="Calibri"/>
          <w:b/>
        </w:rPr>
        <w:t>1</w:t>
      </w:r>
      <w:r>
        <w:rPr>
          <w:rFonts w:asciiTheme="minorHAnsi" w:hAnsiTheme="minorHAnsi" w:cs="Calibri"/>
          <w:b/>
        </w:rPr>
        <w:t>9</w:t>
      </w:r>
      <w:r w:rsidRPr="00F807BD">
        <w:rPr>
          <w:rFonts w:asciiTheme="minorHAnsi" w:hAnsiTheme="minorHAnsi" w:cs="Calibri"/>
          <w:b/>
        </w:rPr>
        <w:t>/</w:t>
      </w:r>
      <w:r>
        <w:rPr>
          <w:rFonts w:asciiTheme="minorHAnsi" w:hAnsiTheme="minorHAnsi" w:cs="Calibri"/>
          <w:b/>
        </w:rPr>
        <w:t>20)34</w:t>
      </w:r>
    </w:p>
    <w:p w14:paraId="6CE13AE0" w14:textId="77777777" w:rsidR="001351D7" w:rsidRDefault="005A7C26" w:rsidP="005A7C26">
      <w:pPr>
        <w:spacing w:after="0" w:line="240" w:lineRule="auto"/>
        <w:ind w:left="720"/>
        <w:contextualSpacing/>
        <w:jc w:val="both"/>
        <w:rPr>
          <w:rFonts w:cs="Calibri"/>
        </w:rPr>
      </w:pPr>
      <w:r w:rsidRPr="001351D7">
        <w:rPr>
          <w:rFonts w:cs="Calibri"/>
        </w:rPr>
        <w:t xml:space="preserve">Court </w:t>
      </w:r>
      <w:r w:rsidRPr="001351D7">
        <w:rPr>
          <w:rFonts w:cs="Calibri"/>
          <w:b/>
        </w:rPr>
        <w:t>received</w:t>
      </w:r>
      <w:r w:rsidRPr="001351D7">
        <w:rPr>
          <w:rFonts w:cs="Calibri"/>
        </w:rPr>
        <w:t xml:space="preserve"> an update on staff and employment matters.  </w:t>
      </w:r>
      <w:r w:rsidR="001351D7">
        <w:rPr>
          <w:rFonts w:cs="Calibri"/>
        </w:rPr>
        <w:t xml:space="preserve">The University was one of 57 institutions in the UK </w:t>
      </w:r>
      <w:r w:rsidR="0047019B">
        <w:rPr>
          <w:rFonts w:cs="Calibri"/>
        </w:rPr>
        <w:t xml:space="preserve">that had been subject to industrial action.  There had been 8 days of strike action during November and December and there was a possibility of further action in February/March 2020.  The disruption to </w:t>
      </w:r>
      <w:r w:rsidR="003B4B27">
        <w:rPr>
          <w:rFonts w:cs="Calibri"/>
        </w:rPr>
        <w:t>students had been minimal due to the timing of the November/December action but was likely to be more significant if strike action went ahead in 2020.</w:t>
      </w:r>
    </w:p>
    <w:p w14:paraId="179C8DC7" w14:textId="77777777" w:rsidR="003B4B27" w:rsidRDefault="003B4B27" w:rsidP="005A7C26">
      <w:pPr>
        <w:spacing w:after="0" w:line="240" w:lineRule="auto"/>
        <w:ind w:left="720"/>
        <w:contextualSpacing/>
        <w:jc w:val="both"/>
        <w:rPr>
          <w:rFonts w:cs="Calibri"/>
        </w:rPr>
      </w:pPr>
    </w:p>
    <w:p w14:paraId="6BF7BC12" w14:textId="77777777" w:rsidR="003B4B27" w:rsidRDefault="003B4B27" w:rsidP="005A7C26">
      <w:pPr>
        <w:spacing w:after="0" w:line="240" w:lineRule="auto"/>
        <w:ind w:left="720"/>
        <w:contextualSpacing/>
        <w:jc w:val="both"/>
        <w:rPr>
          <w:rFonts w:cs="Calibri"/>
        </w:rPr>
      </w:pPr>
      <w:r>
        <w:rPr>
          <w:rFonts w:cs="Calibri"/>
        </w:rPr>
        <w:t>It was noted that the negotiations on pensions and pay took place on a national basis and hence the University had minimal influence on the outcomes.</w:t>
      </w:r>
    </w:p>
    <w:p w14:paraId="19F6E1E6" w14:textId="77777777" w:rsidR="00FF0089" w:rsidRPr="00602309" w:rsidRDefault="00FF0089" w:rsidP="005A7C26">
      <w:pPr>
        <w:spacing w:after="0" w:line="240" w:lineRule="auto"/>
        <w:ind w:left="720"/>
        <w:contextualSpacing/>
        <w:jc w:val="both"/>
        <w:rPr>
          <w:rFonts w:cs="Calibri"/>
          <w:highlight w:val="red"/>
        </w:rPr>
      </w:pPr>
    </w:p>
    <w:p w14:paraId="2F44E2A3" w14:textId="77777777" w:rsidR="005A7C26" w:rsidRPr="003B4B27" w:rsidRDefault="005A7C26" w:rsidP="00FF0089">
      <w:pPr>
        <w:spacing w:after="0" w:line="240" w:lineRule="auto"/>
        <w:ind w:left="720"/>
        <w:contextualSpacing/>
        <w:jc w:val="both"/>
        <w:rPr>
          <w:rFonts w:cs="Calibri"/>
        </w:rPr>
      </w:pPr>
      <w:r w:rsidRPr="003B4B27">
        <w:rPr>
          <w:rFonts w:cs="Calibri"/>
        </w:rPr>
        <w:t xml:space="preserve">Court </w:t>
      </w:r>
      <w:r w:rsidRPr="003B4B27">
        <w:rPr>
          <w:rFonts w:cs="Calibri"/>
          <w:b/>
        </w:rPr>
        <w:t>noted</w:t>
      </w:r>
      <w:r w:rsidRPr="003B4B27">
        <w:rPr>
          <w:rFonts w:cs="Calibri"/>
        </w:rPr>
        <w:t xml:space="preserve"> the update on staff and employment matters.</w:t>
      </w:r>
    </w:p>
    <w:p w14:paraId="00B755E5" w14:textId="77777777" w:rsidR="00FE2797" w:rsidRDefault="00FE2797" w:rsidP="00FF0089">
      <w:pPr>
        <w:spacing w:after="0" w:line="240" w:lineRule="auto"/>
        <w:ind w:left="720"/>
        <w:contextualSpacing/>
        <w:jc w:val="both"/>
        <w:rPr>
          <w:rFonts w:cs="Calibri"/>
          <w:highlight w:val="red"/>
        </w:rPr>
      </w:pPr>
    </w:p>
    <w:p w14:paraId="1466DB08" w14:textId="77777777" w:rsidR="00FE2797" w:rsidRPr="00F807BD" w:rsidRDefault="00FE2797" w:rsidP="00FE2797">
      <w:pPr>
        <w:tabs>
          <w:tab w:val="left" w:pos="709"/>
          <w:tab w:val="right" w:pos="9026"/>
        </w:tabs>
        <w:spacing w:after="0" w:line="240" w:lineRule="auto"/>
        <w:contextualSpacing/>
        <w:rPr>
          <w:rFonts w:asciiTheme="minorHAnsi" w:hAnsiTheme="minorHAnsi" w:cs="Calibri"/>
          <w:b/>
        </w:rPr>
      </w:pPr>
      <w:r>
        <w:rPr>
          <w:rFonts w:asciiTheme="minorHAnsi" w:hAnsiTheme="minorHAnsi" w:cs="Calibri"/>
          <w:b/>
        </w:rPr>
        <w:t>22</w:t>
      </w:r>
      <w:r w:rsidRPr="00F807BD">
        <w:rPr>
          <w:rFonts w:asciiTheme="minorHAnsi" w:hAnsiTheme="minorHAnsi" w:cs="Calibri"/>
          <w:b/>
        </w:rPr>
        <w:t>.</w:t>
      </w:r>
      <w:r w:rsidRPr="00F807BD">
        <w:rPr>
          <w:rFonts w:asciiTheme="minorHAnsi" w:hAnsiTheme="minorHAnsi" w:cs="Calibri"/>
          <w:b/>
        </w:rPr>
        <w:tab/>
        <w:t>EQUALITY UPDATE</w:t>
      </w:r>
      <w:r w:rsidRPr="00F807BD">
        <w:rPr>
          <w:rFonts w:asciiTheme="minorHAnsi" w:hAnsiTheme="minorHAnsi" w:cs="Calibri"/>
          <w:b/>
        </w:rPr>
        <w:tab/>
      </w:r>
      <w:proofErr w:type="gramStart"/>
      <w:r w:rsidRPr="00F807BD">
        <w:rPr>
          <w:rFonts w:asciiTheme="minorHAnsi" w:hAnsiTheme="minorHAnsi" w:cs="Calibri"/>
          <w:b/>
        </w:rPr>
        <w:t>UC(</w:t>
      </w:r>
      <w:proofErr w:type="gramEnd"/>
      <w:r w:rsidRPr="00F807BD">
        <w:rPr>
          <w:rFonts w:asciiTheme="minorHAnsi" w:hAnsiTheme="minorHAnsi" w:cs="Calibri"/>
          <w:b/>
        </w:rPr>
        <w:t>1</w:t>
      </w:r>
      <w:r>
        <w:rPr>
          <w:rFonts w:asciiTheme="minorHAnsi" w:hAnsiTheme="minorHAnsi" w:cs="Calibri"/>
          <w:b/>
        </w:rPr>
        <w:t>9</w:t>
      </w:r>
      <w:r w:rsidRPr="00F807BD">
        <w:rPr>
          <w:rFonts w:asciiTheme="minorHAnsi" w:hAnsiTheme="minorHAnsi" w:cs="Calibri"/>
          <w:b/>
        </w:rPr>
        <w:t>/</w:t>
      </w:r>
      <w:r>
        <w:rPr>
          <w:rFonts w:asciiTheme="minorHAnsi" w:hAnsiTheme="minorHAnsi" w:cs="Calibri"/>
          <w:b/>
        </w:rPr>
        <w:t>20)35</w:t>
      </w:r>
    </w:p>
    <w:p w14:paraId="48ED7528" w14:textId="77777777" w:rsidR="003B4B27" w:rsidRPr="00E37653" w:rsidRDefault="00FF0089" w:rsidP="008838EE">
      <w:pPr>
        <w:tabs>
          <w:tab w:val="left" w:pos="709"/>
          <w:tab w:val="right" w:pos="9072"/>
        </w:tabs>
        <w:spacing w:after="0" w:line="240" w:lineRule="auto"/>
        <w:ind w:left="709"/>
        <w:contextualSpacing/>
        <w:jc w:val="both"/>
        <w:rPr>
          <w:rFonts w:cs="Calibri"/>
        </w:rPr>
      </w:pPr>
      <w:r w:rsidRPr="00E37653">
        <w:rPr>
          <w:rFonts w:cs="Calibri"/>
        </w:rPr>
        <w:t xml:space="preserve">Court </w:t>
      </w:r>
      <w:r w:rsidR="00E23417" w:rsidRPr="00E37653">
        <w:rPr>
          <w:rFonts w:cs="Calibri"/>
          <w:b/>
        </w:rPr>
        <w:t>considered</w:t>
      </w:r>
      <w:r w:rsidR="00EF0EA5" w:rsidRPr="00E37653">
        <w:rPr>
          <w:rFonts w:cs="Calibri"/>
        </w:rPr>
        <w:t xml:space="preserve"> the Equality update</w:t>
      </w:r>
      <w:r w:rsidR="007B6E73">
        <w:rPr>
          <w:rFonts w:cs="Calibri"/>
        </w:rPr>
        <w:t xml:space="preserve"> and congratulated the</w:t>
      </w:r>
      <w:r w:rsidR="003B4B27" w:rsidRPr="00E37653">
        <w:rPr>
          <w:rFonts w:cs="Calibri"/>
        </w:rPr>
        <w:t xml:space="preserve"> University and the Students’ Union </w:t>
      </w:r>
      <w:r w:rsidR="007B6E73">
        <w:rPr>
          <w:rFonts w:cs="Calibri"/>
        </w:rPr>
        <w:t xml:space="preserve">on winning </w:t>
      </w:r>
      <w:r w:rsidR="003B4B27" w:rsidRPr="00E37653">
        <w:rPr>
          <w:rFonts w:cs="Calibri"/>
        </w:rPr>
        <w:t xml:space="preserve">the first UK Limelight Sexual Violence and Misconduct Liaison Officer (SVMLO) Team Innovation Award.  </w:t>
      </w:r>
    </w:p>
    <w:p w14:paraId="58B46E29" w14:textId="77777777" w:rsidR="003B4B27" w:rsidRPr="00E37653" w:rsidRDefault="003B4B27" w:rsidP="00FE2797">
      <w:pPr>
        <w:tabs>
          <w:tab w:val="left" w:pos="709"/>
          <w:tab w:val="right" w:pos="9072"/>
        </w:tabs>
        <w:spacing w:after="0" w:line="240" w:lineRule="auto"/>
        <w:ind w:left="709"/>
        <w:contextualSpacing/>
        <w:rPr>
          <w:rFonts w:cs="Calibri"/>
        </w:rPr>
      </w:pPr>
    </w:p>
    <w:p w14:paraId="1CF30F56" w14:textId="77777777" w:rsidR="00E37653" w:rsidRPr="00E37653" w:rsidRDefault="00E37653" w:rsidP="008838EE">
      <w:pPr>
        <w:tabs>
          <w:tab w:val="left" w:pos="709"/>
          <w:tab w:val="right" w:pos="9072"/>
        </w:tabs>
        <w:spacing w:after="0" w:line="240" w:lineRule="auto"/>
        <w:ind w:left="709"/>
        <w:contextualSpacing/>
        <w:jc w:val="both"/>
        <w:rPr>
          <w:rFonts w:cs="Calibri"/>
        </w:rPr>
      </w:pPr>
      <w:r w:rsidRPr="00E37653">
        <w:rPr>
          <w:rFonts w:cs="Calibri"/>
        </w:rPr>
        <w:t>The University had been awarded an additional £94k in 2019/20 by the Scottish Government to support mental health.  It was</w:t>
      </w:r>
      <w:r w:rsidR="001C19E3">
        <w:rPr>
          <w:rFonts w:cs="Calibri"/>
        </w:rPr>
        <w:t xml:space="preserve"> noted the funding would be put towards additional </w:t>
      </w:r>
      <w:r w:rsidRPr="00E37653">
        <w:rPr>
          <w:rFonts w:cs="Calibri"/>
        </w:rPr>
        <w:t xml:space="preserve">counselling support. </w:t>
      </w:r>
    </w:p>
    <w:p w14:paraId="33A0140F" w14:textId="77777777" w:rsidR="003B4B27" w:rsidRPr="00E37653" w:rsidRDefault="003B4B27" w:rsidP="00FE2797">
      <w:pPr>
        <w:tabs>
          <w:tab w:val="left" w:pos="709"/>
          <w:tab w:val="right" w:pos="9072"/>
        </w:tabs>
        <w:spacing w:after="0" w:line="240" w:lineRule="auto"/>
        <w:ind w:left="709"/>
        <w:contextualSpacing/>
        <w:rPr>
          <w:rFonts w:cs="Calibri"/>
        </w:rPr>
      </w:pPr>
    </w:p>
    <w:p w14:paraId="1F2E57AC" w14:textId="77777777" w:rsidR="00397DF7" w:rsidRPr="00E37653" w:rsidRDefault="00EF0EA5" w:rsidP="00397DF7">
      <w:pPr>
        <w:spacing w:after="0" w:line="240" w:lineRule="auto"/>
        <w:ind w:left="720"/>
        <w:contextualSpacing/>
        <w:jc w:val="both"/>
        <w:rPr>
          <w:rFonts w:cs="Calibri"/>
        </w:rPr>
      </w:pPr>
      <w:r w:rsidRPr="00E37653">
        <w:rPr>
          <w:rFonts w:cs="Calibri"/>
        </w:rPr>
        <w:t xml:space="preserve">Court </w:t>
      </w:r>
      <w:r w:rsidRPr="00E37653">
        <w:rPr>
          <w:rFonts w:cs="Calibri"/>
          <w:b/>
        </w:rPr>
        <w:t>note</w:t>
      </w:r>
      <w:r w:rsidR="00E23417" w:rsidRPr="00E37653">
        <w:rPr>
          <w:rFonts w:cs="Calibri"/>
          <w:b/>
        </w:rPr>
        <w:t>d</w:t>
      </w:r>
      <w:r w:rsidRPr="00E37653">
        <w:rPr>
          <w:rFonts w:cs="Calibri"/>
        </w:rPr>
        <w:t xml:space="preserve"> </w:t>
      </w:r>
      <w:r w:rsidR="00E23417" w:rsidRPr="00E37653">
        <w:rPr>
          <w:rFonts w:cs="Calibri"/>
        </w:rPr>
        <w:t xml:space="preserve">the </w:t>
      </w:r>
      <w:r w:rsidRPr="00E37653">
        <w:rPr>
          <w:rFonts w:cs="Calibri"/>
        </w:rPr>
        <w:t>update on Equality &amp; Diversity issues</w:t>
      </w:r>
      <w:r w:rsidR="00E23417" w:rsidRPr="00E37653">
        <w:rPr>
          <w:rFonts w:cs="Calibri"/>
        </w:rPr>
        <w:t>.</w:t>
      </w:r>
    </w:p>
    <w:p w14:paraId="4FE61B41" w14:textId="77777777" w:rsidR="00397DF7" w:rsidRPr="00E37653" w:rsidRDefault="00397DF7" w:rsidP="00EF0EA5">
      <w:pPr>
        <w:tabs>
          <w:tab w:val="left" w:pos="709"/>
          <w:tab w:val="right" w:pos="9072"/>
        </w:tabs>
        <w:spacing w:after="0" w:line="240" w:lineRule="auto"/>
        <w:contextualSpacing/>
        <w:rPr>
          <w:rFonts w:cs="Calibri"/>
          <w:b/>
          <w:i/>
        </w:rPr>
      </w:pPr>
    </w:p>
    <w:p w14:paraId="49B0682D" w14:textId="77777777" w:rsidR="00EF0EA5" w:rsidRPr="00E37653" w:rsidRDefault="00EF0EA5" w:rsidP="00EF0EA5">
      <w:pPr>
        <w:tabs>
          <w:tab w:val="left" w:pos="709"/>
          <w:tab w:val="right" w:pos="9072"/>
        </w:tabs>
        <w:spacing w:after="0" w:line="240" w:lineRule="auto"/>
        <w:contextualSpacing/>
        <w:rPr>
          <w:rFonts w:cs="Calibri"/>
          <w:b/>
          <w:i/>
        </w:rPr>
      </w:pPr>
      <w:r w:rsidRPr="00E37653">
        <w:rPr>
          <w:rFonts w:cs="Calibri"/>
          <w:b/>
          <w:i/>
        </w:rPr>
        <w:t>RISKS</w:t>
      </w:r>
    </w:p>
    <w:p w14:paraId="0F995ED7" w14:textId="77777777" w:rsidR="00EF0EA5" w:rsidRPr="00E37653" w:rsidRDefault="00EF0EA5" w:rsidP="00EF0EA5">
      <w:pPr>
        <w:spacing w:after="0" w:line="240" w:lineRule="auto"/>
        <w:contextualSpacing/>
        <w:jc w:val="both"/>
        <w:rPr>
          <w:rFonts w:cs="Calibri"/>
          <w:b/>
        </w:rPr>
      </w:pPr>
    </w:p>
    <w:p w14:paraId="09D82571" w14:textId="77777777" w:rsidR="00FE2797" w:rsidRPr="00E37653" w:rsidRDefault="00FE2797" w:rsidP="00FE2797">
      <w:pPr>
        <w:tabs>
          <w:tab w:val="left" w:pos="709"/>
          <w:tab w:val="right" w:pos="9026"/>
        </w:tabs>
        <w:spacing w:after="0" w:line="240" w:lineRule="auto"/>
        <w:contextualSpacing/>
        <w:rPr>
          <w:rFonts w:asciiTheme="minorHAnsi" w:hAnsiTheme="minorHAnsi" w:cs="Calibri"/>
          <w:b/>
        </w:rPr>
      </w:pPr>
      <w:r w:rsidRPr="00E37653">
        <w:rPr>
          <w:rFonts w:asciiTheme="minorHAnsi" w:hAnsiTheme="minorHAnsi" w:cs="Calibri"/>
          <w:b/>
        </w:rPr>
        <w:t>23.</w:t>
      </w:r>
      <w:r w:rsidRPr="00E37653">
        <w:rPr>
          <w:rFonts w:asciiTheme="minorHAnsi" w:hAnsiTheme="minorHAnsi" w:cs="Calibri"/>
          <w:b/>
        </w:rPr>
        <w:tab/>
        <w:t>RISKS ARISING</w:t>
      </w:r>
      <w:r w:rsidRPr="00E37653">
        <w:rPr>
          <w:rFonts w:asciiTheme="minorHAnsi" w:hAnsiTheme="minorHAnsi" w:cs="Calibri"/>
          <w:b/>
        </w:rPr>
        <w:tab/>
        <w:t>Oral</w:t>
      </w:r>
    </w:p>
    <w:p w14:paraId="44211088" w14:textId="77777777" w:rsidR="00EF0EA5" w:rsidRPr="00FF0089" w:rsidRDefault="00FF0089" w:rsidP="00EF0EA5">
      <w:pPr>
        <w:spacing w:after="0" w:line="240" w:lineRule="auto"/>
        <w:ind w:left="720"/>
        <w:contextualSpacing/>
        <w:jc w:val="both"/>
        <w:rPr>
          <w:rFonts w:cs="Calibri"/>
        </w:rPr>
      </w:pPr>
      <w:r w:rsidRPr="00E37653">
        <w:rPr>
          <w:rFonts w:cs="Calibri"/>
        </w:rPr>
        <w:t xml:space="preserve">No additional items were identified to add to the </w:t>
      </w:r>
      <w:r w:rsidR="00EF0EA5" w:rsidRPr="00E37653">
        <w:rPr>
          <w:rFonts w:cs="Calibri"/>
        </w:rPr>
        <w:t>institutional Register of Strategic Risks.</w:t>
      </w:r>
      <w:r w:rsidR="00EF0EA5" w:rsidRPr="00FF0089">
        <w:rPr>
          <w:rFonts w:cs="Calibri"/>
        </w:rPr>
        <w:t xml:space="preserve">   </w:t>
      </w:r>
    </w:p>
    <w:p w14:paraId="4383F8E3" w14:textId="77777777" w:rsidR="00EF0EA5" w:rsidRPr="00FF0089" w:rsidRDefault="00EF0EA5" w:rsidP="00EF0EA5">
      <w:pPr>
        <w:tabs>
          <w:tab w:val="left" w:pos="709"/>
          <w:tab w:val="right" w:pos="9072"/>
        </w:tabs>
        <w:spacing w:after="0" w:line="240" w:lineRule="auto"/>
        <w:contextualSpacing/>
        <w:rPr>
          <w:rFonts w:cs="Calibri"/>
          <w:b/>
        </w:rPr>
      </w:pPr>
    </w:p>
    <w:p w14:paraId="38F0013F" w14:textId="77777777" w:rsidR="00EF0EA5" w:rsidRPr="005A7C26" w:rsidRDefault="00EF0EA5" w:rsidP="00EF0EA5">
      <w:pPr>
        <w:tabs>
          <w:tab w:val="left" w:pos="709"/>
          <w:tab w:val="right" w:pos="9072"/>
        </w:tabs>
        <w:spacing w:after="0" w:line="240" w:lineRule="auto"/>
        <w:contextualSpacing/>
        <w:rPr>
          <w:rFonts w:cs="Calibri"/>
          <w:b/>
        </w:rPr>
      </w:pPr>
      <w:r w:rsidRPr="005A7C26">
        <w:rPr>
          <w:rFonts w:cs="Calibri"/>
          <w:b/>
        </w:rPr>
        <w:t>2</w:t>
      </w:r>
      <w:r w:rsidR="00FE2797">
        <w:rPr>
          <w:rFonts w:cs="Calibri"/>
          <w:b/>
        </w:rPr>
        <w:t>4</w:t>
      </w:r>
      <w:r w:rsidRPr="005A7C26">
        <w:rPr>
          <w:rFonts w:cs="Calibri"/>
          <w:b/>
        </w:rPr>
        <w:t>.</w:t>
      </w:r>
      <w:r w:rsidRPr="005A7C26">
        <w:rPr>
          <w:rFonts w:cs="Calibri"/>
          <w:b/>
        </w:rPr>
        <w:tab/>
        <w:t>ANY OTHER COMPETENT BUSINESS</w:t>
      </w:r>
      <w:r w:rsidRPr="005A7C26">
        <w:rPr>
          <w:rFonts w:cs="Calibri"/>
          <w:b/>
        </w:rPr>
        <w:tab/>
      </w:r>
    </w:p>
    <w:p w14:paraId="6A6C8D20" w14:textId="77777777" w:rsidR="005A7C26" w:rsidRPr="005A7C26" w:rsidRDefault="005A7C26" w:rsidP="005A7C26">
      <w:pPr>
        <w:spacing w:after="0" w:line="240" w:lineRule="auto"/>
        <w:ind w:left="720"/>
        <w:contextualSpacing/>
        <w:jc w:val="both"/>
        <w:rPr>
          <w:rFonts w:cs="Calibri"/>
        </w:rPr>
      </w:pPr>
      <w:r w:rsidRPr="005A7C26">
        <w:rPr>
          <w:rFonts w:cs="Calibri"/>
        </w:rPr>
        <w:t xml:space="preserve">There were no items of other business. </w:t>
      </w:r>
    </w:p>
    <w:p w14:paraId="616EEA27" w14:textId="77777777" w:rsidR="00EF0EA5" w:rsidRPr="005A7C26" w:rsidRDefault="00EF0EA5" w:rsidP="00EF0EA5">
      <w:pPr>
        <w:spacing w:after="0" w:line="240" w:lineRule="auto"/>
        <w:contextualSpacing/>
        <w:rPr>
          <w:rFonts w:cs="Calibri"/>
        </w:rPr>
      </w:pPr>
    </w:p>
    <w:p w14:paraId="7719B8B9" w14:textId="77777777" w:rsidR="00EF0EA5" w:rsidRPr="005A7C26" w:rsidRDefault="00EF0EA5" w:rsidP="00EF0EA5">
      <w:pPr>
        <w:tabs>
          <w:tab w:val="left" w:pos="709"/>
          <w:tab w:val="right" w:pos="9072"/>
        </w:tabs>
        <w:spacing w:after="0" w:line="240" w:lineRule="auto"/>
        <w:contextualSpacing/>
        <w:rPr>
          <w:rFonts w:cs="Calibri"/>
          <w:b/>
        </w:rPr>
      </w:pPr>
      <w:r w:rsidRPr="005A7C26">
        <w:rPr>
          <w:rFonts w:cs="Calibri"/>
          <w:b/>
        </w:rPr>
        <w:t>2</w:t>
      </w:r>
      <w:r w:rsidR="00FE2797">
        <w:rPr>
          <w:rFonts w:cs="Calibri"/>
          <w:b/>
        </w:rPr>
        <w:t>5</w:t>
      </w:r>
      <w:r w:rsidRPr="005A7C26">
        <w:rPr>
          <w:rFonts w:cs="Calibri"/>
          <w:b/>
        </w:rPr>
        <w:t>.</w:t>
      </w:r>
      <w:r w:rsidRPr="005A7C26">
        <w:rPr>
          <w:rFonts w:cs="Calibri"/>
          <w:b/>
        </w:rPr>
        <w:tab/>
        <w:t>NEXT MEETING</w:t>
      </w:r>
      <w:r w:rsidRPr="005A7C26">
        <w:rPr>
          <w:rFonts w:cs="Calibri"/>
          <w:b/>
        </w:rPr>
        <w:tab/>
      </w:r>
    </w:p>
    <w:p w14:paraId="30D09A41" w14:textId="77777777" w:rsidR="00EF0EA5" w:rsidRPr="00247D2F" w:rsidRDefault="005A7C26" w:rsidP="005A7C26">
      <w:pPr>
        <w:spacing w:after="0" w:line="240" w:lineRule="auto"/>
        <w:ind w:left="720"/>
        <w:contextualSpacing/>
        <w:jc w:val="both"/>
        <w:rPr>
          <w:rFonts w:cs="Calibri"/>
        </w:rPr>
      </w:pPr>
      <w:r w:rsidRPr="005A7C26">
        <w:rPr>
          <w:rFonts w:cs="Calibri"/>
        </w:rPr>
        <w:t xml:space="preserve">Court </w:t>
      </w:r>
      <w:r w:rsidRPr="005A7C26">
        <w:rPr>
          <w:rFonts w:cs="Calibri"/>
          <w:b/>
        </w:rPr>
        <w:t>noted</w:t>
      </w:r>
      <w:r w:rsidRPr="005A7C26">
        <w:rPr>
          <w:rFonts w:cs="Calibri"/>
        </w:rPr>
        <w:t xml:space="preserve"> that the next meeting was scheduled for </w:t>
      </w:r>
      <w:r w:rsidR="00EF0EA5" w:rsidRPr="005A7C26">
        <w:rPr>
          <w:rFonts w:cs="Calibri"/>
        </w:rPr>
        <w:t>2</w:t>
      </w:r>
      <w:r w:rsidR="00602309">
        <w:rPr>
          <w:rFonts w:cs="Calibri"/>
        </w:rPr>
        <w:t>3</w:t>
      </w:r>
      <w:r w:rsidR="00EF0EA5" w:rsidRPr="005A7C26">
        <w:rPr>
          <w:rFonts w:cs="Calibri"/>
        </w:rPr>
        <w:t xml:space="preserve"> March 20</w:t>
      </w:r>
      <w:r w:rsidR="00602309">
        <w:rPr>
          <w:rFonts w:cs="Calibri"/>
        </w:rPr>
        <w:t>20</w:t>
      </w:r>
      <w:r w:rsidR="00EF0EA5" w:rsidRPr="005A7C26">
        <w:rPr>
          <w:rFonts w:cs="Calibri"/>
        </w:rPr>
        <w:t>.</w:t>
      </w:r>
      <w:r w:rsidR="00EF0EA5" w:rsidRPr="00247D2F">
        <w:rPr>
          <w:rFonts w:cs="Calibri"/>
        </w:rPr>
        <w:t xml:space="preserve"> </w:t>
      </w:r>
    </w:p>
    <w:p w14:paraId="4DBA6BA1" w14:textId="77777777" w:rsidR="00D24121" w:rsidRPr="006A4578" w:rsidRDefault="00D24121" w:rsidP="00ED2811">
      <w:pPr>
        <w:spacing w:after="0" w:line="240" w:lineRule="auto"/>
        <w:contextualSpacing/>
        <w:jc w:val="both"/>
        <w:rPr>
          <w:rFonts w:cs="Calibri"/>
        </w:rPr>
      </w:pPr>
    </w:p>
    <w:p w14:paraId="03BFEC4A" w14:textId="77777777" w:rsidR="00D24121" w:rsidRDefault="00D24121" w:rsidP="00ED2811">
      <w:pPr>
        <w:spacing w:after="0" w:line="240" w:lineRule="auto"/>
        <w:contextualSpacing/>
        <w:jc w:val="both"/>
        <w:rPr>
          <w:rFonts w:cs="Calibri"/>
          <w:sz w:val="18"/>
          <w:szCs w:val="18"/>
        </w:rPr>
      </w:pPr>
    </w:p>
    <w:p w14:paraId="74D87C77" w14:textId="77777777" w:rsidR="00ED2811" w:rsidRPr="00CC3C3F" w:rsidRDefault="008D1A6F" w:rsidP="00ED2811">
      <w:pPr>
        <w:spacing w:after="0" w:line="240" w:lineRule="auto"/>
        <w:contextualSpacing/>
        <w:jc w:val="both"/>
        <w:rPr>
          <w:rFonts w:cs="Calibri"/>
          <w:sz w:val="18"/>
          <w:szCs w:val="18"/>
        </w:rPr>
      </w:pPr>
      <w:r w:rsidRPr="00CC3C3F">
        <w:rPr>
          <w:rFonts w:cs="Calibri"/>
          <w:sz w:val="18"/>
          <w:szCs w:val="18"/>
        </w:rPr>
        <w:t xml:space="preserve">Policy </w:t>
      </w:r>
      <w:r w:rsidR="00835EB2" w:rsidRPr="00CC3C3F">
        <w:rPr>
          <w:rFonts w:cs="Calibri"/>
          <w:sz w:val="18"/>
          <w:szCs w:val="18"/>
        </w:rPr>
        <w:t xml:space="preserve">&amp; </w:t>
      </w:r>
      <w:r w:rsidRPr="00CC3C3F">
        <w:rPr>
          <w:rFonts w:cs="Calibri"/>
          <w:sz w:val="18"/>
          <w:szCs w:val="18"/>
        </w:rPr>
        <w:t>Planning</w:t>
      </w:r>
    </w:p>
    <w:p w14:paraId="302BDA2B" w14:textId="77777777" w:rsidR="003077FF" w:rsidRPr="00CC3C3F" w:rsidRDefault="00FC2CC0" w:rsidP="00596A6F">
      <w:pPr>
        <w:spacing w:after="0" w:line="240" w:lineRule="auto"/>
        <w:contextualSpacing/>
        <w:jc w:val="both"/>
        <w:rPr>
          <w:rFonts w:cs="Calibri"/>
          <w:sz w:val="18"/>
          <w:szCs w:val="18"/>
        </w:rPr>
      </w:pPr>
      <w:r>
        <w:rPr>
          <w:rFonts w:cs="Calibri"/>
          <w:sz w:val="18"/>
          <w:szCs w:val="18"/>
        </w:rPr>
        <w:t>December</w:t>
      </w:r>
      <w:r w:rsidR="00090A29" w:rsidRPr="00CC3C3F">
        <w:rPr>
          <w:rFonts w:cs="Calibri"/>
          <w:sz w:val="18"/>
          <w:szCs w:val="18"/>
        </w:rPr>
        <w:t xml:space="preserve"> </w:t>
      </w:r>
      <w:r w:rsidR="00ED2811" w:rsidRPr="00CC3C3F">
        <w:rPr>
          <w:rFonts w:cs="Calibri"/>
          <w:sz w:val="18"/>
          <w:szCs w:val="18"/>
        </w:rPr>
        <w:t>201</w:t>
      </w:r>
      <w:r w:rsidR="00602309">
        <w:rPr>
          <w:rFonts w:cs="Calibri"/>
          <w:sz w:val="18"/>
          <w:szCs w:val="18"/>
        </w:rPr>
        <w:t>9</w:t>
      </w:r>
    </w:p>
    <w:sectPr w:rsidR="003077FF" w:rsidRPr="00CC3C3F" w:rsidSect="00D24121">
      <w:headerReference w:type="default" r:id="rId12"/>
      <w:footerReference w:type="default" r:id="rId13"/>
      <w:pgSz w:w="11906" w:h="16838"/>
      <w:pgMar w:top="1247" w:right="1440" w:bottom="124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65B1" w14:textId="77777777" w:rsidR="0098122A" w:rsidRDefault="0098122A" w:rsidP="0004055B">
      <w:pPr>
        <w:spacing w:after="0" w:line="240" w:lineRule="auto"/>
      </w:pPr>
      <w:r>
        <w:separator/>
      </w:r>
    </w:p>
  </w:endnote>
  <w:endnote w:type="continuationSeparator" w:id="0">
    <w:p w14:paraId="3DAD9461" w14:textId="77777777" w:rsidR="0098122A" w:rsidRDefault="0098122A" w:rsidP="0004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3419" w14:textId="77777777" w:rsidR="003225FF" w:rsidRPr="00D60727" w:rsidRDefault="003225FF" w:rsidP="00EE564E">
    <w:pPr>
      <w:pStyle w:val="Footer"/>
      <w:spacing w:before="240" w:after="0"/>
      <w:jc w:val="right"/>
      <w:rPr>
        <w:rFonts w:ascii="Arial" w:hAnsi="Arial" w:cs="Arial"/>
        <w:i/>
        <w:sz w:val="16"/>
        <w:szCs w:val="16"/>
      </w:rPr>
    </w:pPr>
    <w:r w:rsidRPr="00D60727">
      <w:rPr>
        <w:rFonts w:ascii="Arial" w:hAnsi="Arial" w:cs="Arial"/>
        <w:i/>
        <w:sz w:val="16"/>
        <w:szCs w:val="16"/>
      </w:rPr>
      <w:t xml:space="preserve">Page </w:t>
    </w:r>
    <w:r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Pr="00D60727">
      <w:rPr>
        <w:rFonts w:ascii="Arial" w:hAnsi="Arial" w:cs="Arial"/>
        <w:i/>
        <w:sz w:val="16"/>
        <w:szCs w:val="16"/>
      </w:rPr>
      <w:fldChar w:fldCharType="separate"/>
    </w:r>
    <w:r w:rsidR="0067682E">
      <w:rPr>
        <w:rFonts w:ascii="Arial" w:hAnsi="Arial" w:cs="Arial"/>
        <w:i/>
        <w:noProof/>
        <w:sz w:val="16"/>
        <w:szCs w:val="16"/>
      </w:rPr>
      <w:t>7</w:t>
    </w:r>
    <w:r w:rsidRPr="00D60727">
      <w:rPr>
        <w:rFonts w:ascii="Arial" w:hAnsi="Arial" w:cs="Arial"/>
        <w:i/>
        <w:sz w:val="16"/>
        <w:szCs w:val="16"/>
      </w:rPr>
      <w:fldChar w:fldCharType="end"/>
    </w:r>
    <w:r w:rsidRPr="00D60727">
      <w:rPr>
        <w:rFonts w:ascii="Arial" w:hAnsi="Arial" w:cs="Arial"/>
        <w:i/>
        <w:sz w:val="16"/>
        <w:szCs w:val="16"/>
      </w:rPr>
      <w:t xml:space="preserve"> of </w:t>
    </w:r>
    <w:r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Pr="00D60727">
      <w:rPr>
        <w:rFonts w:ascii="Arial" w:hAnsi="Arial" w:cs="Arial"/>
        <w:i/>
        <w:sz w:val="16"/>
        <w:szCs w:val="16"/>
      </w:rPr>
      <w:fldChar w:fldCharType="separate"/>
    </w:r>
    <w:r w:rsidR="0067682E">
      <w:rPr>
        <w:rFonts w:ascii="Arial" w:hAnsi="Arial" w:cs="Arial"/>
        <w:i/>
        <w:noProof/>
        <w:sz w:val="16"/>
        <w:szCs w:val="16"/>
      </w:rPr>
      <w:t>7</w:t>
    </w:r>
    <w:r w:rsidRPr="00D60727">
      <w:rPr>
        <w:rFonts w:ascii="Arial" w:hAnsi="Arial" w:cs="Arial"/>
        <w:i/>
        <w:sz w:val="16"/>
        <w:szCs w:val="16"/>
      </w:rPr>
      <w:fldChar w:fldCharType="end"/>
    </w:r>
  </w:p>
  <w:p w14:paraId="04797EE0" w14:textId="77777777" w:rsidR="003225FF" w:rsidRDefault="003225FF">
    <w:pPr>
      <w:pStyle w:val="Footer"/>
      <w:jc w:val="right"/>
    </w:pPr>
  </w:p>
  <w:p w14:paraId="4404F80B" w14:textId="77777777" w:rsidR="003225FF" w:rsidRDefault="0032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770C" w14:textId="77777777" w:rsidR="0098122A" w:rsidRDefault="0098122A" w:rsidP="0004055B">
      <w:pPr>
        <w:spacing w:after="0" w:line="240" w:lineRule="auto"/>
      </w:pPr>
      <w:r>
        <w:separator/>
      </w:r>
    </w:p>
  </w:footnote>
  <w:footnote w:type="continuationSeparator" w:id="0">
    <w:p w14:paraId="4CA1ECCA" w14:textId="77777777" w:rsidR="0098122A" w:rsidRDefault="0098122A" w:rsidP="0004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9A89" w14:textId="77777777" w:rsidR="001F74BD" w:rsidRPr="00AC707F" w:rsidRDefault="001F74BD">
    <w:pPr>
      <w:pStyle w:val="Header"/>
    </w:pPr>
    <w:r w:rsidRPr="00AC707F">
      <w:tab/>
    </w:r>
    <w:r w:rsidRPr="00AC707F">
      <w:tab/>
      <w:t>UC (1</w:t>
    </w:r>
    <w:r w:rsidR="00602309">
      <w:t>9</w:t>
    </w:r>
    <w:r w:rsidRPr="00AC707F">
      <w:t>/</w:t>
    </w:r>
    <w:r w:rsidR="00602309">
      <w:t>20</w:t>
    </w:r>
    <w:r w:rsidRPr="00AC707F">
      <w:t xml:space="preserve">) Minutes </w:t>
    </w:r>
    <w:r w:rsidR="0025012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AF2"/>
    <w:multiLevelType w:val="hybridMultilevel"/>
    <w:tmpl w:val="02D6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71352"/>
    <w:multiLevelType w:val="hybridMultilevel"/>
    <w:tmpl w:val="BFE42E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1880501"/>
    <w:multiLevelType w:val="hybridMultilevel"/>
    <w:tmpl w:val="41C0B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42A0ECF"/>
    <w:multiLevelType w:val="hybridMultilevel"/>
    <w:tmpl w:val="9BEC2D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7CD67976"/>
    <w:multiLevelType w:val="hybridMultilevel"/>
    <w:tmpl w:val="044E6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A4"/>
    <w:rsid w:val="00002AA0"/>
    <w:rsid w:val="000150AF"/>
    <w:rsid w:val="00026477"/>
    <w:rsid w:val="000266C4"/>
    <w:rsid w:val="00027065"/>
    <w:rsid w:val="00036759"/>
    <w:rsid w:val="000368D1"/>
    <w:rsid w:val="0004055B"/>
    <w:rsid w:val="00040855"/>
    <w:rsid w:val="0004191A"/>
    <w:rsid w:val="00044E97"/>
    <w:rsid w:val="00052BEB"/>
    <w:rsid w:val="00052F05"/>
    <w:rsid w:val="00054591"/>
    <w:rsid w:val="00054FFB"/>
    <w:rsid w:val="00060ADE"/>
    <w:rsid w:val="00063A04"/>
    <w:rsid w:val="00063D16"/>
    <w:rsid w:val="00067B2D"/>
    <w:rsid w:val="00074AAA"/>
    <w:rsid w:val="00082254"/>
    <w:rsid w:val="000849B0"/>
    <w:rsid w:val="00090A29"/>
    <w:rsid w:val="00092842"/>
    <w:rsid w:val="00096CB4"/>
    <w:rsid w:val="000A3392"/>
    <w:rsid w:val="000B21C6"/>
    <w:rsid w:val="000B4B08"/>
    <w:rsid w:val="000B6E58"/>
    <w:rsid w:val="000C4B67"/>
    <w:rsid w:val="000C51AC"/>
    <w:rsid w:val="000C55DF"/>
    <w:rsid w:val="000C5DE4"/>
    <w:rsid w:val="000C7C75"/>
    <w:rsid w:val="000D59F8"/>
    <w:rsid w:val="000E0D42"/>
    <w:rsid w:val="000E4EA9"/>
    <w:rsid w:val="000E4ECF"/>
    <w:rsid w:val="000E4F6E"/>
    <w:rsid w:val="000E530F"/>
    <w:rsid w:val="000E7F03"/>
    <w:rsid w:val="000F0BF3"/>
    <w:rsid w:val="000F45D4"/>
    <w:rsid w:val="000F60FA"/>
    <w:rsid w:val="000F7859"/>
    <w:rsid w:val="001017C2"/>
    <w:rsid w:val="00103765"/>
    <w:rsid w:val="00104121"/>
    <w:rsid w:val="00105AB5"/>
    <w:rsid w:val="00107600"/>
    <w:rsid w:val="0010776A"/>
    <w:rsid w:val="00116CB2"/>
    <w:rsid w:val="0011750E"/>
    <w:rsid w:val="00117F1A"/>
    <w:rsid w:val="00117F42"/>
    <w:rsid w:val="001205D2"/>
    <w:rsid w:val="001275CA"/>
    <w:rsid w:val="00130035"/>
    <w:rsid w:val="001307C0"/>
    <w:rsid w:val="00130A12"/>
    <w:rsid w:val="001351D7"/>
    <w:rsid w:val="001355CA"/>
    <w:rsid w:val="001357A8"/>
    <w:rsid w:val="0014177B"/>
    <w:rsid w:val="00145429"/>
    <w:rsid w:val="00150CF4"/>
    <w:rsid w:val="001554B1"/>
    <w:rsid w:val="00157893"/>
    <w:rsid w:val="001602BB"/>
    <w:rsid w:val="00163D8A"/>
    <w:rsid w:val="001673EC"/>
    <w:rsid w:val="0016765E"/>
    <w:rsid w:val="0017294F"/>
    <w:rsid w:val="00176F5A"/>
    <w:rsid w:val="00183243"/>
    <w:rsid w:val="00184A59"/>
    <w:rsid w:val="00185A76"/>
    <w:rsid w:val="00190AFD"/>
    <w:rsid w:val="00194E61"/>
    <w:rsid w:val="0019521F"/>
    <w:rsid w:val="001968F7"/>
    <w:rsid w:val="00197B9A"/>
    <w:rsid w:val="001A0DA4"/>
    <w:rsid w:val="001A526A"/>
    <w:rsid w:val="001A6FB6"/>
    <w:rsid w:val="001B45FE"/>
    <w:rsid w:val="001B556D"/>
    <w:rsid w:val="001B64E8"/>
    <w:rsid w:val="001C19E3"/>
    <w:rsid w:val="001C3A1F"/>
    <w:rsid w:val="001C6173"/>
    <w:rsid w:val="001D27EC"/>
    <w:rsid w:val="001D3412"/>
    <w:rsid w:val="001D3E1F"/>
    <w:rsid w:val="001E0826"/>
    <w:rsid w:val="001E5F28"/>
    <w:rsid w:val="001E7237"/>
    <w:rsid w:val="001E7A1E"/>
    <w:rsid w:val="001F31EA"/>
    <w:rsid w:val="001F4D40"/>
    <w:rsid w:val="001F5935"/>
    <w:rsid w:val="001F6EE9"/>
    <w:rsid w:val="001F74BD"/>
    <w:rsid w:val="002010BC"/>
    <w:rsid w:val="00202753"/>
    <w:rsid w:val="00203268"/>
    <w:rsid w:val="0020397F"/>
    <w:rsid w:val="00225445"/>
    <w:rsid w:val="00226841"/>
    <w:rsid w:val="00231943"/>
    <w:rsid w:val="00234217"/>
    <w:rsid w:val="00234428"/>
    <w:rsid w:val="00236B65"/>
    <w:rsid w:val="002435CB"/>
    <w:rsid w:val="00245FC3"/>
    <w:rsid w:val="00246A2B"/>
    <w:rsid w:val="00246D3D"/>
    <w:rsid w:val="00247EEE"/>
    <w:rsid w:val="00250128"/>
    <w:rsid w:val="00255007"/>
    <w:rsid w:val="00256C58"/>
    <w:rsid w:val="0026121C"/>
    <w:rsid w:val="00262508"/>
    <w:rsid w:val="00263D27"/>
    <w:rsid w:val="00267198"/>
    <w:rsid w:val="00276255"/>
    <w:rsid w:val="00277C88"/>
    <w:rsid w:val="00283C05"/>
    <w:rsid w:val="00286D6B"/>
    <w:rsid w:val="002902BF"/>
    <w:rsid w:val="00295447"/>
    <w:rsid w:val="002A130D"/>
    <w:rsid w:val="002A56A7"/>
    <w:rsid w:val="002B57E3"/>
    <w:rsid w:val="002C1BD2"/>
    <w:rsid w:val="002D03E1"/>
    <w:rsid w:val="002D0672"/>
    <w:rsid w:val="002D2A96"/>
    <w:rsid w:val="002D5100"/>
    <w:rsid w:val="002D792E"/>
    <w:rsid w:val="002E0FA6"/>
    <w:rsid w:val="002E24BB"/>
    <w:rsid w:val="002E4B32"/>
    <w:rsid w:val="003001EA"/>
    <w:rsid w:val="00300E68"/>
    <w:rsid w:val="003040D6"/>
    <w:rsid w:val="0030526A"/>
    <w:rsid w:val="003070AA"/>
    <w:rsid w:val="003077FF"/>
    <w:rsid w:val="0031242C"/>
    <w:rsid w:val="00320486"/>
    <w:rsid w:val="0032242B"/>
    <w:rsid w:val="003225FF"/>
    <w:rsid w:val="00325FB6"/>
    <w:rsid w:val="003358FE"/>
    <w:rsid w:val="00337A51"/>
    <w:rsid w:val="00342EC5"/>
    <w:rsid w:val="00342F9A"/>
    <w:rsid w:val="003436D8"/>
    <w:rsid w:val="00343E2B"/>
    <w:rsid w:val="00350FB2"/>
    <w:rsid w:val="00351EE9"/>
    <w:rsid w:val="003521B6"/>
    <w:rsid w:val="003626BE"/>
    <w:rsid w:val="00363192"/>
    <w:rsid w:val="00366ED2"/>
    <w:rsid w:val="00396845"/>
    <w:rsid w:val="00396A82"/>
    <w:rsid w:val="00397DF7"/>
    <w:rsid w:val="003A4B66"/>
    <w:rsid w:val="003B07F3"/>
    <w:rsid w:val="003B22CE"/>
    <w:rsid w:val="003B3B0C"/>
    <w:rsid w:val="003B4B27"/>
    <w:rsid w:val="003C2B37"/>
    <w:rsid w:val="003C4A6A"/>
    <w:rsid w:val="003D05F8"/>
    <w:rsid w:val="003D1566"/>
    <w:rsid w:val="003D637C"/>
    <w:rsid w:val="003D7870"/>
    <w:rsid w:val="003E4659"/>
    <w:rsid w:val="003E4A9A"/>
    <w:rsid w:val="003E677E"/>
    <w:rsid w:val="003F0600"/>
    <w:rsid w:val="003F11CB"/>
    <w:rsid w:val="003F2A17"/>
    <w:rsid w:val="003F6B43"/>
    <w:rsid w:val="00401744"/>
    <w:rsid w:val="0040574C"/>
    <w:rsid w:val="004064C8"/>
    <w:rsid w:val="00407388"/>
    <w:rsid w:val="00415312"/>
    <w:rsid w:val="004156A4"/>
    <w:rsid w:val="0041645F"/>
    <w:rsid w:val="00417D05"/>
    <w:rsid w:val="00425E58"/>
    <w:rsid w:val="00426259"/>
    <w:rsid w:val="004305D2"/>
    <w:rsid w:val="004315EF"/>
    <w:rsid w:val="0043478B"/>
    <w:rsid w:val="00435A88"/>
    <w:rsid w:val="00437A96"/>
    <w:rsid w:val="00442FD6"/>
    <w:rsid w:val="00452128"/>
    <w:rsid w:val="00456643"/>
    <w:rsid w:val="004567C7"/>
    <w:rsid w:val="0045709C"/>
    <w:rsid w:val="00463484"/>
    <w:rsid w:val="004655A7"/>
    <w:rsid w:val="004669D9"/>
    <w:rsid w:val="004674D5"/>
    <w:rsid w:val="0047019B"/>
    <w:rsid w:val="0047416B"/>
    <w:rsid w:val="0047494D"/>
    <w:rsid w:val="00476FA8"/>
    <w:rsid w:val="00480F87"/>
    <w:rsid w:val="00487A5A"/>
    <w:rsid w:val="00490593"/>
    <w:rsid w:val="0049326D"/>
    <w:rsid w:val="004972DE"/>
    <w:rsid w:val="004A6E03"/>
    <w:rsid w:val="004B0B34"/>
    <w:rsid w:val="004B31B1"/>
    <w:rsid w:val="004C0E10"/>
    <w:rsid w:val="004D0FFB"/>
    <w:rsid w:val="004D1648"/>
    <w:rsid w:val="004E26A4"/>
    <w:rsid w:val="004F1A64"/>
    <w:rsid w:val="004F3D5A"/>
    <w:rsid w:val="004F66C2"/>
    <w:rsid w:val="0050087A"/>
    <w:rsid w:val="00501270"/>
    <w:rsid w:val="00501CB7"/>
    <w:rsid w:val="00504C69"/>
    <w:rsid w:val="00507BF3"/>
    <w:rsid w:val="005241EA"/>
    <w:rsid w:val="00526BC3"/>
    <w:rsid w:val="00527490"/>
    <w:rsid w:val="00532602"/>
    <w:rsid w:val="005373D5"/>
    <w:rsid w:val="0053781E"/>
    <w:rsid w:val="00540423"/>
    <w:rsid w:val="005423A3"/>
    <w:rsid w:val="00544CE3"/>
    <w:rsid w:val="00545169"/>
    <w:rsid w:val="00545A1F"/>
    <w:rsid w:val="00552FF5"/>
    <w:rsid w:val="005539DA"/>
    <w:rsid w:val="00560522"/>
    <w:rsid w:val="005606BD"/>
    <w:rsid w:val="005632C4"/>
    <w:rsid w:val="005666D8"/>
    <w:rsid w:val="0057021A"/>
    <w:rsid w:val="00571374"/>
    <w:rsid w:val="005830A3"/>
    <w:rsid w:val="0058451A"/>
    <w:rsid w:val="0058546C"/>
    <w:rsid w:val="005952C9"/>
    <w:rsid w:val="00596A6F"/>
    <w:rsid w:val="005A7C26"/>
    <w:rsid w:val="005B26BB"/>
    <w:rsid w:val="005B516C"/>
    <w:rsid w:val="005B5710"/>
    <w:rsid w:val="005B6A08"/>
    <w:rsid w:val="005B720D"/>
    <w:rsid w:val="005C4712"/>
    <w:rsid w:val="005C66B6"/>
    <w:rsid w:val="005D0847"/>
    <w:rsid w:val="005D2D58"/>
    <w:rsid w:val="005D3988"/>
    <w:rsid w:val="005D6D31"/>
    <w:rsid w:val="005E147E"/>
    <w:rsid w:val="005E769B"/>
    <w:rsid w:val="005F0924"/>
    <w:rsid w:val="005F0CB2"/>
    <w:rsid w:val="005F5422"/>
    <w:rsid w:val="005F76E5"/>
    <w:rsid w:val="006006BA"/>
    <w:rsid w:val="00600BA2"/>
    <w:rsid w:val="00600F84"/>
    <w:rsid w:val="00602309"/>
    <w:rsid w:val="0060692A"/>
    <w:rsid w:val="00610311"/>
    <w:rsid w:val="00611054"/>
    <w:rsid w:val="00612474"/>
    <w:rsid w:val="006129B7"/>
    <w:rsid w:val="00612FE5"/>
    <w:rsid w:val="00614294"/>
    <w:rsid w:val="00617ED9"/>
    <w:rsid w:val="00620195"/>
    <w:rsid w:val="0062796F"/>
    <w:rsid w:val="00627CBA"/>
    <w:rsid w:val="00630B5D"/>
    <w:rsid w:val="00636F5F"/>
    <w:rsid w:val="0064741A"/>
    <w:rsid w:val="00652E35"/>
    <w:rsid w:val="00657819"/>
    <w:rsid w:val="00664264"/>
    <w:rsid w:val="00671D59"/>
    <w:rsid w:val="00673941"/>
    <w:rsid w:val="00674AE6"/>
    <w:rsid w:val="0067682E"/>
    <w:rsid w:val="00677C84"/>
    <w:rsid w:val="0069043C"/>
    <w:rsid w:val="00695B08"/>
    <w:rsid w:val="00697A58"/>
    <w:rsid w:val="006A4578"/>
    <w:rsid w:val="006D060B"/>
    <w:rsid w:val="006D0F71"/>
    <w:rsid w:val="006D34E7"/>
    <w:rsid w:val="006D6EF7"/>
    <w:rsid w:val="006E240E"/>
    <w:rsid w:val="006E417E"/>
    <w:rsid w:val="00700715"/>
    <w:rsid w:val="007020D6"/>
    <w:rsid w:val="00710E30"/>
    <w:rsid w:val="007131CF"/>
    <w:rsid w:val="00715E4B"/>
    <w:rsid w:val="007162EE"/>
    <w:rsid w:val="00717AF4"/>
    <w:rsid w:val="007224C5"/>
    <w:rsid w:val="007229D5"/>
    <w:rsid w:val="007306B3"/>
    <w:rsid w:val="007366BD"/>
    <w:rsid w:val="0074092E"/>
    <w:rsid w:val="007415C6"/>
    <w:rsid w:val="00742D05"/>
    <w:rsid w:val="00747B7D"/>
    <w:rsid w:val="00755853"/>
    <w:rsid w:val="00755ECF"/>
    <w:rsid w:val="00757D0B"/>
    <w:rsid w:val="00766997"/>
    <w:rsid w:val="00766FF4"/>
    <w:rsid w:val="00773237"/>
    <w:rsid w:val="00773D93"/>
    <w:rsid w:val="007778C5"/>
    <w:rsid w:val="00781B46"/>
    <w:rsid w:val="007830D9"/>
    <w:rsid w:val="007842E7"/>
    <w:rsid w:val="00785521"/>
    <w:rsid w:val="00786563"/>
    <w:rsid w:val="007968C7"/>
    <w:rsid w:val="00797C0C"/>
    <w:rsid w:val="007A3C16"/>
    <w:rsid w:val="007A498A"/>
    <w:rsid w:val="007A60A0"/>
    <w:rsid w:val="007B03A7"/>
    <w:rsid w:val="007B0DDB"/>
    <w:rsid w:val="007B5B86"/>
    <w:rsid w:val="007B6E73"/>
    <w:rsid w:val="007B7DB3"/>
    <w:rsid w:val="007C0C5D"/>
    <w:rsid w:val="007C1BC7"/>
    <w:rsid w:val="007C1F0D"/>
    <w:rsid w:val="007C2BE5"/>
    <w:rsid w:val="007D395A"/>
    <w:rsid w:val="007D672A"/>
    <w:rsid w:val="007E2E51"/>
    <w:rsid w:val="00811532"/>
    <w:rsid w:val="00812EA6"/>
    <w:rsid w:val="00813091"/>
    <w:rsid w:val="00815F38"/>
    <w:rsid w:val="00817CC8"/>
    <w:rsid w:val="00821C59"/>
    <w:rsid w:val="008322C8"/>
    <w:rsid w:val="00832D20"/>
    <w:rsid w:val="00834C1D"/>
    <w:rsid w:val="00835EB2"/>
    <w:rsid w:val="00837900"/>
    <w:rsid w:val="008429E1"/>
    <w:rsid w:val="008440FB"/>
    <w:rsid w:val="008441E5"/>
    <w:rsid w:val="00847222"/>
    <w:rsid w:val="00854721"/>
    <w:rsid w:val="00854762"/>
    <w:rsid w:val="00863000"/>
    <w:rsid w:val="00866E7B"/>
    <w:rsid w:val="008800FC"/>
    <w:rsid w:val="00880748"/>
    <w:rsid w:val="008838EE"/>
    <w:rsid w:val="008906E3"/>
    <w:rsid w:val="00893787"/>
    <w:rsid w:val="00894A24"/>
    <w:rsid w:val="008959AA"/>
    <w:rsid w:val="008A007A"/>
    <w:rsid w:val="008A4712"/>
    <w:rsid w:val="008A53A7"/>
    <w:rsid w:val="008C192B"/>
    <w:rsid w:val="008C220D"/>
    <w:rsid w:val="008C3357"/>
    <w:rsid w:val="008D1A6F"/>
    <w:rsid w:val="008D3D21"/>
    <w:rsid w:val="008D5694"/>
    <w:rsid w:val="008D64C7"/>
    <w:rsid w:val="008D7352"/>
    <w:rsid w:val="008E6D03"/>
    <w:rsid w:val="008F4A1F"/>
    <w:rsid w:val="008F4A75"/>
    <w:rsid w:val="008F79FF"/>
    <w:rsid w:val="0090004A"/>
    <w:rsid w:val="00902E65"/>
    <w:rsid w:val="00904A11"/>
    <w:rsid w:val="00905FCE"/>
    <w:rsid w:val="0090637F"/>
    <w:rsid w:val="009111D7"/>
    <w:rsid w:val="00916D37"/>
    <w:rsid w:val="009253B6"/>
    <w:rsid w:val="009253C4"/>
    <w:rsid w:val="009272AF"/>
    <w:rsid w:val="00930F31"/>
    <w:rsid w:val="00934C5F"/>
    <w:rsid w:val="00937C6C"/>
    <w:rsid w:val="00941F37"/>
    <w:rsid w:val="009564CA"/>
    <w:rsid w:val="009700A3"/>
    <w:rsid w:val="00971F84"/>
    <w:rsid w:val="009730BA"/>
    <w:rsid w:val="0098076B"/>
    <w:rsid w:val="0098122A"/>
    <w:rsid w:val="009850FC"/>
    <w:rsid w:val="00986F10"/>
    <w:rsid w:val="00991136"/>
    <w:rsid w:val="00991182"/>
    <w:rsid w:val="00991966"/>
    <w:rsid w:val="00991B8A"/>
    <w:rsid w:val="009923B9"/>
    <w:rsid w:val="00993BFD"/>
    <w:rsid w:val="0099748F"/>
    <w:rsid w:val="009A17A9"/>
    <w:rsid w:val="009C491C"/>
    <w:rsid w:val="009C6390"/>
    <w:rsid w:val="009C7CA7"/>
    <w:rsid w:val="009D1ADF"/>
    <w:rsid w:val="009D596D"/>
    <w:rsid w:val="009D733B"/>
    <w:rsid w:val="009E1CAE"/>
    <w:rsid w:val="009E3276"/>
    <w:rsid w:val="009E4BB0"/>
    <w:rsid w:val="009E5110"/>
    <w:rsid w:val="009F3922"/>
    <w:rsid w:val="009F6E6F"/>
    <w:rsid w:val="00A01A2D"/>
    <w:rsid w:val="00A175FE"/>
    <w:rsid w:val="00A208A1"/>
    <w:rsid w:val="00A217C6"/>
    <w:rsid w:val="00A21ABE"/>
    <w:rsid w:val="00A22E36"/>
    <w:rsid w:val="00A26C8E"/>
    <w:rsid w:val="00A3156A"/>
    <w:rsid w:val="00A31991"/>
    <w:rsid w:val="00A35064"/>
    <w:rsid w:val="00A64D3E"/>
    <w:rsid w:val="00A66F24"/>
    <w:rsid w:val="00A743D3"/>
    <w:rsid w:val="00A75216"/>
    <w:rsid w:val="00A75A12"/>
    <w:rsid w:val="00A76A5E"/>
    <w:rsid w:val="00A77074"/>
    <w:rsid w:val="00A777B8"/>
    <w:rsid w:val="00A77996"/>
    <w:rsid w:val="00A80858"/>
    <w:rsid w:val="00A862A4"/>
    <w:rsid w:val="00A91F9F"/>
    <w:rsid w:val="00A96143"/>
    <w:rsid w:val="00AA19DB"/>
    <w:rsid w:val="00AA4684"/>
    <w:rsid w:val="00AA4D62"/>
    <w:rsid w:val="00AB3777"/>
    <w:rsid w:val="00AB5656"/>
    <w:rsid w:val="00AB65C2"/>
    <w:rsid w:val="00AB7E65"/>
    <w:rsid w:val="00AC1082"/>
    <w:rsid w:val="00AC11B8"/>
    <w:rsid w:val="00AC3830"/>
    <w:rsid w:val="00AC641D"/>
    <w:rsid w:val="00AC707F"/>
    <w:rsid w:val="00AC7A9E"/>
    <w:rsid w:val="00AC7CF4"/>
    <w:rsid w:val="00AD0525"/>
    <w:rsid w:val="00AD0B79"/>
    <w:rsid w:val="00AD0FD8"/>
    <w:rsid w:val="00AD1EB2"/>
    <w:rsid w:val="00AD4583"/>
    <w:rsid w:val="00AD6179"/>
    <w:rsid w:val="00AD6652"/>
    <w:rsid w:val="00AE271C"/>
    <w:rsid w:val="00AE2BB3"/>
    <w:rsid w:val="00AE398C"/>
    <w:rsid w:val="00AE4B9E"/>
    <w:rsid w:val="00AE613B"/>
    <w:rsid w:val="00AE6891"/>
    <w:rsid w:val="00AE76B6"/>
    <w:rsid w:val="00AF4BED"/>
    <w:rsid w:val="00AF6961"/>
    <w:rsid w:val="00AF7A0A"/>
    <w:rsid w:val="00AF7E6F"/>
    <w:rsid w:val="00B03B89"/>
    <w:rsid w:val="00B11277"/>
    <w:rsid w:val="00B122D9"/>
    <w:rsid w:val="00B130B9"/>
    <w:rsid w:val="00B139F2"/>
    <w:rsid w:val="00B14EC5"/>
    <w:rsid w:val="00B14F43"/>
    <w:rsid w:val="00B179BB"/>
    <w:rsid w:val="00B24A0C"/>
    <w:rsid w:val="00B32761"/>
    <w:rsid w:val="00B33AA1"/>
    <w:rsid w:val="00B342EE"/>
    <w:rsid w:val="00B36627"/>
    <w:rsid w:val="00B3788B"/>
    <w:rsid w:val="00B41FC5"/>
    <w:rsid w:val="00B43782"/>
    <w:rsid w:val="00B47A7F"/>
    <w:rsid w:val="00B6013E"/>
    <w:rsid w:val="00B607A5"/>
    <w:rsid w:val="00B61A05"/>
    <w:rsid w:val="00B6362E"/>
    <w:rsid w:val="00B74995"/>
    <w:rsid w:val="00B82D2E"/>
    <w:rsid w:val="00B8679E"/>
    <w:rsid w:val="00B91374"/>
    <w:rsid w:val="00B93E95"/>
    <w:rsid w:val="00BA372E"/>
    <w:rsid w:val="00BA3789"/>
    <w:rsid w:val="00BA3A35"/>
    <w:rsid w:val="00BA402B"/>
    <w:rsid w:val="00BB2A6D"/>
    <w:rsid w:val="00BB4FCF"/>
    <w:rsid w:val="00BC1E3A"/>
    <w:rsid w:val="00BC21D2"/>
    <w:rsid w:val="00BC24C4"/>
    <w:rsid w:val="00BD0E06"/>
    <w:rsid w:val="00BD1534"/>
    <w:rsid w:val="00BD69C0"/>
    <w:rsid w:val="00BE2704"/>
    <w:rsid w:val="00BE31AA"/>
    <w:rsid w:val="00BE7AA5"/>
    <w:rsid w:val="00BF0FDB"/>
    <w:rsid w:val="00BF37A4"/>
    <w:rsid w:val="00BF3B8E"/>
    <w:rsid w:val="00C00B7B"/>
    <w:rsid w:val="00C03E11"/>
    <w:rsid w:val="00C13781"/>
    <w:rsid w:val="00C13C90"/>
    <w:rsid w:val="00C20E92"/>
    <w:rsid w:val="00C249F0"/>
    <w:rsid w:val="00C37F79"/>
    <w:rsid w:val="00C402B8"/>
    <w:rsid w:val="00C42AC9"/>
    <w:rsid w:val="00C45001"/>
    <w:rsid w:val="00C5601D"/>
    <w:rsid w:val="00C63D7F"/>
    <w:rsid w:val="00C70696"/>
    <w:rsid w:val="00C8724E"/>
    <w:rsid w:val="00C9015B"/>
    <w:rsid w:val="00CA011A"/>
    <w:rsid w:val="00CA0FEE"/>
    <w:rsid w:val="00CA1DE9"/>
    <w:rsid w:val="00CA7E6C"/>
    <w:rsid w:val="00CB0514"/>
    <w:rsid w:val="00CB7471"/>
    <w:rsid w:val="00CB7DAC"/>
    <w:rsid w:val="00CC0CE7"/>
    <w:rsid w:val="00CC13DE"/>
    <w:rsid w:val="00CC2455"/>
    <w:rsid w:val="00CC2C92"/>
    <w:rsid w:val="00CC3C3F"/>
    <w:rsid w:val="00CC5ED7"/>
    <w:rsid w:val="00CD0CE1"/>
    <w:rsid w:val="00CD1945"/>
    <w:rsid w:val="00CD1B99"/>
    <w:rsid w:val="00CD3EE0"/>
    <w:rsid w:val="00CD4781"/>
    <w:rsid w:val="00CD6501"/>
    <w:rsid w:val="00CE3CC4"/>
    <w:rsid w:val="00CE607B"/>
    <w:rsid w:val="00CF4CDC"/>
    <w:rsid w:val="00CF5ABB"/>
    <w:rsid w:val="00D032E1"/>
    <w:rsid w:val="00D051C4"/>
    <w:rsid w:val="00D106DE"/>
    <w:rsid w:val="00D11BC8"/>
    <w:rsid w:val="00D12429"/>
    <w:rsid w:val="00D133E9"/>
    <w:rsid w:val="00D16916"/>
    <w:rsid w:val="00D24121"/>
    <w:rsid w:val="00D24B26"/>
    <w:rsid w:val="00D31EE4"/>
    <w:rsid w:val="00D505C1"/>
    <w:rsid w:val="00D5444D"/>
    <w:rsid w:val="00D548C2"/>
    <w:rsid w:val="00D553AF"/>
    <w:rsid w:val="00D559AD"/>
    <w:rsid w:val="00D60F9D"/>
    <w:rsid w:val="00D649B6"/>
    <w:rsid w:val="00D64E4B"/>
    <w:rsid w:val="00D679EA"/>
    <w:rsid w:val="00D67AAA"/>
    <w:rsid w:val="00D72721"/>
    <w:rsid w:val="00D92400"/>
    <w:rsid w:val="00DA24C6"/>
    <w:rsid w:val="00DA53DF"/>
    <w:rsid w:val="00DA67B1"/>
    <w:rsid w:val="00DB303A"/>
    <w:rsid w:val="00DC0179"/>
    <w:rsid w:val="00DC0D56"/>
    <w:rsid w:val="00DC16AE"/>
    <w:rsid w:val="00DC206C"/>
    <w:rsid w:val="00DD2B5E"/>
    <w:rsid w:val="00DE1E07"/>
    <w:rsid w:val="00DE228A"/>
    <w:rsid w:val="00DE7637"/>
    <w:rsid w:val="00DF04F5"/>
    <w:rsid w:val="00DF4263"/>
    <w:rsid w:val="00E00411"/>
    <w:rsid w:val="00E11861"/>
    <w:rsid w:val="00E11C43"/>
    <w:rsid w:val="00E121E8"/>
    <w:rsid w:val="00E20088"/>
    <w:rsid w:val="00E23417"/>
    <w:rsid w:val="00E26354"/>
    <w:rsid w:val="00E30201"/>
    <w:rsid w:val="00E30B2B"/>
    <w:rsid w:val="00E31E7F"/>
    <w:rsid w:val="00E350A3"/>
    <w:rsid w:val="00E35245"/>
    <w:rsid w:val="00E3735D"/>
    <w:rsid w:val="00E37653"/>
    <w:rsid w:val="00E417E1"/>
    <w:rsid w:val="00E47DB4"/>
    <w:rsid w:val="00E54601"/>
    <w:rsid w:val="00E56C5C"/>
    <w:rsid w:val="00E66C2E"/>
    <w:rsid w:val="00E6723C"/>
    <w:rsid w:val="00E7679B"/>
    <w:rsid w:val="00E81950"/>
    <w:rsid w:val="00E81F6F"/>
    <w:rsid w:val="00E87C32"/>
    <w:rsid w:val="00E943EB"/>
    <w:rsid w:val="00E944B8"/>
    <w:rsid w:val="00EA3519"/>
    <w:rsid w:val="00EA45CF"/>
    <w:rsid w:val="00EA475F"/>
    <w:rsid w:val="00EA5CCC"/>
    <w:rsid w:val="00EA79E3"/>
    <w:rsid w:val="00EB264D"/>
    <w:rsid w:val="00EB4232"/>
    <w:rsid w:val="00EB47DF"/>
    <w:rsid w:val="00EB7A3A"/>
    <w:rsid w:val="00EC0546"/>
    <w:rsid w:val="00EC1469"/>
    <w:rsid w:val="00EC537A"/>
    <w:rsid w:val="00ED2811"/>
    <w:rsid w:val="00ED4734"/>
    <w:rsid w:val="00ED5C9C"/>
    <w:rsid w:val="00ED6661"/>
    <w:rsid w:val="00EE0501"/>
    <w:rsid w:val="00EE3F93"/>
    <w:rsid w:val="00EE49D9"/>
    <w:rsid w:val="00EE564E"/>
    <w:rsid w:val="00EE5BDA"/>
    <w:rsid w:val="00EE60D7"/>
    <w:rsid w:val="00EF0EA5"/>
    <w:rsid w:val="00EF2548"/>
    <w:rsid w:val="00EF66F3"/>
    <w:rsid w:val="00F077D8"/>
    <w:rsid w:val="00F1181A"/>
    <w:rsid w:val="00F1634B"/>
    <w:rsid w:val="00F1683C"/>
    <w:rsid w:val="00F23319"/>
    <w:rsid w:val="00F26B47"/>
    <w:rsid w:val="00F31695"/>
    <w:rsid w:val="00F37379"/>
    <w:rsid w:val="00F37398"/>
    <w:rsid w:val="00F4135B"/>
    <w:rsid w:val="00F43996"/>
    <w:rsid w:val="00F441A7"/>
    <w:rsid w:val="00F46140"/>
    <w:rsid w:val="00F46AE6"/>
    <w:rsid w:val="00F5341B"/>
    <w:rsid w:val="00F53E0B"/>
    <w:rsid w:val="00F60F27"/>
    <w:rsid w:val="00F6198B"/>
    <w:rsid w:val="00F64685"/>
    <w:rsid w:val="00F73303"/>
    <w:rsid w:val="00F7470F"/>
    <w:rsid w:val="00F74A70"/>
    <w:rsid w:val="00F92037"/>
    <w:rsid w:val="00F9280B"/>
    <w:rsid w:val="00F932B1"/>
    <w:rsid w:val="00F965D6"/>
    <w:rsid w:val="00F97A4A"/>
    <w:rsid w:val="00FA3011"/>
    <w:rsid w:val="00FA7B9F"/>
    <w:rsid w:val="00FB0A51"/>
    <w:rsid w:val="00FB2757"/>
    <w:rsid w:val="00FB3688"/>
    <w:rsid w:val="00FB3CC4"/>
    <w:rsid w:val="00FB5241"/>
    <w:rsid w:val="00FB7995"/>
    <w:rsid w:val="00FC2CC0"/>
    <w:rsid w:val="00FC38D3"/>
    <w:rsid w:val="00FD11FF"/>
    <w:rsid w:val="00FD18C2"/>
    <w:rsid w:val="00FD23B7"/>
    <w:rsid w:val="00FD41BA"/>
    <w:rsid w:val="00FE2797"/>
    <w:rsid w:val="00FF0089"/>
    <w:rsid w:val="00FF20C5"/>
    <w:rsid w:val="00FF3337"/>
    <w:rsid w:val="00FF5432"/>
    <w:rsid w:val="00FF5D0A"/>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B70E"/>
  <w15:chartTrackingRefBased/>
  <w15:docId w15:val="{DD167FAE-9A95-43EB-AD1C-DACD0404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2A4"/>
    <w:rPr>
      <w:rFonts w:ascii="Tahoma" w:hAnsi="Tahoma" w:cs="Tahoma"/>
      <w:sz w:val="16"/>
      <w:szCs w:val="16"/>
    </w:rPr>
  </w:style>
  <w:style w:type="paragraph" w:styleId="ListParagraph">
    <w:name w:val="List Paragraph"/>
    <w:basedOn w:val="Normal"/>
    <w:link w:val="ListParagraphChar"/>
    <w:uiPriority w:val="34"/>
    <w:qFormat/>
    <w:rsid w:val="00C20E92"/>
    <w:pPr>
      <w:ind w:left="720"/>
      <w:contextualSpacing/>
    </w:pPr>
  </w:style>
  <w:style w:type="paragraph" w:styleId="Header">
    <w:name w:val="header"/>
    <w:basedOn w:val="Normal"/>
    <w:link w:val="HeaderChar"/>
    <w:uiPriority w:val="99"/>
    <w:unhideWhenUsed/>
    <w:rsid w:val="0004055B"/>
    <w:pPr>
      <w:tabs>
        <w:tab w:val="center" w:pos="4513"/>
        <w:tab w:val="right" w:pos="9026"/>
      </w:tabs>
    </w:pPr>
  </w:style>
  <w:style w:type="character" w:customStyle="1" w:styleId="HeaderChar">
    <w:name w:val="Header Char"/>
    <w:link w:val="Header"/>
    <w:uiPriority w:val="99"/>
    <w:rsid w:val="0004055B"/>
    <w:rPr>
      <w:sz w:val="22"/>
      <w:szCs w:val="22"/>
      <w:lang w:eastAsia="en-US"/>
    </w:rPr>
  </w:style>
  <w:style w:type="paragraph" w:styleId="Footer">
    <w:name w:val="footer"/>
    <w:basedOn w:val="Normal"/>
    <w:link w:val="FooterChar"/>
    <w:uiPriority w:val="99"/>
    <w:unhideWhenUsed/>
    <w:rsid w:val="0004055B"/>
    <w:pPr>
      <w:tabs>
        <w:tab w:val="center" w:pos="4513"/>
        <w:tab w:val="right" w:pos="9026"/>
      </w:tabs>
    </w:pPr>
  </w:style>
  <w:style w:type="character" w:customStyle="1" w:styleId="FooterChar">
    <w:name w:val="Footer Char"/>
    <w:link w:val="Footer"/>
    <w:uiPriority w:val="99"/>
    <w:rsid w:val="0004055B"/>
    <w:rPr>
      <w:sz w:val="22"/>
      <w:szCs w:val="22"/>
      <w:lang w:eastAsia="en-US"/>
    </w:rPr>
  </w:style>
  <w:style w:type="character" w:customStyle="1" w:styleId="ListParagraphChar">
    <w:name w:val="List Paragraph Char"/>
    <w:link w:val="ListParagraph"/>
    <w:uiPriority w:val="34"/>
    <w:rsid w:val="00F64685"/>
    <w:rPr>
      <w:sz w:val="22"/>
      <w:szCs w:val="22"/>
      <w:lang w:eastAsia="en-US"/>
    </w:rPr>
  </w:style>
  <w:style w:type="character" w:styleId="CommentReference">
    <w:name w:val="annotation reference"/>
    <w:uiPriority w:val="99"/>
    <w:semiHidden/>
    <w:unhideWhenUsed/>
    <w:rsid w:val="0099748F"/>
    <w:rPr>
      <w:sz w:val="16"/>
      <w:szCs w:val="16"/>
    </w:rPr>
  </w:style>
  <w:style w:type="paragraph" w:styleId="CommentText">
    <w:name w:val="annotation text"/>
    <w:basedOn w:val="Normal"/>
    <w:link w:val="CommentTextChar"/>
    <w:uiPriority w:val="99"/>
    <w:semiHidden/>
    <w:unhideWhenUsed/>
    <w:rsid w:val="0099748F"/>
    <w:rPr>
      <w:sz w:val="20"/>
      <w:szCs w:val="20"/>
    </w:rPr>
  </w:style>
  <w:style w:type="character" w:customStyle="1" w:styleId="CommentTextChar">
    <w:name w:val="Comment Text Char"/>
    <w:link w:val="CommentText"/>
    <w:uiPriority w:val="99"/>
    <w:semiHidden/>
    <w:rsid w:val="0099748F"/>
    <w:rPr>
      <w:lang w:eastAsia="en-US"/>
    </w:rPr>
  </w:style>
  <w:style w:type="paragraph" w:styleId="CommentSubject">
    <w:name w:val="annotation subject"/>
    <w:basedOn w:val="CommentText"/>
    <w:next w:val="CommentText"/>
    <w:link w:val="CommentSubjectChar"/>
    <w:uiPriority w:val="99"/>
    <w:semiHidden/>
    <w:unhideWhenUsed/>
    <w:rsid w:val="0099748F"/>
    <w:rPr>
      <w:b/>
      <w:bCs/>
    </w:rPr>
  </w:style>
  <w:style w:type="character" w:customStyle="1" w:styleId="CommentSubjectChar">
    <w:name w:val="Comment Subject Char"/>
    <w:link w:val="CommentSubject"/>
    <w:uiPriority w:val="99"/>
    <w:semiHidden/>
    <w:rsid w:val="0099748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A3138-F82D-4473-BEF5-04BC8259F285}">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078194D0-9EDB-4D3D-8AEA-34B25FB99AB0}">
  <ds:schemaRefs>
    <ds:schemaRef ds:uri="http://schemas.microsoft.com/sharepoint/v3/contenttype/forms"/>
  </ds:schemaRefs>
</ds:datastoreItem>
</file>

<file path=customXml/itemProps3.xml><?xml version="1.0" encoding="utf-8"?>
<ds:datastoreItem xmlns:ds="http://schemas.openxmlformats.org/officeDocument/2006/customXml" ds:itemID="{FE6409E1-A750-4E5D-A030-8722FB648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3AE75-0062-403E-9BF2-6F3BCF85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frw1</dc:creator>
  <cp:keywords/>
  <cp:lastModifiedBy>Moray Nichol</cp:lastModifiedBy>
  <cp:revision>3</cp:revision>
  <cp:lastPrinted>2017-10-12T11:14:00Z</cp:lastPrinted>
  <dcterms:created xsi:type="dcterms:W3CDTF">2020-03-23T12:05:00Z</dcterms:created>
  <dcterms:modified xsi:type="dcterms:W3CDTF">2022-12-19T19:01:00Z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