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242B" w14:textId="77777777" w:rsidR="00CE105C" w:rsidRPr="002740F0" w:rsidRDefault="00D23177">
      <w:pPr>
        <w:rPr>
          <w:b/>
        </w:rPr>
      </w:pPr>
      <w:r w:rsidRPr="002740F0">
        <w:rPr>
          <w:b/>
        </w:rPr>
        <w:t>Legal Justifications for Processing – Staff Records</w:t>
      </w:r>
    </w:p>
    <w:p w14:paraId="0D765293" w14:textId="77777777" w:rsidR="00D23177" w:rsidRDefault="002740F0">
      <w:r>
        <w:t>The following table records the legal justifications for processing of staff personal data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  <w:tblCaption w:val="Processing of staff personal data"/>
        <w:tblDescription w:val="Details of lawful justifications for processing staff data"/>
      </w:tblPr>
      <w:tblGrid>
        <w:gridCol w:w="4248"/>
        <w:gridCol w:w="992"/>
        <w:gridCol w:w="1701"/>
        <w:gridCol w:w="2410"/>
        <w:gridCol w:w="1276"/>
        <w:gridCol w:w="3827"/>
      </w:tblGrid>
      <w:tr w:rsidR="00D24142" w:rsidRPr="00D23177" w14:paraId="2E933D63" w14:textId="77777777" w:rsidTr="00AF362E">
        <w:trPr>
          <w:trHeight w:val="864"/>
          <w:tblHeader/>
        </w:trPr>
        <w:tc>
          <w:tcPr>
            <w:tcW w:w="4248" w:type="dxa"/>
            <w:hideMark/>
          </w:tcPr>
          <w:p w14:paraId="0F4A99C9" w14:textId="77777777" w:rsidR="00D24142" w:rsidRPr="00D23177" w:rsidRDefault="00D24142" w:rsidP="001D5F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Purposes of Processing</w:t>
            </w:r>
          </w:p>
        </w:tc>
        <w:tc>
          <w:tcPr>
            <w:tcW w:w="992" w:type="dxa"/>
            <w:noWrap/>
            <w:hideMark/>
          </w:tcPr>
          <w:p w14:paraId="3BFA7954" w14:textId="77777777" w:rsidR="00D24142" w:rsidRPr="00D23177" w:rsidRDefault="00D24142" w:rsidP="001D5F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Article 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D23177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(1)</w:t>
            </w:r>
          </w:p>
        </w:tc>
        <w:tc>
          <w:tcPr>
            <w:tcW w:w="1701" w:type="dxa"/>
            <w:hideMark/>
          </w:tcPr>
          <w:p w14:paraId="130D6608" w14:textId="77777777" w:rsidR="00D24142" w:rsidRPr="00D23177" w:rsidRDefault="00D24142" w:rsidP="001D5F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Official Authority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D23177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(2)</w:t>
            </w:r>
          </w:p>
        </w:tc>
        <w:tc>
          <w:tcPr>
            <w:tcW w:w="2410" w:type="dxa"/>
            <w:hideMark/>
          </w:tcPr>
          <w:p w14:paraId="04100492" w14:textId="77777777" w:rsidR="00D24142" w:rsidRPr="00D23177" w:rsidRDefault="00D24142" w:rsidP="001D5F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Legal obligation</w:t>
            </w:r>
          </w:p>
        </w:tc>
        <w:tc>
          <w:tcPr>
            <w:tcW w:w="1276" w:type="dxa"/>
            <w:hideMark/>
          </w:tcPr>
          <w:p w14:paraId="758C0956" w14:textId="77777777" w:rsidR="00D24142" w:rsidRPr="00D23177" w:rsidRDefault="00D24142" w:rsidP="001D5F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Special Categories Article 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D23177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(3)</w:t>
            </w:r>
          </w:p>
        </w:tc>
        <w:tc>
          <w:tcPr>
            <w:tcW w:w="3827" w:type="dxa"/>
            <w:hideMark/>
          </w:tcPr>
          <w:p w14:paraId="184F2035" w14:textId="77777777" w:rsidR="00D24142" w:rsidRPr="00D23177" w:rsidRDefault="00D24142" w:rsidP="001D5F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Data Protection </w:t>
            </w:r>
            <w:r w:rsidR="009C7B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 2018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Schedule 1 Condition for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processing</w:t>
            </w:r>
            <w:r w:rsidRPr="001D5FE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(</w:t>
            </w:r>
            <w:proofErr w:type="gramEnd"/>
            <w:r w:rsidRPr="001D5FE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4)</w:t>
            </w:r>
          </w:p>
        </w:tc>
      </w:tr>
      <w:tr w:rsidR="00D24142" w:rsidRPr="00D23177" w14:paraId="2100BD2D" w14:textId="77777777" w:rsidTr="00AF362E">
        <w:trPr>
          <w:trHeight w:val="288"/>
        </w:trPr>
        <w:tc>
          <w:tcPr>
            <w:tcW w:w="4248" w:type="dxa"/>
            <w:hideMark/>
          </w:tcPr>
          <w:p w14:paraId="61A6D847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Absence management including sickness absence and annual leave</w:t>
            </w:r>
          </w:p>
        </w:tc>
        <w:tc>
          <w:tcPr>
            <w:tcW w:w="992" w:type="dxa"/>
            <w:noWrap/>
            <w:hideMark/>
          </w:tcPr>
          <w:p w14:paraId="58C40969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701" w:type="dxa"/>
            <w:noWrap/>
            <w:hideMark/>
          </w:tcPr>
          <w:p w14:paraId="73A9F761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5A843634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204D5F" w14:textId="107AC18E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b,h</w:t>
            </w:r>
            <w:proofErr w:type="spellEnd"/>
            <w:proofErr w:type="gramEnd"/>
            <w:r w:rsidR="004A6C50">
              <w:rPr>
                <w:rFonts w:ascii="Calibri" w:eastAsia="Times New Roman" w:hAnsi="Calibri" w:cs="Calibri"/>
                <w:color w:val="000000"/>
                <w:lang w:eastAsia="en-GB"/>
              </w:rPr>
              <w:t>, j</w:t>
            </w:r>
          </w:p>
        </w:tc>
        <w:tc>
          <w:tcPr>
            <w:tcW w:w="3827" w:type="dxa"/>
            <w:noWrap/>
            <w:hideMark/>
          </w:tcPr>
          <w:p w14:paraId="7B44FF3D" w14:textId="59951127" w:rsidR="00D24142" w:rsidRPr="00D23177" w:rsidRDefault="009213FA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Sch.1, Pt.1, 2 – Health or Social care</w:t>
            </w:r>
          </w:p>
        </w:tc>
      </w:tr>
      <w:tr w:rsidR="00D24142" w:rsidRPr="00D23177" w14:paraId="7AC71DA5" w14:textId="77777777" w:rsidTr="00AF362E">
        <w:trPr>
          <w:trHeight w:val="576"/>
        </w:trPr>
        <w:tc>
          <w:tcPr>
            <w:tcW w:w="4248" w:type="dxa"/>
            <w:hideMark/>
          </w:tcPr>
          <w:p w14:paraId="34661E1F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Administration and provision of education and training</w:t>
            </w:r>
          </w:p>
        </w:tc>
        <w:tc>
          <w:tcPr>
            <w:tcW w:w="992" w:type="dxa"/>
            <w:noWrap/>
            <w:hideMark/>
          </w:tcPr>
          <w:p w14:paraId="4C9E5CA2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14:paraId="725496BA" w14:textId="76F1C335" w:rsidR="00D24142" w:rsidRPr="00D23177" w:rsidRDefault="00D24142" w:rsidP="006577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C3(a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),(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c)</w:t>
            </w:r>
            <w:r w:rsidR="006577C1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(y)</w:t>
            </w:r>
            <w:r w:rsidR="006577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(z)</w:t>
            </w:r>
          </w:p>
        </w:tc>
        <w:tc>
          <w:tcPr>
            <w:tcW w:w="2410" w:type="dxa"/>
            <w:noWrap/>
            <w:hideMark/>
          </w:tcPr>
          <w:p w14:paraId="322762A5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001E32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1B933E3B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4142" w:rsidRPr="00D23177" w14:paraId="78654C85" w14:textId="77777777" w:rsidTr="00AF362E">
        <w:trPr>
          <w:trHeight w:val="288"/>
        </w:trPr>
        <w:tc>
          <w:tcPr>
            <w:tcW w:w="4248" w:type="dxa"/>
            <w:hideMark/>
          </w:tcPr>
          <w:p w14:paraId="43C93655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Administration of grants and research funding</w:t>
            </w:r>
          </w:p>
        </w:tc>
        <w:tc>
          <w:tcPr>
            <w:tcW w:w="992" w:type="dxa"/>
            <w:noWrap/>
            <w:hideMark/>
          </w:tcPr>
          <w:p w14:paraId="19362A3B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4DFEDA9F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3(a)&amp;(p)</w:t>
            </w:r>
          </w:p>
        </w:tc>
        <w:tc>
          <w:tcPr>
            <w:tcW w:w="2410" w:type="dxa"/>
            <w:noWrap/>
            <w:hideMark/>
          </w:tcPr>
          <w:p w14:paraId="4515E0A6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5826CE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17D59943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4142" w:rsidRPr="00D23177" w14:paraId="4FF63FD2" w14:textId="77777777" w:rsidTr="00AF362E">
        <w:trPr>
          <w:trHeight w:val="288"/>
        </w:trPr>
        <w:tc>
          <w:tcPr>
            <w:tcW w:w="4248" w:type="dxa"/>
            <w:hideMark/>
          </w:tcPr>
          <w:p w14:paraId="61357876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Administration relating to staff and employment</w:t>
            </w:r>
          </w:p>
        </w:tc>
        <w:tc>
          <w:tcPr>
            <w:tcW w:w="992" w:type="dxa"/>
            <w:noWrap/>
            <w:hideMark/>
          </w:tcPr>
          <w:p w14:paraId="5B5B214E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b,c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,e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2199064" w14:textId="404BC001" w:rsidR="00D24142" w:rsidRPr="00D23177" w:rsidRDefault="00D24142" w:rsidP="006577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3,S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9(</w:t>
            </w:r>
            <w:r w:rsidR="006577C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)(</w:t>
            </w:r>
            <w:r w:rsidR="006577C1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410" w:type="dxa"/>
            <w:noWrap/>
            <w:hideMark/>
          </w:tcPr>
          <w:p w14:paraId="39C52B1D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13C8C2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3827" w:type="dxa"/>
            <w:noWrap/>
            <w:hideMark/>
          </w:tcPr>
          <w:p w14:paraId="7E09906A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4142" w:rsidRPr="00D23177" w14:paraId="29A93630" w14:textId="77777777" w:rsidTr="00AF362E">
        <w:trPr>
          <w:trHeight w:val="1659"/>
        </w:trPr>
        <w:tc>
          <w:tcPr>
            <w:tcW w:w="4248" w:type="dxa"/>
            <w:hideMark/>
          </w:tcPr>
          <w:p w14:paraId="34FB4B4F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Administration of visas and 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Home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Office requirements</w:t>
            </w:r>
          </w:p>
        </w:tc>
        <w:tc>
          <w:tcPr>
            <w:tcW w:w="992" w:type="dxa"/>
            <w:noWrap/>
            <w:hideMark/>
          </w:tcPr>
          <w:p w14:paraId="2784DE62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701" w:type="dxa"/>
            <w:noWrap/>
            <w:hideMark/>
          </w:tcPr>
          <w:p w14:paraId="2F54106C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hideMark/>
          </w:tcPr>
          <w:p w14:paraId="4706C943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Complying with Home Office requirements underpinned by various pieces of legislation, the main one being the Immigration Act 1971</w:t>
            </w:r>
          </w:p>
        </w:tc>
        <w:tc>
          <w:tcPr>
            <w:tcW w:w="1276" w:type="dxa"/>
            <w:noWrap/>
            <w:hideMark/>
          </w:tcPr>
          <w:p w14:paraId="6A63FADC" w14:textId="77777777" w:rsidR="00D24142" w:rsidRPr="00AB31D8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AB31D8">
              <w:rPr>
                <w:rFonts w:ascii="Calibri" w:eastAsia="Times New Roman" w:hAnsi="Calibri" w:cs="Calibri"/>
                <w:color w:val="000000"/>
                <w:lang w:eastAsia="en-GB"/>
              </w:rPr>
              <w:t>b,g</w:t>
            </w:r>
            <w:proofErr w:type="spellEnd"/>
            <w:proofErr w:type="gramEnd"/>
          </w:p>
        </w:tc>
        <w:tc>
          <w:tcPr>
            <w:tcW w:w="3827" w:type="dxa"/>
            <w:hideMark/>
          </w:tcPr>
          <w:p w14:paraId="189BBCDD" w14:textId="13C3F884" w:rsidR="00D24142" w:rsidRPr="00AB31D8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31D8">
              <w:rPr>
                <w:rFonts w:ascii="Calibri" w:eastAsia="Times New Roman" w:hAnsi="Calibri" w:cs="Calibri"/>
                <w:color w:val="000000"/>
                <w:lang w:eastAsia="en-GB"/>
              </w:rPr>
              <w:t>Sch</w:t>
            </w:r>
            <w:r w:rsidR="009213FA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B31D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213FA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AB31D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Pt</w:t>
            </w:r>
            <w:r w:rsidR="009213FA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B31D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213FA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AB31D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6(2)</w:t>
            </w:r>
            <w:r w:rsidR="009213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Statutory and government purposes</w:t>
            </w:r>
          </w:p>
        </w:tc>
      </w:tr>
      <w:tr w:rsidR="00D24142" w:rsidRPr="00D23177" w14:paraId="27750BD6" w14:textId="77777777" w:rsidTr="00AF362E">
        <w:trPr>
          <w:trHeight w:val="288"/>
        </w:trPr>
        <w:tc>
          <w:tcPr>
            <w:tcW w:w="4248" w:type="dxa"/>
            <w:hideMark/>
          </w:tcPr>
          <w:p w14:paraId="5B90A95A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Alumni events, including fund raising</w:t>
            </w:r>
          </w:p>
        </w:tc>
        <w:tc>
          <w:tcPr>
            <w:tcW w:w="992" w:type="dxa"/>
            <w:noWrap/>
            <w:hideMark/>
          </w:tcPr>
          <w:p w14:paraId="57BDBA56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24A24A83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C3(s)</w:t>
            </w:r>
          </w:p>
        </w:tc>
        <w:tc>
          <w:tcPr>
            <w:tcW w:w="2410" w:type="dxa"/>
            <w:noWrap/>
            <w:hideMark/>
          </w:tcPr>
          <w:p w14:paraId="01115232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08AEA09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3C4112A5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4142" w:rsidRPr="00D23177" w14:paraId="5E4E198A" w14:textId="77777777" w:rsidTr="00AF362E">
        <w:trPr>
          <w:trHeight w:val="288"/>
        </w:trPr>
        <w:tc>
          <w:tcPr>
            <w:tcW w:w="4248" w:type="dxa"/>
            <w:hideMark/>
          </w:tcPr>
          <w:p w14:paraId="5053E243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Audit investigations</w:t>
            </w:r>
          </w:p>
        </w:tc>
        <w:tc>
          <w:tcPr>
            <w:tcW w:w="992" w:type="dxa"/>
            <w:noWrap/>
            <w:hideMark/>
          </w:tcPr>
          <w:p w14:paraId="3D1C1628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1701" w:type="dxa"/>
            <w:noWrap/>
            <w:hideMark/>
          </w:tcPr>
          <w:p w14:paraId="798AD2FF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S7</w:t>
            </w:r>
          </w:p>
        </w:tc>
        <w:tc>
          <w:tcPr>
            <w:tcW w:w="2410" w:type="dxa"/>
            <w:noWrap/>
            <w:hideMark/>
          </w:tcPr>
          <w:p w14:paraId="5DCD7200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9B6376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3D436A34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4142" w:rsidRPr="00D23177" w14:paraId="70A704A5" w14:textId="77777777" w:rsidTr="00AF362E">
        <w:trPr>
          <w:trHeight w:val="576"/>
        </w:trPr>
        <w:tc>
          <w:tcPr>
            <w:tcW w:w="4248" w:type="dxa"/>
            <w:hideMark/>
          </w:tcPr>
          <w:p w14:paraId="7536BC5D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Compile records and statistics for research purposes, management information and to monitor equal opportunities policies</w:t>
            </w:r>
          </w:p>
        </w:tc>
        <w:tc>
          <w:tcPr>
            <w:tcW w:w="992" w:type="dxa"/>
            <w:noWrap/>
            <w:hideMark/>
          </w:tcPr>
          <w:p w14:paraId="4FE537F1" w14:textId="44A39F68" w:rsidR="00D24142" w:rsidRPr="00D23177" w:rsidRDefault="00FE42E6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b,</w:t>
            </w:r>
            <w:r w:rsidR="00D24142"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proofErr w:type="gramEnd"/>
            <w:r w:rsidR="00D24142"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,e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79FF1A4" w14:textId="2B406173" w:rsidR="00D24142" w:rsidRPr="00D23177" w:rsidRDefault="00D24142" w:rsidP="006577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C3(a)&amp;</w:t>
            </w:r>
            <w:r w:rsidR="006577C1">
              <w:rPr>
                <w:rFonts w:ascii="Calibri" w:eastAsia="Times New Roman" w:hAnsi="Calibri" w:cs="Calibri"/>
                <w:color w:val="000000"/>
                <w:lang w:eastAsia="en-GB"/>
              </w:rPr>
              <w:t>C18</w:t>
            </w:r>
          </w:p>
        </w:tc>
        <w:tc>
          <w:tcPr>
            <w:tcW w:w="2410" w:type="dxa"/>
            <w:noWrap/>
            <w:hideMark/>
          </w:tcPr>
          <w:p w14:paraId="3E05F94B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Equality Act 2010</w:t>
            </w:r>
          </w:p>
        </w:tc>
        <w:tc>
          <w:tcPr>
            <w:tcW w:w="1276" w:type="dxa"/>
            <w:noWrap/>
            <w:hideMark/>
          </w:tcPr>
          <w:p w14:paraId="06398E7D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b,g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,j</w:t>
            </w:r>
            <w:proofErr w:type="spellEnd"/>
          </w:p>
        </w:tc>
        <w:tc>
          <w:tcPr>
            <w:tcW w:w="3827" w:type="dxa"/>
            <w:hideMark/>
          </w:tcPr>
          <w:p w14:paraId="691BF586" w14:textId="48846721" w:rsidR="00D24142" w:rsidRPr="00D23177" w:rsidRDefault="009213FA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Sch.1, Pt.1, 4 – Research/Statistics; Sch.1, Pt.2, 6 – Statutory and government purposes, 8 – Equality of opportunity or treatment</w:t>
            </w:r>
          </w:p>
        </w:tc>
      </w:tr>
      <w:tr w:rsidR="00D24142" w:rsidRPr="00D23177" w14:paraId="5A505AA1" w14:textId="77777777" w:rsidTr="00AF362E">
        <w:trPr>
          <w:trHeight w:val="697"/>
        </w:trPr>
        <w:tc>
          <w:tcPr>
            <w:tcW w:w="4248" w:type="dxa"/>
            <w:hideMark/>
          </w:tcPr>
          <w:p w14:paraId="526A2E84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Disclosure Scotland/Protecting Vulnerable Groups checks for relevant staff</w:t>
            </w:r>
          </w:p>
        </w:tc>
        <w:tc>
          <w:tcPr>
            <w:tcW w:w="992" w:type="dxa"/>
            <w:noWrap/>
            <w:hideMark/>
          </w:tcPr>
          <w:p w14:paraId="4E877277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701" w:type="dxa"/>
            <w:noWrap/>
            <w:hideMark/>
          </w:tcPr>
          <w:p w14:paraId="3D3F2A61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hideMark/>
          </w:tcPr>
          <w:p w14:paraId="3B499B56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Protection of Vulnerable Groups (Scotland) Act 2007</w:t>
            </w:r>
          </w:p>
        </w:tc>
        <w:tc>
          <w:tcPr>
            <w:tcW w:w="1276" w:type="dxa"/>
            <w:noWrap/>
          </w:tcPr>
          <w:p w14:paraId="11D912C1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</w:tcPr>
          <w:p w14:paraId="4FB127CA" w14:textId="5FE32854" w:rsidR="00D24142" w:rsidRPr="00D23177" w:rsidRDefault="00616927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Article 10 based on </w:t>
            </w:r>
            <w:r w:rsidRPr="004F11DE">
              <w:rPr>
                <w:rFonts w:ascii="Calibri" w:eastAsia="Times New Roman" w:hAnsi="Calibri" w:cs="Calibri"/>
                <w:color w:val="000000"/>
                <w:lang w:eastAsia="en-GB"/>
              </w:rPr>
              <w:t>Sch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4F11D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4F11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4F11D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4F11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 – Preventing or detecting unlawful acts</w:t>
            </w:r>
            <w:r w:rsidR="00083548">
              <w:rPr>
                <w:rFonts w:ascii="Calibri" w:eastAsia="Times New Roman" w:hAnsi="Calibri" w:cs="Calibri"/>
                <w:color w:val="000000"/>
                <w:lang w:eastAsia="en-GB"/>
              </w:rPr>
              <w:t>, 18 – Safeguarding individuals at risk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; Sch.1, Pt.1, 1 – Employment, social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security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social protection</w:t>
            </w:r>
          </w:p>
        </w:tc>
      </w:tr>
      <w:tr w:rsidR="00D24142" w:rsidRPr="00D23177" w14:paraId="59E39D05" w14:textId="77777777" w:rsidTr="00AF362E">
        <w:trPr>
          <w:trHeight w:val="288"/>
        </w:trPr>
        <w:tc>
          <w:tcPr>
            <w:tcW w:w="4248" w:type="dxa"/>
            <w:hideMark/>
          </w:tcPr>
          <w:p w14:paraId="57B1C20E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Employers or potential employers of current or former staff</w:t>
            </w:r>
          </w:p>
        </w:tc>
        <w:tc>
          <w:tcPr>
            <w:tcW w:w="992" w:type="dxa"/>
            <w:noWrap/>
            <w:hideMark/>
          </w:tcPr>
          <w:p w14:paraId="596E7EAF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701" w:type="dxa"/>
            <w:noWrap/>
            <w:hideMark/>
          </w:tcPr>
          <w:p w14:paraId="7EFED31E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10F6140C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6BC46F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005BB962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4142" w:rsidRPr="00D23177" w14:paraId="5A469602" w14:textId="77777777" w:rsidTr="00AF362E">
        <w:trPr>
          <w:trHeight w:val="288"/>
        </w:trPr>
        <w:tc>
          <w:tcPr>
            <w:tcW w:w="4248" w:type="dxa"/>
            <w:hideMark/>
          </w:tcPr>
          <w:p w14:paraId="0C0BC068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External debt collection agencies</w:t>
            </w:r>
          </w:p>
        </w:tc>
        <w:tc>
          <w:tcPr>
            <w:tcW w:w="992" w:type="dxa"/>
            <w:noWrap/>
            <w:hideMark/>
          </w:tcPr>
          <w:p w14:paraId="39E113BF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1701" w:type="dxa"/>
            <w:noWrap/>
            <w:hideMark/>
          </w:tcPr>
          <w:p w14:paraId="0ABF688C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C3(s)</w:t>
            </w:r>
          </w:p>
        </w:tc>
        <w:tc>
          <w:tcPr>
            <w:tcW w:w="2410" w:type="dxa"/>
            <w:noWrap/>
            <w:hideMark/>
          </w:tcPr>
          <w:p w14:paraId="6C1A7462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EFD647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04FC333E" w14:textId="77777777" w:rsidR="00D24142" w:rsidRPr="00D23177" w:rsidRDefault="00D24142" w:rsidP="00BD563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13AA6BF4" w14:textId="77777777" w:rsidTr="00AF362E">
        <w:trPr>
          <w:trHeight w:val="553"/>
        </w:trPr>
        <w:tc>
          <w:tcPr>
            <w:tcW w:w="4248" w:type="dxa"/>
            <w:hideMark/>
          </w:tcPr>
          <w:p w14:paraId="60F5A550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External survey providers carrying out staff surveys</w:t>
            </w:r>
          </w:p>
        </w:tc>
        <w:tc>
          <w:tcPr>
            <w:tcW w:w="992" w:type="dxa"/>
            <w:noWrap/>
            <w:hideMark/>
          </w:tcPr>
          <w:p w14:paraId="4AD3DF0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019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</w:t>
            </w:r>
          </w:p>
        </w:tc>
        <w:tc>
          <w:tcPr>
            <w:tcW w:w="1701" w:type="dxa"/>
            <w:noWrap/>
            <w:hideMark/>
          </w:tcPr>
          <w:p w14:paraId="3D20F2A1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hideMark/>
          </w:tcPr>
          <w:p w14:paraId="3408DC76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14:paraId="52FE69C4" w14:textId="01F2A413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  <w:tc>
          <w:tcPr>
            <w:tcW w:w="3827" w:type="dxa"/>
            <w:noWrap/>
            <w:hideMark/>
          </w:tcPr>
          <w:p w14:paraId="052C6850" w14:textId="28F41F64" w:rsidR="00F0760E" w:rsidRPr="00B16CC2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Sch.1, Pt.2, 8 – Equality of opportunity or treatment</w:t>
            </w:r>
          </w:p>
        </w:tc>
      </w:tr>
      <w:tr w:rsidR="00F0760E" w:rsidRPr="00D23177" w14:paraId="338C8918" w14:textId="77777777" w:rsidTr="00AF362E">
        <w:trPr>
          <w:trHeight w:val="553"/>
        </w:trPr>
        <w:tc>
          <w:tcPr>
            <w:tcW w:w="4248" w:type="dxa"/>
          </w:tcPr>
          <w:p w14:paraId="2778FE13" w14:textId="3DF8CEAF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Governance &amp; Legal requirements</w:t>
            </w:r>
          </w:p>
        </w:tc>
        <w:tc>
          <w:tcPr>
            <w:tcW w:w="992" w:type="dxa"/>
            <w:noWrap/>
          </w:tcPr>
          <w:p w14:paraId="67B7D48D" w14:textId="4E0BF0A3" w:rsidR="00F0760E" w:rsidRPr="00B50197" w:rsidRDefault="00F0760E" w:rsidP="00F0760E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b,c</w:t>
            </w:r>
            <w:proofErr w:type="gramEnd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,e</w:t>
            </w:r>
            <w:proofErr w:type="spellEnd"/>
          </w:p>
        </w:tc>
        <w:tc>
          <w:tcPr>
            <w:tcW w:w="1701" w:type="dxa"/>
            <w:noWrap/>
          </w:tcPr>
          <w:p w14:paraId="1262012A" w14:textId="69543B9E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11DE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9(6)</w:t>
            </w:r>
            <w:r w:rsidRPr="004F11DE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4F11D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410" w:type="dxa"/>
          </w:tcPr>
          <w:p w14:paraId="54D356DD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276" w:type="dxa"/>
            <w:noWrap/>
          </w:tcPr>
          <w:p w14:paraId="4AB83560" w14:textId="4BB78301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b,g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,j</w:t>
            </w:r>
            <w:proofErr w:type="spellEnd"/>
          </w:p>
        </w:tc>
        <w:tc>
          <w:tcPr>
            <w:tcW w:w="3827" w:type="dxa"/>
            <w:noWrap/>
          </w:tcPr>
          <w:p w14:paraId="17E47C98" w14:textId="209BCE33" w:rsidR="00F0760E" w:rsidRPr="00B16CC2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Sch.1, Pt.1, 4 – Research/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Statistics,  Pt.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2, 6 – </w:t>
            </w:r>
            <w:r w:rsidRPr="00A81897">
              <w:rPr>
                <w:rFonts w:ascii="Calibri" w:eastAsia="Times New Roman" w:hAnsi="Calibri" w:cs="Calibri"/>
                <w:color w:val="000000"/>
                <w:lang w:eastAsia="en-GB"/>
              </w:rPr>
              <w:t>Statutory; 18 – Safeguarding individuals at risk</w:t>
            </w:r>
          </w:p>
        </w:tc>
      </w:tr>
      <w:tr w:rsidR="00F0760E" w:rsidRPr="00D23177" w14:paraId="2ED52BA5" w14:textId="77777777" w:rsidTr="00AF362E">
        <w:trPr>
          <w:trHeight w:val="288"/>
        </w:trPr>
        <w:tc>
          <w:tcPr>
            <w:tcW w:w="4248" w:type="dxa"/>
            <w:hideMark/>
          </w:tcPr>
          <w:p w14:paraId="0BFC2D89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Handling grievance matters, disciplinary cases, complaints and appeals</w:t>
            </w:r>
          </w:p>
        </w:tc>
        <w:tc>
          <w:tcPr>
            <w:tcW w:w="992" w:type="dxa"/>
            <w:noWrap/>
            <w:hideMark/>
          </w:tcPr>
          <w:p w14:paraId="646B9598" w14:textId="0833EEC3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E56C43C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S17</w:t>
            </w:r>
          </w:p>
        </w:tc>
        <w:tc>
          <w:tcPr>
            <w:tcW w:w="2410" w:type="dxa"/>
            <w:noWrap/>
            <w:hideMark/>
          </w:tcPr>
          <w:p w14:paraId="31B2E75F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62FC7B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b,g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,h</w:t>
            </w:r>
            <w:proofErr w:type="spellEnd"/>
          </w:p>
        </w:tc>
        <w:tc>
          <w:tcPr>
            <w:tcW w:w="3827" w:type="dxa"/>
            <w:noWrap/>
            <w:hideMark/>
          </w:tcPr>
          <w:p w14:paraId="6B7CD3C5" w14:textId="61F17B79" w:rsidR="00F0760E" w:rsidRPr="00B16CC2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Sch.1, Pt.1, 2 – Health or Social care;</w:t>
            </w: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 – Preventing or detecting unlawful acts</w:t>
            </w: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 – Protecting the public against dishonesty (including criminal convictions)</w:t>
            </w:r>
          </w:p>
        </w:tc>
      </w:tr>
      <w:tr w:rsidR="00F0760E" w:rsidRPr="00D23177" w14:paraId="630B1873" w14:textId="77777777" w:rsidTr="00AF362E">
        <w:trPr>
          <w:trHeight w:val="288"/>
        </w:trPr>
        <w:tc>
          <w:tcPr>
            <w:tcW w:w="4248" w:type="dxa"/>
          </w:tcPr>
          <w:p w14:paraId="32463DE5" w14:textId="28C50734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Identification checks and ID cards</w:t>
            </w:r>
          </w:p>
        </w:tc>
        <w:tc>
          <w:tcPr>
            <w:tcW w:w="992" w:type="dxa"/>
            <w:noWrap/>
          </w:tcPr>
          <w:p w14:paraId="4BC13E60" w14:textId="29B22910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1701" w:type="dxa"/>
            <w:noWrap/>
          </w:tcPr>
          <w:p w14:paraId="4F82CDF4" w14:textId="1358F3C2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C3(y)</w:t>
            </w:r>
          </w:p>
        </w:tc>
        <w:tc>
          <w:tcPr>
            <w:tcW w:w="2410" w:type="dxa"/>
            <w:noWrap/>
          </w:tcPr>
          <w:p w14:paraId="6823E4C0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</w:tcPr>
          <w:p w14:paraId="440B9528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noWrap/>
          </w:tcPr>
          <w:p w14:paraId="0B65FF98" w14:textId="77777777" w:rsidR="00F0760E" w:rsidRPr="00B16CC2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0760E" w:rsidRPr="00D23177" w14:paraId="03D282E0" w14:textId="77777777" w:rsidTr="00AF362E">
        <w:trPr>
          <w:trHeight w:val="288"/>
        </w:trPr>
        <w:tc>
          <w:tcPr>
            <w:tcW w:w="4248" w:type="dxa"/>
            <w:hideMark/>
          </w:tcPr>
          <w:p w14:paraId="42F8352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Including contact details in academic publications or prospectuses/course material</w:t>
            </w:r>
          </w:p>
        </w:tc>
        <w:tc>
          <w:tcPr>
            <w:tcW w:w="992" w:type="dxa"/>
            <w:noWrap/>
            <w:hideMark/>
          </w:tcPr>
          <w:p w14:paraId="471CF031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a,b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3C375068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31147FFF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7F27C9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7B26352A" w14:textId="77777777" w:rsidR="00F0760E" w:rsidRPr="00B16CC2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37CC7E16" w14:textId="77777777" w:rsidTr="00AF362E">
        <w:trPr>
          <w:trHeight w:val="288"/>
        </w:trPr>
        <w:tc>
          <w:tcPr>
            <w:tcW w:w="4248" w:type="dxa"/>
            <w:hideMark/>
          </w:tcPr>
          <w:p w14:paraId="3DF36D2B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Including staff details in directories and on the website</w:t>
            </w:r>
          </w:p>
        </w:tc>
        <w:tc>
          <w:tcPr>
            <w:tcW w:w="992" w:type="dxa"/>
            <w:noWrap/>
            <w:hideMark/>
          </w:tcPr>
          <w:p w14:paraId="3EAFE163" w14:textId="076E5C35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a,b</w:t>
            </w:r>
            <w:proofErr w:type="gramEnd"/>
            <w:r w:rsidR="0022447D">
              <w:rPr>
                <w:rFonts w:ascii="Calibri" w:eastAsia="Times New Roman" w:hAnsi="Calibri" w:cs="Calibri"/>
                <w:color w:val="000000"/>
                <w:lang w:eastAsia="en-GB"/>
              </w:rPr>
              <w:t>,e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C6679D7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025D1602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220997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5CD6CEE8" w14:textId="77777777" w:rsidR="00F0760E" w:rsidRPr="00B16CC2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0B301BBA" w14:textId="77777777" w:rsidTr="00AF362E">
        <w:trPr>
          <w:trHeight w:val="288"/>
        </w:trPr>
        <w:tc>
          <w:tcPr>
            <w:tcW w:w="4248" w:type="dxa"/>
            <w:hideMark/>
          </w:tcPr>
          <w:p w14:paraId="3B0DE9BC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Liaising with HMRC and pensions providers</w:t>
            </w:r>
          </w:p>
        </w:tc>
        <w:tc>
          <w:tcPr>
            <w:tcW w:w="992" w:type="dxa"/>
            <w:noWrap/>
            <w:hideMark/>
          </w:tcPr>
          <w:p w14:paraId="1FCC9FAD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b,c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,e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816632D" w14:textId="1A70CFA5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S9(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&amp;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C3(y)</w:t>
            </w:r>
          </w:p>
        </w:tc>
        <w:tc>
          <w:tcPr>
            <w:tcW w:w="2410" w:type="dxa"/>
            <w:hideMark/>
          </w:tcPr>
          <w:p w14:paraId="5DE77915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Tax and pension laws</w:t>
            </w:r>
          </w:p>
        </w:tc>
        <w:tc>
          <w:tcPr>
            <w:tcW w:w="1276" w:type="dxa"/>
            <w:noWrap/>
            <w:hideMark/>
          </w:tcPr>
          <w:p w14:paraId="141CFC43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b,g</w:t>
            </w:r>
            <w:proofErr w:type="spellEnd"/>
            <w:proofErr w:type="gramEnd"/>
          </w:p>
        </w:tc>
        <w:tc>
          <w:tcPr>
            <w:tcW w:w="3827" w:type="dxa"/>
            <w:hideMark/>
          </w:tcPr>
          <w:p w14:paraId="370663D1" w14:textId="12BB7C11" w:rsidR="00F0760E" w:rsidRPr="00B16CC2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>Sch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B16CC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 – Occupational pensions</w:t>
            </w:r>
          </w:p>
        </w:tc>
      </w:tr>
      <w:tr w:rsidR="00F0760E" w:rsidRPr="00D23177" w14:paraId="5C74A51E" w14:textId="77777777" w:rsidTr="00AF362E">
        <w:trPr>
          <w:trHeight w:val="288"/>
        </w:trPr>
        <w:tc>
          <w:tcPr>
            <w:tcW w:w="4248" w:type="dxa"/>
            <w:hideMark/>
          </w:tcPr>
          <w:p w14:paraId="4FA45708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Maintaining contact with past employees</w:t>
            </w:r>
          </w:p>
        </w:tc>
        <w:tc>
          <w:tcPr>
            <w:tcW w:w="992" w:type="dxa"/>
            <w:noWrap/>
            <w:hideMark/>
          </w:tcPr>
          <w:p w14:paraId="6EABAB0A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701" w:type="dxa"/>
            <w:noWrap/>
            <w:hideMark/>
          </w:tcPr>
          <w:p w14:paraId="4ACD965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C0E782D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22542F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4A87F2A6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20424F74" w14:textId="77777777" w:rsidTr="00AF362E">
        <w:trPr>
          <w:trHeight w:val="493"/>
        </w:trPr>
        <w:tc>
          <w:tcPr>
            <w:tcW w:w="4248" w:type="dxa"/>
            <w:hideMark/>
          </w:tcPr>
          <w:p w14:paraId="01EF4F70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Maintenance/testing of information systems</w:t>
            </w:r>
          </w:p>
        </w:tc>
        <w:tc>
          <w:tcPr>
            <w:tcW w:w="992" w:type="dxa"/>
            <w:noWrap/>
            <w:hideMark/>
          </w:tcPr>
          <w:p w14:paraId="54C71F81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76106AF5" w14:textId="211612D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C3(a)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&amp;(y)</w:t>
            </w:r>
          </w:p>
        </w:tc>
        <w:tc>
          <w:tcPr>
            <w:tcW w:w="2410" w:type="dxa"/>
          </w:tcPr>
          <w:p w14:paraId="6EE43AB4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hideMark/>
          </w:tcPr>
          <w:p w14:paraId="44ACF56A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3A4FBE3F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213FB6F9" w14:textId="77777777" w:rsidTr="00AF362E">
        <w:trPr>
          <w:trHeight w:val="529"/>
        </w:trPr>
        <w:tc>
          <w:tcPr>
            <w:tcW w:w="4248" w:type="dxa"/>
            <w:hideMark/>
          </w:tcPr>
          <w:p w14:paraId="2AEEE371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Making external/statutory returns</w:t>
            </w:r>
          </w:p>
        </w:tc>
        <w:tc>
          <w:tcPr>
            <w:tcW w:w="992" w:type="dxa"/>
            <w:noWrap/>
            <w:hideMark/>
          </w:tcPr>
          <w:p w14:paraId="299838C6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c,e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4FC6CBC9" w14:textId="5D71B782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C3(y)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&amp;(z)</w:t>
            </w:r>
          </w:p>
        </w:tc>
        <w:tc>
          <w:tcPr>
            <w:tcW w:w="2410" w:type="dxa"/>
            <w:hideMark/>
          </w:tcPr>
          <w:p w14:paraId="1884BF47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Equality Act 2010, condition of funding</w:t>
            </w:r>
          </w:p>
        </w:tc>
        <w:tc>
          <w:tcPr>
            <w:tcW w:w="1276" w:type="dxa"/>
            <w:noWrap/>
            <w:hideMark/>
          </w:tcPr>
          <w:p w14:paraId="37AAD7CB" w14:textId="4F0DE810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,g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,j</w:t>
            </w:r>
            <w:proofErr w:type="spellEnd"/>
          </w:p>
        </w:tc>
        <w:tc>
          <w:tcPr>
            <w:tcW w:w="3827" w:type="dxa"/>
          </w:tcPr>
          <w:p w14:paraId="302547C9" w14:textId="3F1EC696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Sch.1, Pt.1, 4 – Research/Statistics, Pt.2, 8 – Equality of opportunity or treatment</w:t>
            </w:r>
          </w:p>
        </w:tc>
      </w:tr>
      <w:tr w:rsidR="00F0760E" w:rsidRPr="00D23177" w14:paraId="7D140AAE" w14:textId="77777777" w:rsidTr="00AF362E">
        <w:trPr>
          <w:trHeight w:val="576"/>
        </w:trPr>
        <w:tc>
          <w:tcPr>
            <w:tcW w:w="4248" w:type="dxa"/>
            <w:hideMark/>
          </w:tcPr>
          <w:p w14:paraId="245B36D7" w14:textId="3134403A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Management and administration of 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University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privately-owned property (including accommodation services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car parking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),</w:t>
            </w:r>
          </w:p>
        </w:tc>
        <w:tc>
          <w:tcPr>
            <w:tcW w:w="992" w:type="dxa"/>
            <w:noWrap/>
            <w:hideMark/>
          </w:tcPr>
          <w:p w14:paraId="5A539B6A" w14:textId="18FBE75F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,f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47E0C05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C3(n)</w:t>
            </w:r>
          </w:p>
        </w:tc>
        <w:tc>
          <w:tcPr>
            <w:tcW w:w="2410" w:type="dxa"/>
            <w:noWrap/>
            <w:hideMark/>
          </w:tcPr>
          <w:p w14:paraId="02A005D8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0CE3C5" w14:textId="2A349E30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  <w:tc>
          <w:tcPr>
            <w:tcW w:w="3827" w:type="dxa"/>
            <w:noWrap/>
            <w:hideMark/>
          </w:tcPr>
          <w:p w14:paraId="198ACE2B" w14:textId="0F219715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Sch.1, Pt.2, 6 – </w:t>
            </w:r>
            <w:r w:rsidRPr="00A81897">
              <w:rPr>
                <w:rFonts w:ascii="Calibri" w:eastAsia="Times New Roman" w:hAnsi="Calibri" w:cs="Calibri"/>
                <w:color w:val="000000"/>
                <w:lang w:eastAsia="en-GB"/>
              </w:rPr>
              <w:t>Statutory</w:t>
            </w:r>
          </w:p>
        </w:tc>
      </w:tr>
      <w:tr w:rsidR="00F0760E" w:rsidRPr="00D23177" w14:paraId="62198346" w14:textId="77777777" w:rsidTr="00AF362E">
        <w:trPr>
          <w:trHeight w:val="576"/>
        </w:trPr>
        <w:tc>
          <w:tcPr>
            <w:tcW w:w="4248" w:type="dxa"/>
            <w:hideMark/>
          </w:tcPr>
          <w:p w14:paraId="04EAA4DC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Management of University services such as computing, library, student accommodation, careers service, web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sports centre</w:t>
            </w:r>
          </w:p>
        </w:tc>
        <w:tc>
          <w:tcPr>
            <w:tcW w:w="992" w:type="dxa"/>
            <w:noWrap/>
            <w:hideMark/>
          </w:tcPr>
          <w:p w14:paraId="38C331E9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335E9502" w14:textId="44D1C36F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C3(a)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&amp;(y)</w:t>
            </w:r>
          </w:p>
        </w:tc>
        <w:tc>
          <w:tcPr>
            <w:tcW w:w="2410" w:type="dxa"/>
            <w:noWrap/>
            <w:hideMark/>
          </w:tcPr>
          <w:p w14:paraId="4E872DA4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EEC418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0CE5AC8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24BFFC30" w14:textId="77777777" w:rsidTr="00AF362E">
        <w:trPr>
          <w:trHeight w:val="603"/>
        </w:trPr>
        <w:tc>
          <w:tcPr>
            <w:tcW w:w="4248" w:type="dxa"/>
            <w:hideMark/>
          </w:tcPr>
          <w:p w14:paraId="07CDFD68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Managing financial systems, budgeting, 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payments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receipts</w:t>
            </w:r>
          </w:p>
        </w:tc>
        <w:tc>
          <w:tcPr>
            <w:tcW w:w="992" w:type="dxa"/>
            <w:noWrap/>
            <w:hideMark/>
          </w:tcPr>
          <w:p w14:paraId="047F449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21781FF7" w14:textId="24C2A8D8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S9(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410" w:type="dxa"/>
            <w:noWrap/>
            <w:hideMark/>
          </w:tcPr>
          <w:p w14:paraId="186F13E9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5B8890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6A9301FB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76FE4E7B" w14:textId="77777777" w:rsidTr="00AF362E">
        <w:trPr>
          <w:trHeight w:val="864"/>
        </w:trPr>
        <w:tc>
          <w:tcPr>
            <w:tcW w:w="4248" w:type="dxa"/>
            <w:hideMark/>
          </w:tcPr>
          <w:p w14:paraId="743A7688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Managing HR processes 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salary and other payments, promotion, professional development reviews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workload allocation</w:t>
            </w:r>
          </w:p>
        </w:tc>
        <w:tc>
          <w:tcPr>
            <w:tcW w:w="992" w:type="dxa"/>
            <w:noWrap/>
            <w:hideMark/>
          </w:tcPr>
          <w:p w14:paraId="01E228FC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14:paraId="5C4AFC79" w14:textId="4E184889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C3(a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),(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l),S9(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),S17</w:t>
            </w:r>
          </w:p>
        </w:tc>
        <w:tc>
          <w:tcPr>
            <w:tcW w:w="2410" w:type="dxa"/>
            <w:noWrap/>
            <w:hideMark/>
          </w:tcPr>
          <w:p w14:paraId="43C49F40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1E3D4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3827" w:type="dxa"/>
            <w:noWrap/>
            <w:hideMark/>
          </w:tcPr>
          <w:p w14:paraId="4822B81F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67A84D6F" w14:textId="77777777" w:rsidTr="00AF362E">
        <w:trPr>
          <w:trHeight w:val="288"/>
        </w:trPr>
        <w:tc>
          <w:tcPr>
            <w:tcW w:w="4248" w:type="dxa"/>
            <w:hideMark/>
          </w:tcPr>
          <w:p w14:paraId="1515C0FE" w14:textId="6C190496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Managing referrals to the Occupational Health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other support services</w:t>
            </w:r>
          </w:p>
        </w:tc>
        <w:tc>
          <w:tcPr>
            <w:tcW w:w="992" w:type="dxa"/>
            <w:noWrap/>
            <w:hideMark/>
          </w:tcPr>
          <w:p w14:paraId="7E9990EF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a,b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,e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45A17A9" w14:textId="16035DFC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C3(y)&amp;(z)</w:t>
            </w:r>
          </w:p>
        </w:tc>
        <w:tc>
          <w:tcPr>
            <w:tcW w:w="2410" w:type="dxa"/>
            <w:noWrap/>
            <w:hideMark/>
          </w:tcPr>
          <w:p w14:paraId="6F4A8B87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D7B1C8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b,h</w:t>
            </w:r>
            <w:proofErr w:type="spellEnd"/>
            <w:proofErr w:type="gramEnd"/>
          </w:p>
        </w:tc>
        <w:tc>
          <w:tcPr>
            <w:tcW w:w="3827" w:type="dxa"/>
            <w:noWrap/>
            <w:hideMark/>
          </w:tcPr>
          <w:p w14:paraId="02CC0354" w14:textId="59097A86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Sch.1, Pt.1, 2 – Health or Social care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4FF3D3BC" w14:textId="77777777" w:rsidTr="00AF362E">
        <w:trPr>
          <w:trHeight w:val="288"/>
        </w:trPr>
        <w:tc>
          <w:tcPr>
            <w:tcW w:w="4248" w:type="dxa"/>
            <w:hideMark/>
          </w:tcPr>
          <w:p w14:paraId="3EAF83B4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Monitoring compliance with the Equality Act 2010</w:t>
            </w:r>
          </w:p>
        </w:tc>
        <w:tc>
          <w:tcPr>
            <w:tcW w:w="992" w:type="dxa"/>
            <w:noWrap/>
            <w:hideMark/>
          </w:tcPr>
          <w:p w14:paraId="6E5C5BD7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701" w:type="dxa"/>
            <w:noWrap/>
            <w:hideMark/>
          </w:tcPr>
          <w:p w14:paraId="683C43EF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6B071957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Equality Act 2010</w:t>
            </w:r>
          </w:p>
        </w:tc>
        <w:tc>
          <w:tcPr>
            <w:tcW w:w="1276" w:type="dxa"/>
            <w:noWrap/>
            <w:hideMark/>
          </w:tcPr>
          <w:p w14:paraId="0A63FF91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b,j</w:t>
            </w:r>
            <w:proofErr w:type="spellEnd"/>
            <w:proofErr w:type="gramEnd"/>
          </w:p>
        </w:tc>
        <w:tc>
          <w:tcPr>
            <w:tcW w:w="3827" w:type="dxa"/>
            <w:noWrap/>
            <w:hideMark/>
          </w:tcPr>
          <w:p w14:paraId="395012F3" w14:textId="1EE3DFDC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Sch.1, Pt.1, 4 – Research/Statistics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7E593966" w14:textId="77777777" w:rsidTr="00AF362E">
        <w:trPr>
          <w:trHeight w:val="288"/>
        </w:trPr>
        <w:tc>
          <w:tcPr>
            <w:tcW w:w="4248" w:type="dxa"/>
          </w:tcPr>
          <w:p w14:paraId="444DCDD4" w14:textId="43825D98" w:rsidR="00F0760E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Monitoring engagement</w:t>
            </w:r>
          </w:p>
        </w:tc>
        <w:tc>
          <w:tcPr>
            <w:tcW w:w="992" w:type="dxa"/>
            <w:noWrap/>
          </w:tcPr>
          <w:p w14:paraId="77DE160E" w14:textId="064F06AB" w:rsidR="00F0760E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,f</w:t>
            </w:r>
            <w:proofErr w:type="spellEnd"/>
          </w:p>
        </w:tc>
        <w:tc>
          <w:tcPr>
            <w:tcW w:w="1701" w:type="dxa"/>
            <w:noWrap/>
          </w:tcPr>
          <w:p w14:paraId="1E010156" w14:textId="5F57E720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C3(c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),(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y)&amp;(z)</w:t>
            </w:r>
          </w:p>
        </w:tc>
        <w:tc>
          <w:tcPr>
            <w:tcW w:w="2410" w:type="dxa"/>
            <w:noWrap/>
          </w:tcPr>
          <w:p w14:paraId="279D0999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</w:tcPr>
          <w:p w14:paraId="4E8605C0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noWrap/>
          </w:tcPr>
          <w:p w14:paraId="0697886C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0760E" w:rsidRPr="00D23177" w14:paraId="0023011B" w14:textId="77777777" w:rsidTr="00AF362E">
        <w:trPr>
          <w:trHeight w:val="288"/>
        </w:trPr>
        <w:tc>
          <w:tcPr>
            <w:tcW w:w="4248" w:type="dxa"/>
          </w:tcPr>
          <w:p w14:paraId="580EBCDF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Nomination and participation in award and accreditation schemes</w:t>
            </w:r>
          </w:p>
        </w:tc>
        <w:tc>
          <w:tcPr>
            <w:tcW w:w="992" w:type="dxa"/>
            <w:noWrap/>
          </w:tcPr>
          <w:p w14:paraId="48708E3A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701" w:type="dxa"/>
            <w:noWrap/>
          </w:tcPr>
          <w:p w14:paraId="210D3165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noWrap/>
          </w:tcPr>
          <w:p w14:paraId="122CBFD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</w:tcPr>
          <w:p w14:paraId="59C968C3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noWrap/>
          </w:tcPr>
          <w:p w14:paraId="1EC4D4C3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0760E" w:rsidRPr="00D23177" w14:paraId="6CCFB8AC" w14:textId="77777777" w:rsidTr="00AF362E">
        <w:trPr>
          <w:trHeight w:val="288"/>
        </w:trPr>
        <w:tc>
          <w:tcPr>
            <w:tcW w:w="4248" w:type="dxa"/>
            <w:hideMark/>
          </w:tcPr>
          <w:p w14:paraId="59EE0821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Organising insurance</w:t>
            </w:r>
          </w:p>
        </w:tc>
        <w:tc>
          <w:tcPr>
            <w:tcW w:w="992" w:type="dxa"/>
            <w:noWrap/>
            <w:hideMark/>
          </w:tcPr>
          <w:p w14:paraId="1BBAB0FC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642470FC" w14:textId="4E52172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S9(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410" w:type="dxa"/>
            <w:noWrap/>
            <w:hideMark/>
          </w:tcPr>
          <w:p w14:paraId="650F71A6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87E20C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23F799B0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7A4262B0" w14:textId="77777777" w:rsidTr="00AF362E">
        <w:trPr>
          <w:trHeight w:val="288"/>
        </w:trPr>
        <w:tc>
          <w:tcPr>
            <w:tcW w:w="4248" w:type="dxa"/>
            <w:hideMark/>
          </w:tcPr>
          <w:p w14:paraId="77EC801D" w14:textId="6C420E78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Preventing and detecting crime 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by use of CCTV, including body 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rn cameras</w:t>
            </w:r>
          </w:p>
        </w:tc>
        <w:tc>
          <w:tcPr>
            <w:tcW w:w="992" w:type="dxa"/>
            <w:noWrap/>
            <w:hideMark/>
          </w:tcPr>
          <w:p w14:paraId="46FBCC73" w14:textId="66DAB10C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,f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4DF319E" w14:textId="350EFE4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C3(y)&amp;(z)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17F4C12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9627E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3827" w:type="dxa"/>
            <w:hideMark/>
          </w:tcPr>
          <w:p w14:paraId="5A86A3AF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0AD9694D" w14:textId="77777777" w:rsidTr="00AF362E">
        <w:trPr>
          <w:trHeight w:val="576"/>
        </w:trPr>
        <w:tc>
          <w:tcPr>
            <w:tcW w:w="4248" w:type="dxa"/>
            <w:hideMark/>
          </w:tcPr>
          <w:p w14:paraId="5FD0EC47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Provide advice and support on academic, pastoral and any relevant funding matters</w:t>
            </w:r>
          </w:p>
        </w:tc>
        <w:tc>
          <w:tcPr>
            <w:tcW w:w="992" w:type="dxa"/>
            <w:noWrap/>
            <w:hideMark/>
          </w:tcPr>
          <w:p w14:paraId="6D0540D3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14:paraId="7D94C11B" w14:textId="11048AE8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(a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p)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&amp;(y)</w:t>
            </w:r>
          </w:p>
        </w:tc>
        <w:tc>
          <w:tcPr>
            <w:tcW w:w="2410" w:type="dxa"/>
            <w:noWrap/>
            <w:hideMark/>
          </w:tcPr>
          <w:p w14:paraId="4EC11CB9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77BF0B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49E90108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77D0276C" w14:textId="77777777" w:rsidTr="00AF362E">
        <w:trPr>
          <w:trHeight w:val="576"/>
        </w:trPr>
        <w:tc>
          <w:tcPr>
            <w:tcW w:w="4248" w:type="dxa"/>
            <w:hideMark/>
          </w:tcPr>
          <w:p w14:paraId="51A956D5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Providing information to professional bodies or sponsors 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Law Society of Scotland, Scottish Social Services Council</w:t>
            </w:r>
          </w:p>
        </w:tc>
        <w:tc>
          <w:tcPr>
            <w:tcW w:w="992" w:type="dxa"/>
            <w:noWrap/>
            <w:hideMark/>
          </w:tcPr>
          <w:p w14:paraId="68751B7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b,e</w:t>
            </w:r>
            <w:proofErr w:type="spellEnd"/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hideMark/>
          </w:tcPr>
          <w:p w14:paraId="6FACA31D" w14:textId="6050E43B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C3(k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y)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&amp;(z)</w:t>
            </w:r>
          </w:p>
        </w:tc>
        <w:tc>
          <w:tcPr>
            <w:tcW w:w="2410" w:type="dxa"/>
            <w:noWrap/>
            <w:hideMark/>
          </w:tcPr>
          <w:p w14:paraId="4CFA706B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EB78D77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b,j</w:t>
            </w:r>
            <w:proofErr w:type="spellEnd"/>
            <w:proofErr w:type="gramEnd"/>
          </w:p>
        </w:tc>
        <w:tc>
          <w:tcPr>
            <w:tcW w:w="3827" w:type="dxa"/>
            <w:noWrap/>
            <w:hideMark/>
          </w:tcPr>
          <w:p w14:paraId="22BAEAD8" w14:textId="270FBCC9" w:rsidR="00F0760E" w:rsidRPr="00D23177" w:rsidRDefault="00F0760E" w:rsidP="00F0760E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Sch.1, Pt.1, 4 – Research/Statistics</w:t>
            </w:r>
            <w:r w:rsidRPr="00D23177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F0760E" w:rsidRPr="00D23177" w14:paraId="6BE1A413" w14:textId="77777777" w:rsidTr="00AF362E">
        <w:trPr>
          <w:trHeight w:val="288"/>
        </w:trPr>
        <w:tc>
          <w:tcPr>
            <w:tcW w:w="4248" w:type="dxa"/>
            <w:hideMark/>
          </w:tcPr>
          <w:p w14:paraId="07855AF7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Publicity and marketing including the use of images and photographs</w:t>
            </w:r>
          </w:p>
        </w:tc>
        <w:tc>
          <w:tcPr>
            <w:tcW w:w="992" w:type="dxa"/>
            <w:noWrap/>
            <w:hideMark/>
          </w:tcPr>
          <w:p w14:paraId="21FF6B9B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701" w:type="dxa"/>
            <w:noWrap/>
            <w:hideMark/>
          </w:tcPr>
          <w:p w14:paraId="5ECFE3C9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686284FC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94B820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326871C7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42C74EB6" w14:textId="77777777" w:rsidTr="00AF362E">
        <w:trPr>
          <w:trHeight w:val="288"/>
        </w:trPr>
        <w:tc>
          <w:tcPr>
            <w:tcW w:w="4248" w:type="dxa"/>
            <w:hideMark/>
          </w:tcPr>
          <w:p w14:paraId="4A60635D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Recruitment of staff</w:t>
            </w:r>
          </w:p>
        </w:tc>
        <w:tc>
          <w:tcPr>
            <w:tcW w:w="992" w:type="dxa"/>
            <w:noWrap/>
            <w:hideMark/>
          </w:tcPr>
          <w:p w14:paraId="6ED0C75D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a,b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,e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A7D4028" w14:textId="088535EB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S3(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)&amp;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410" w:type="dxa"/>
            <w:noWrap/>
            <w:hideMark/>
          </w:tcPr>
          <w:p w14:paraId="121324A9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7230FA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a,b</w:t>
            </w:r>
            <w:proofErr w:type="spellEnd"/>
            <w:proofErr w:type="gramEnd"/>
          </w:p>
        </w:tc>
        <w:tc>
          <w:tcPr>
            <w:tcW w:w="3827" w:type="dxa"/>
            <w:noWrap/>
            <w:hideMark/>
          </w:tcPr>
          <w:p w14:paraId="4ECDA888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72292A8B" w14:textId="77777777" w:rsidTr="00AF362E">
        <w:trPr>
          <w:trHeight w:val="576"/>
        </w:trPr>
        <w:tc>
          <w:tcPr>
            <w:tcW w:w="4248" w:type="dxa"/>
          </w:tcPr>
          <w:p w14:paraId="732365C5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Recording presentations and lectures (Listen Again)</w:t>
            </w:r>
          </w:p>
        </w:tc>
        <w:tc>
          <w:tcPr>
            <w:tcW w:w="992" w:type="dxa"/>
            <w:noWrap/>
          </w:tcPr>
          <w:p w14:paraId="3004259D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701" w:type="dxa"/>
            <w:noWrap/>
          </w:tcPr>
          <w:p w14:paraId="2A23B301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noWrap/>
          </w:tcPr>
          <w:p w14:paraId="36970554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</w:tcPr>
          <w:p w14:paraId="5AB44ACB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noWrap/>
          </w:tcPr>
          <w:p w14:paraId="51A6416F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0760E" w:rsidRPr="00D23177" w14:paraId="2EA8CC5D" w14:textId="77777777" w:rsidTr="00AF362E">
        <w:trPr>
          <w:trHeight w:val="281"/>
        </w:trPr>
        <w:tc>
          <w:tcPr>
            <w:tcW w:w="4248" w:type="dxa"/>
          </w:tcPr>
          <w:p w14:paraId="5C0F59BB" w14:textId="5481246A" w:rsidR="00F0760E" w:rsidRPr="00B3723B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Sports Centre Management System</w:t>
            </w:r>
          </w:p>
        </w:tc>
        <w:tc>
          <w:tcPr>
            <w:tcW w:w="992" w:type="dxa"/>
            <w:noWrap/>
          </w:tcPr>
          <w:p w14:paraId="53F23D8A" w14:textId="20ACEA62" w:rsidR="00F0760E" w:rsidRPr="00B3723B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b,f</w:t>
            </w:r>
            <w:proofErr w:type="spellEnd"/>
            <w:proofErr w:type="gramEnd"/>
          </w:p>
        </w:tc>
        <w:tc>
          <w:tcPr>
            <w:tcW w:w="1701" w:type="dxa"/>
            <w:noWrap/>
          </w:tcPr>
          <w:p w14:paraId="0F2FB279" w14:textId="77777777" w:rsidR="00F0760E" w:rsidRPr="00B3723B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noWrap/>
          </w:tcPr>
          <w:p w14:paraId="33DE8F8B" w14:textId="77777777" w:rsidR="00F0760E" w:rsidRPr="00B3723B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</w:tcPr>
          <w:p w14:paraId="7C359B30" w14:textId="77777777" w:rsidR="00F0760E" w:rsidRPr="00B3723B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noWrap/>
          </w:tcPr>
          <w:p w14:paraId="2F8F7C85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0760E" w:rsidRPr="00D23177" w14:paraId="4C146FD3" w14:textId="77777777" w:rsidTr="00AF362E">
        <w:trPr>
          <w:trHeight w:val="281"/>
        </w:trPr>
        <w:tc>
          <w:tcPr>
            <w:tcW w:w="4248" w:type="dxa"/>
          </w:tcPr>
          <w:p w14:paraId="305213ED" w14:textId="77777777" w:rsidR="00F0760E" w:rsidRPr="00B3723B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723B">
              <w:rPr>
                <w:rFonts w:ascii="Calibri" w:eastAsia="Times New Roman" w:hAnsi="Calibri" w:cs="Calibri"/>
                <w:color w:val="000000"/>
                <w:lang w:eastAsia="en-GB"/>
              </w:rPr>
              <w:t>Trade Union membership</w:t>
            </w:r>
          </w:p>
        </w:tc>
        <w:tc>
          <w:tcPr>
            <w:tcW w:w="992" w:type="dxa"/>
            <w:noWrap/>
          </w:tcPr>
          <w:p w14:paraId="57D347A2" w14:textId="77777777" w:rsidR="00F0760E" w:rsidRPr="00B3723B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723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701" w:type="dxa"/>
            <w:noWrap/>
          </w:tcPr>
          <w:p w14:paraId="5F6FF834" w14:textId="77777777" w:rsidR="00F0760E" w:rsidRPr="00B3723B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noWrap/>
          </w:tcPr>
          <w:p w14:paraId="6591C160" w14:textId="77777777" w:rsidR="00F0760E" w:rsidRPr="00B3723B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723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</w:tcPr>
          <w:p w14:paraId="23B45B97" w14:textId="77777777" w:rsidR="00F0760E" w:rsidRPr="00B3723B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723B">
              <w:rPr>
                <w:rFonts w:ascii="Calibri" w:eastAsia="Times New Roman" w:hAnsi="Calibri" w:cs="Calibri"/>
                <w:color w:val="000000"/>
                <w:lang w:eastAsia="en-GB"/>
              </w:rPr>
              <w:t>a </w:t>
            </w:r>
          </w:p>
        </w:tc>
        <w:tc>
          <w:tcPr>
            <w:tcW w:w="3827" w:type="dxa"/>
            <w:noWrap/>
          </w:tcPr>
          <w:p w14:paraId="592A6FEB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0760E" w:rsidRPr="00D23177" w14:paraId="1606C2EB" w14:textId="77777777" w:rsidTr="00AF362E">
        <w:trPr>
          <w:trHeight w:val="576"/>
        </w:trPr>
        <w:tc>
          <w:tcPr>
            <w:tcW w:w="4248" w:type="dxa"/>
            <w:hideMark/>
          </w:tcPr>
          <w:p w14:paraId="4712C93E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Transfer to other educational establishments or employers for the purposes of external 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study, placements or studying with partner institutions</w:t>
            </w:r>
          </w:p>
        </w:tc>
        <w:tc>
          <w:tcPr>
            <w:tcW w:w="992" w:type="dxa"/>
            <w:noWrap/>
            <w:hideMark/>
          </w:tcPr>
          <w:p w14:paraId="36BF3653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b,e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6093F015" w14:textId="2117238E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C3(g</w:t>
            </w:r>
            <w:proofErr w:type="gramStart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h)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&amp;</w:t>
            </w: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(k)</w:t>
            </w:r>
          </w:p>
        </w:tc>
        <w:tc>
          <w:tcPr>
            <w:tcW w:w="2410" w:type="dxa"/>
            <w:noWrap/>
            <w:hideMark/>
          </w:tcPr>
          <w:p w14:paraId="266E3EFB" w14:textId="77777777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72E57E" w14:textId="2277BE15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b,j</w:t>
            </w:r>
            <w:proofErr w:type="spellEnd"/>
            <w:proofErr w:type="gramEnd"/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48DB0976" w14:textId="5F64FB6E" w:rsidR="00F0760E" w:rsidRPr="00D23177" w:rsidRDefault="00F0760E" w:rsidP="00F0760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31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Sch.1, Pt.1, 4 – Research/Statistics</w:t>
            </w:r>
            <w:r w:rsidRPr="00D23177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1C707D0D" w14:textId="77777777" w:rsidR="00D23177" w:rsidRDefault="00D23177"/>
    <w:p w14:paraId="227A20BC" w14:textId="77777777" w:rsidR="00C1038C" w:rsidRDefault="00C1038C">
      <w:r>
        <w:t>Notes:</w:t>
      </w:r>
    </w:p>
    <w:p w14:paraId="42468AF0" w14:textId="77777777" w:rsidR="00D23177" w:rsidRDefault="00D23177" w:rsidP="00C1038C">
      <w:pPr>
        <w:pStyle w:val="ListParagraph"/>
        <w:numPr>
          <w:ilvl w:val="0"/>
          <w:numId w:val="1"/>
        </w:numPr>
      </w:pPr>
      <w:r>
        <w:t>The Article 6 references refer to the paragraphs in Article 6(1) of the EU General Data Protection Regulation</w:t>
      </w:r>
      <w:r w:rsidR="002740F0">
        <w:t xml:space="preserve"> (GDPR)</w:t>
      </w:r>
      <w:r>
        <w:t>.</w:t>
      </w:r>
    </w:p>
    <w:p w14:paraId="274CED55" w14:textId="77777777" w:rsidR="00D23177" w:rsidRDefault="00D23177" w:rsidP="00C1038C">
      <w:pPr>
        <w:pStyle w:val="ListParagraph"/>
        <w:numPr>
          <w:ilvl w:val="0"/>
          <w:numId w:val="1"/>
        </w:numPr>
      </w:pPr>
      <w:r>
        <w:t xml:space="preserve">The Official Authority references refer to relevant articles and paragraphs of the University of Stirling Charter (C) and Statutes (S) which provide official authority for the University to carry out </w:t>
      </w:r>
      <w:proofErr w:type="gramStart"/>
      <w:r>
        <w:t>particular processes</w:t>
      </w:r>
      <w:proofErr w:type="gramEnd"/>
    </w:p>
    <w:p w14:paraId="4D39AF0B" w14:textId="77777777" w:rsidR="00D23177" w:rsidRDefault="00D23177" w:rsidP="00C1038C">
      <w:pPr>
        <w:pStyle w:val="ListParagraph"/>
        <w:numPr>
          <w:ilvl w:val="0"/>
          <w:numId w:val="1"/>
        </w:numPr>
      </w:pPr>
      <w:r>
        <w:t xml:space="preserve">The Article 9 references refer to the paragraphs in Article 9(2) of the EU General Data Protection Regulation and provide justifications for processing Special Categories of Personal data.  </w:t>
      </w:r>
      <w:r w:rsidR="002740F0">
        <w:t>Special Categories are defined in Article 9(1) of GDPR.</w:t>
      </w:r>
    </w:p>
    <w:p w14:paraId="38FD18AE" w14:textId="77777777" w:rsidR="001D5FE5" w:rsidRDefault="001D5FE5" w:rsidP="00C1038C">
      <w:pPr>
        <w:pStyle w:val="ListParagraph"/>
        <w:numPr>
          <w:ilvl w:val="0"/>
          <w:numId w:val="1"/>
        </w:numPr>
      </w:pPr>
      <w:r>
        <w:t xml:space="preserve">In accordance with </w:t>
      </w:r>
      <w:r w:rsidR="00B80BEE">
        <w:t xml:space="preserve">Part 2 </w:t>
      </w:r>
      <w:r>
        <w:t xml:space="preserve">Section 10 of the Data Protection </w:t>
      </w:r>
      <w:r w:rsidR="009C7BF1">
        <w:t>Act 2018</w:t>
      </w:r>
      <w:r>
        <w:t xml:space="preserve"> </w:t>
      </w:r>
      <w:r w:rsidR="00BD5636">
        <w:t>processing of special categories of personal data based on Articles 9(1)(g) need to meet a Schedule 1 requirement</w:t>
      </w:r>
    </w:p>
    <w:sectPr w:rsidR="001D5FE5" w:rsidSect="00D23177">
      <w:pgSz w:w="16838" w:h="11906" w:orient="landscape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C1FB8"/>
    <w:multiLevelType w:val="hybridMultilevel"/>
    <w:tmpl w:val="3E8854F0"/>
    <w:lvl w:ilvl="0" w:tplc="CBDE95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77"/>
    <w:rsid w:val="00054942"/>
    <w:rsid w:val="00056262"/>
    <w:rsid w:val="00083548"/>
    <w:rsid w:val="000A5166"/>
    <w:rsid w:val="00127227"/>
    <w:rsid w:val="00127344"/>
    <w:rsid w:val="0013167F"/>
    <w:rsid w:val="0016662E"/>
    <w:rsid w:val="001D5FE5"/>
    <w:rsid w:val="001F1E8D"/>
    <w:rsid w:val="00205CD3"/>
    <w:rsid w:val="0022447D"/>
    <w:rsid w:val="00242501"/>
    <w:rsid w:val="002740F0"/>
    <w:rsid w:val="00282807"/>
    <w:rsid w:val="0032603F"/>
    <w:rsid w:val="003405FE"/>
    <w:rsid w:val="0037284F"/>
    <w:rsid w:val="00391099"/>
    <w:rsid w:val="003F24AC"/>
    <w:rsid w:val="00424694"/>
    <w:rsid w:val="00497130"/>
    <w:rsid w:val="004A6C50"/>
    <w:rsid w:val="00532CB7"/>
    <w:rsid w:val="00576070"/>
    <w:rsid w:val="005A6E21"/>
    <w:rsid w:val="005B2B09"/>
    <w:rsid w:val="00616927"/>
    <w:rsid w:val="006577C1"/>
    <w:rsid w:val="00686E9B"/>
    <w:rsid w:val="00695810"/>
    <w:rsid w:val="006A58F1"/>
    <w:rsid w:val="006A73CD"/>
    <w:rsid w:val="006D79C7"/>
    <w:rsid w:val="0071739B"/>
    <w:rsid w:val="00742919"/>
    <w:rsid w:val="0075465A"/>
    <w:rsid w:val="007A112C"/>
    <w:rsid w:val="007D131E"/>
    <w:rsid w:val="008007C7"/>
    <w:rsid w:val="00803694"/>
    <w:rsid w:val="008305F9"/>
    <w:rsid w:val="00870BB8"/>
    <w:rsid w:val="00876B5C"/>
    <w:rsid w:val="009213FA"/>
    <w:rsid w:val="00962E44"/>
    <w:rsid w:val="0099445F"/>
    <w:rsid w:val="009955BB"/>
    <w:rsid w:val="009B39CC"/>
    <w:rsid w:val="009C656E"/>
    <w:rsid w:val="009C7BF1"/>
    <w:rsid w:val="00A81897"/>
    <w:rsid w:val="00AB31D8"/>
    <w:rsid w:val="00AF362E"/>
    <w:rsid w:val="00B11837"/>
    <w:rsid w:val="00B16CC2"/>
    <w:rsid w:val="00B20AE0"/>
    <w:rsid w:val="00B3723B"/>
    <w:rsid w:val="00B41BDE"/>
    <w:rsid w:val="00B50197"/>
    <w:rsid w:val="00B576C9"/>
    <w:rsid w:val="00B80BEE"/>
    <w:rsid w:val="00B92C7D"/>
    <w:rsid w:val="00BB3FD4"/>
    <w:rsid w:val="00BD5636"/>
    <w:rsid w:val="00C1038C"/>
    <w:rsid w:val="00C62D03"/>
    <w:rsid w:val="00CB64F3"/>
    <w:rsid w:val="00CE105C"/>
    <w:rsid w:val="00D20BD2"/>
    <w:rsid w:val="00D23177"/>
    <w:rsid w:val="00D24142"/>
    <w:rsid w:val="00D52B3D"/>
    <w:rsid w:val="00D91425"/>
    <w:rsid w:val="00D93740"/>
    <w:rsid w:val="00D9523C"/>
    <w:rsid w:val="00E55D8B"/>
    <w:rsid w:val="00E8469B"/>
    <w:rsid w:val="00EA4135"/>
    <w:rsid w:val="00EA56A1"/>
    <w:rsid w:val="00EB2928"/>
    <w:rsid w:val="00EC5447"/>
    <w:rsid w:val="00F0760E"/>
    <w:rsid w:val="00F33A6B"/>
    <w:rsid w:val="00F73316"/>
    <w:rsid w:val="00FC6433"/>
    <w:rsid w:val="00FE2B4D"/>
    <w:rsid w:val="00FE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985F"/>
  <w15:chartTrackingRefBased/>
  <w15:docId w15:val="{BBD0B06B-FE3D-43C8-8C94-02788EFD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1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5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3" ma:contentTypeDescription="Create a new document." ma:contentTypeScope="" ma:versionID="cd9f0b9030d84adf506361c9f35e0872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1364c33cba01cfcae91e7fbe80f37c4b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3721A-ED85-493E-A325-882ABCD2FD16}">
  <ds:schemaRefs>
    <ds:schemaRef ds:uri="http://purl.org/dc/terms/"/>
    <ds:schemaRef ds:uri="http://purl.org/dc/elements/1.1/"/>
    <ds:schemaRef ds:uri="61453b0b-e893-41b5-af7c-8a766d62107e"/>
    <ds:schemaRef ds:uri="8dcad7d7-d287-47c9-a126-0f5ce902e32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C0BEAE-C6FF-4B6D-A6A6-48957794C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391D4-1039-4F87-8D81-B0AAE659D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Wheater</dc:creator>
  <cp:keywords/>
  <dc:description/>
  <cp:lastModifiedBy>Fiona Wheater</cp:lastModifiedBy>
  <cp:revision>2</cp:revision>
  <dcterms:created xsi:type="dcterms:W3CDTF">2022-03-16T11:14:00Z</dcterms:created>
  <dcterms:modified xsi:type="dcterms:W3CDTF">2022-03-16T11:14:00Z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6b3323-a1ee-4a37-8c29-8d71baf7a927_Enabled">
    <vt:lpwstr>true</vt:lpwstr>
  </property>
  <property fmtid="{D5CDD505-2E9C-101B-9397-08002B2CF9AE}" pid="3" name="MSIP_Label_946b3323-a1ee-4a37-8c29-8d71baf7a927_SetDate">
    <vt:lpwstr>2021-07-28T14:23:37Z</vt:lpwstr>
  </property>
  <property fmtid="{D5CDD505-2E9C-101B-9397-08002B2CF9AE}" pid="4" name="MSIP_Label_946b3323-a1ee-4a37-8c29-8d71baf7a927_Method">
    <vt:lpwstr>Privileged</vt:lpwstr>
  </property>
  <property fmtid="{D5CDD505-2E9C-101B-9397-08002B2CF9AE}" pid="5" name="MSIP_Label_946b3323-a1ee-4a37-8c29-8d71baf7a927_Name">
    <vt:lpwstr>Public</vt:lpwstr>
  </property>
  <property fmtid="{D5CDD505-2E9C-101B-9397-08002B2CF9AE}" pid="6" name="MSIP_Label_946b3323-a1ee-4a37-8c29-8d71baf7a927_SiteId">
    <vt:lpwstr>4e8d09f7-cc79-4ccb-9149-a4238dd17422</vt:lpwstr>
  </property>
  <property fmtid="{D5CDD505-2E9C-101B-9397-08002B2CF9AE}" pid="7" name="MSIP_Label_946b3323-a1ee-4a37-8c29-8d71baf7a927_ActionId">
    <vt:lpwstr>e4f0902d-db48-42e9-b484-334cc474c0f3</vt:lpwstr>
  </property>
  <property fmtid="{D5CDD505-2E9C-101B-9397-08002B2CF9AE}" pid="8" name="MSIP_Label_946b3323-a1ee-4a37-8c29-8d71baf7a927_ContentBits">
    <vt:lpwstr>0</vt:lpwstr>
  </property>
  <property fmtid="{D5CDD505-2E9C-101B-9397-08002B2CF9AE}" pid="9" name="ContentTypeId">
    <vt:lpwstr>0x01010039CED85A0CFD044A80C8DBF2B24C3BD9</vt:lpwstr>
  </property>
</Properties>
</file>