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0E344" w14:textId="77777777" w:rsidR="00070900" w:rsidRDefault="002339C7" w:rsidP="00015C04">
      <w:pPr>
        <w:spacing w:after="0" w:line="240" w:lineRule="auto"/>
        <w:rPr>
          <w:b/>
        </w:rPr>
      </w:pPr>
      <w:r w:rsidRPr="003B5B24">
        <w:rPr>
          <w:b/>
        </w:rPr>
        <w:t>Record of Processing Activities – S</w:t>
      </w:r>
      <w:r w:rsidR="00D13822">
        <w:rPr>
          <w:b/>
        </w:rPr>
        <w:t xml:space="preserve">tudent </w:t>
      </w:r>
      <w:r w:rsidRPr="003B5B24">
        <w:rPr>
          <w:b/>
        </w:rPr>
        <w:t>Data</w:t>
      </w:r>
      <w:r w:rsidR="00D13822">
        <w:rPr>
          <w:b/>
        </w:rPr>
        <w:t xml:space="preserve"> (including applicants and alumni)</w:t>
      </w:r>
    </w:p>
    <w:p w14:paraId="769B4D9D" w14:textId="77777777" w:rsidR="00015C04" w:rsidRPr="003B5B24" w:rsidRDefault="00015C04" w:rsidP="00015C04">
      <w:pPr>
        <w:spacing w:after="0" w:line="240" w:lineRule="auto"/>
        <w:rPr>
          <w:b/>
        </w:rPr>
      </w:pPr>
    </w:p>
    <w:p w14:paraId="3EFD7CCB" w14:textId="77777777" w:rsidR="002339C7" w:rsidRPr="003B5B24" w:rsidRDefault="002339C7" w:rsidP="00015C04">
      <w:pPr>
        <w:spacing w:after="0" w:line="240" w:lineRule="auto"/>
        <w:rPr>
          <w:b/>
        </w:rPr>
      </w:pPr>
      <w:r w:rsidRPr="003B5B24">
        <w:rPr>
          <w:b/>
        </w:rPr>
        <w:t>Purposes of Processing</w:t>
      </w:r>
    </w:p>
    <w:p w14:paraId="1DA93BDC" w14:textId="77777777" w:rsidR="0083292C" w:rsidRPr="00E163D2" w:rsidRDefault="0083292C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 xml:space="preserve">Absence management including sickness absence and </w:t>
      </w:r>
      <w:r w:rsidR="00E163D2">
        <w:rPr>
          <w:rFonts w:ascii="Calibri" w:eastAsia="Times New Roman" w:hAnsi="Calibri" w:cs="Calibri"/>
          <w:color w:val="000000" w:themeColor="text1"/>
          <w:lang w:eastAsia="en-GB"/>
        </w:rPr>
        <w:t>leave</w:t>
      </w:r>
    </w:p>
    <w:p w14:paraId="006A1EAC" w14:textId="77777777" w:rsidR="00CB0077" w:rsidRPr="00E163D2" w:rsidRDefault="00CB0077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Administer the financial aspects of studying e.g. payment of fees, rents and collection of debts owed</w:t>
      </w:r>
    </w:p>
    <w:p w14:paraId="0227655C" w14:textId="77777777" w:rsidR="0083292C" w:rsidRPr="00E163D2" w:rsidRDefault="0083292C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Administration and prov</w:t>
      </w:r>
      <w:r w:rsidR="00E163D2">
        <w:rPr>
          <w:rFonts w:ascii="Calibri" w:eastAsia="Times New Roman" w:hAnsi="Calibri" w:cs="Calibri"/>
          <w:color w:val="000000" w:themeColor="text1"/>
          <w:lang w:eastAsia="en-GB"/>
        </w:rPr>
        <w:t>ision of education and training</w:t>
      </w:r>
    </w:p>
    <w:p w14:paraId="3C6828BB" w14:textId="77777777" w:rsidR="0083292C" w:rsidRPr="00E163D2" w:rsidRDefault="0083292C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 xml:space="preserve">Administration of grants and loans (e.g. student loans, loans from the Student </w:t>
      </w:r>
      <w:r w:rsidR="00E163D2">
        <w:rPr>
          <w:rFonts w:ascii="Calibri" w:eastAsia="Times New Roman" w:hAnsi="Calibri" w:cs="Calibri"/>
          <w:color w:val="000000" w:themeColor="text1"/>
          <w:lang w:eastAsia="en-GB"/>
        </w:rPr>
        <w:t>Loans Company and access loans)</w:t>
      </w:r>
    </w:p>
    <w:p w14:paraId="02EF56A7" w14:textId="77777777" w:rsidR="00E163D2" w:rsidRDefault="00E163D2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Administration of research and dissertations including ethical processes</w:t>
      </w:r>
    </w:p>
    <w:p w14:paraId="32DBFF30" w14:textId="77777777" w:rsidR="009E17C1" w:rsidRDefault="009E17C1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Administration of recruitment, application and admissions process</w:t>
      </w:r>
    </w:p>
    <w:p w14:paraId="3CD9A8F6" w14:textId="77777777" w:rsidR="005C5B89" w:rsidRDefault="005C5B89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Administration of visas and Home Office requirements</w:t>
      </w:r>
    </w:p>
    <w:p w14:paraId="0533ABA7" w14:textId="77777777" w:rsidR="00D13822" w:rsidRDefault="00D13822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Alumni events, including fund raising</w:t>
      </w:r>
    </w:p>
    <w:p w14:paraId="15C03C7E" w14:textId="782B4659" w:rsidR="00873B63" w:rsidRPr="00873B63" w:rsidRDefault="00873B63" w:rsidP="00873B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A</w:t>
      </w:r>
      <w:r w:rsidRPr="00095F4E">
        <w:rPr>
          <w:rFonts w:ascii="Calibri" w:eastAsia="Times New Roman" w:hAnsi="Calibri" w:cs="Calibri"/>
          <w:color w:val="000000" w:themeColor="text1"/>
          <w:lang w:eastAsia="en-GB"/>
        </w:rPr>
        <w:t xml:space="preserve">nalytics 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and Engagement </w:t>
      </w:r>
      <w:r w:rsidRPr="00095F4E">
        <w:rPr>
          <w:rFonts w:ascii="Calibri" w:eastAsia="Times New Roman" w:hAnsi="Calibri" w:cs="Calibri"/>
          <w:color w:val="000000" w:themeColor="text1"/>
          <w:lang w:eastAsia="en-GB"/>
        </w:rPr>
        <w:t>(including profiling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and location data</w:t>
      </w:r>
      <w:r w:rsidRPr="00095F4E">
        <w:rPr>
          <w:rFonts w:ascii="Calibri" w:eastAsia="Times New Roman" w:hAnsi="Calibri" w:cs="Calibri"/>
          <w:color w:val="000000" w:themeColor="text1"/>
          <w:lang w:eastAsia="en-GB"/>
        </w:rPr>
        <w:t>)</w:t>
      </w:r>
    </w:p>
    <w:p w14:paraId="2A4CE7AE" w14:textId="77777777" w:rsidR="00CB0077" w:rsidRPr="00E163D2" w:rsidRDefault="00E163D2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Audit investigations</w:t>
      </w:r>
    </w:p>
    <w:p w14:paraId="6360D906" w14:textId="77777777" w:rsidR="0083292C" w:rsidRPr="00E163D2" w:rsidRDefault="0083292C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Compile records and statistics for research purposes, management information and to monit</w:t>
      </w:r>
      <w:r w:rsidR="00E163D2">
        <w:rPr>
          <w:rFonts w:ascii="Calibri" w:eastAsia="Times New Roman" w:hAnsi="Calibri" w:cs="Calibri"/>
          <w:color w:val="000000" w:themeColor="text1"/>
          <w:lang w:eastAsia="en-GB"/>
        </w:rPr>
        <w:t>or equal opportunities policies</w:t>
      </w:r>
    </w:p>
    <w:p w14:paraId="15729AB7" w14:textId="38E0A79E" w:rsidR="00D13822" w:rsidRPr="00E163D2" w:rsidRDefault="004056F2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Criminal Records</w:t>
      </w:r>
      <w:r w:rsidR="00E32655">
        <w:rPr>
          <w:rFonts w:ascii="Calibri" w:eastAsia="Times New Roman" w:hAnsi="Calibri" w:cs="Calibri"/>
          <w:color w:val="000000" w:themeColor="text1"/>
          <w:lang w:eastAsia="en-GB"/>
        </w:rPr>
        <w:t>/</w:t>
      </w:r>
      <w:r w:rsidR="00D13822" w:rsidRPr="00E163D2">
        <w:rPr>
          <w:rFonts w:ascii="Calibri" w:eastAsia="Times New Roman" w:hAnsi="Calibri" w:cs="Calibri"/>
          <w:color w:val="000000" w:themeColor="text1"/>
          <w:lang w:eastAsia="en-GB"/>
        </w:rPr>
        <w:t>Disclosure Scotland/Protecting Vulnerable Groups checks for relevant students</w:t>
      </w:r>
    </w:p>
    <w:p w14:paraId="68A628A8" w14:textId="77777777" w:rsidR="00CB0077" w:rsidRDefault="00CB0077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Employers or potential employers of current or former students</w:t>
      </w:r>
    </w:p>
    <w:p w14:paraId="1F9AC344" w14:textId="53E017B0" w:rsidR="007D22FC" w:rsidRPr="00E163D2" w:rsidRDefault="00892A1A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Exams, assessments and proctoring</w:t>
      </w:r>
    </w:p>
    <w:p w14:paraId="4972AE7D" w14:textId="77777777" w:rsidR="00323BC3" w:rsidRPr="00E163D2" w:rsidRDefault="00323BC3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Ex</w:t>
      </w:r>
      <w:r w:rsidR="00E163D2">
        <w:rPr>
          <w:rFonts w:ascii="Calibri" w:eastAsia="Times New Roman" w:hAnsi="Calibri" w:cs="Calibri"/>
          <w:color w:val="000000" w:themeColor="text1"/>
          <w:lang w:eastAsia="en-GB"/>
        </w:rPr>
        <w:t>ternal debt collection agencies</w:t>
      </w:r>
    </w:p>
    <w:p w14:paraId="4F9CDC1B" w14:textId="6BBEEFCA" w:rsidR="00D13822" w:rsidRDefault="00D13822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External survey providers carryin</w:t>
      </w:r>
      <w:r w:rsidR="00E163D2">
        <w:rPr>
          <w:rFonts w:ascii="Calibri" w:eastAsia="Times New Roman" w:hAnsi="Calibri" w:cs="Calibri"/>
          <w:color w:val="000000" w:themeColor="text1"/>
          <w:lang w:eastAsia="en-GB"/>
        </w:rPr>
        <w:t>g out student surveys</w:t>
      </w:r>
    </w:p>
    <w:p w14:paraId="1A551825" w14:textId="54DAF40F" w:rsidR="00607C98" w:rsidRPr="00E163D2" w:rsidRDefault="001442FA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Governance and legal requirements</w:t>
      </w:r>
    </w:p>
    <w:p w14:paraId="4FB4EAD3" w14:textId="77777777" w:rsidR="0083292C" w:rsidRDefault="0083292C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Handling disciplinar</w:t>
      </w:r>
      <w:r w:rsidR="00E163D2">
        <w:rPr>
          <w:rFonts w:ascii="Calibri" w:eastAsia="Times New Roman" w:hAnsi="Calibri" w:cs="Calibri"/>
          <w:color w:val="000000" w:themeColor="text1"/>
          <w:lang w:eastAsia="en-GB"/>
        </w:rPr>
        <w:t>y cases, complaints and appeals</w:t>
      </w:r>
    </w:p>
    <w:p w14:paraId="282C1DCD" w14:textId="0A5DEE02" w:rsidR="00FF4A2B" w:rsidRPr="00E163D2" w:rsidRDefault="00631D6C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Identification checks and ID Cards</w:t>
      </w:r>
    </w:p>
    <w:p w14:paraId="4ED9B179" w14:textId="1B1299AC" w:rsidR="00472AF7" w:rsidRPr="00631D6C" w:rsidRDefault="00CB0077" w:rsidP="00631D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Including research student details in directories and</w:t>
      </w:r>
      <w:r w:rsidR="00E163D2">
        <w:rPr>
          <w:rFonts w:ascii="Calibri" w:eastAsia="Times New Roman" w:hAnsi="Calibri" w:cs="Calibri"/>
          <w:color w:val="000000" w:themeColor="text1"/>
          <w:lang w:eastAsia="en-GB"/>
        </w:rPr>
        <w:t xml:space="preserve"> on the website</w:t>
      </w:r>
    </w:p>
    <w:p w14:paraId="3E27ED34" w14:textId="77777777" w:rsidR="0083292C" w:rsidRPr="00E163D2" w:rsidRDefault="0083292C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Maintenance/</w:t>
      </w:r>
      <w:r w:rsidR="00E163D2">
        <w:rPr>
          <w:rFonts w:ascii="Calibri" w:eastAsia="Times New Roman" w:hAnsi="Calibri" w:cs="Calibri"/>
          <w:color w:val="000000" w:themeColor="text1"/>
          <w:lang w:eastAsia="en-GB"/>
        </w:rPr>
        <w:t>testing of information systems</w:t>
      </w:r>
    </w:p>
    <w:p w14:paraId="1CC3C440" w14:textId="77777777" w:rsidR="0083292C" w:rsidRPr="00E163D2" w:rsidRDefault="0083292C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Ma</w:t>
      </w:r>
      <w:r w:rsidR="00E163D2">
        <w:rPr>
          <w:rFonts w:ascii="Calibri" w:eastAsia="Times New Roman" w:hAnsi="Calibri" w:cs="Calibri"/>
          <w:color w:val="000000" w:themeColor="text1"/>
          <w:lang w:eastAsia="en-GB"/>
        </w:rPr>
        <w:t>king external/statutory returns</w:t>
      </w:r>
    </w:p>
    <w:p w14:paraId="1D4C955B" w14:textId="70431DEF" w:rsidR="00CB0077" w:rsidRPr="00E163D2" w:rsidRDefault="00CB0077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Management and administration of University and privately-owned property (inc</w:t>
      </w:r>
      <w:r w:rsidR="00E163D2">
        <w:rPr>
          <w:rFonts w:ascii="Calibri" w:eastAsia="Times New Roman" w:hAnsi="Calibri" w:cs="Calibri"/>
          <w:color w:val="000000" w:themeColor="text1"/>
          <w:lang w:eastAsia="en-GB"/>
        </w:rPr>
        <w:t>luding accommodation services</w:t>
      </w:r>
      <w:r w:rsidR="00260519">
        <w:rPr>
          <w:rFonts w:ascii="Calibri" w:eastAsia="Times New Roman" w:hAnsi="Calibri" w:cs="Calibri"/>
          <w:color w:val="000000" w:themeColor="text1"/>
          <w:lang w:eastAsia="en-GB"/>
        </w:rPr>
        <w:t xml:space="preserve"> &amp; car parking</w:t>
      </w:r>
      <w:r w:rsidR="00E163D2">
        <w:rPr>
          <w:rFonts w:ascii="Calibri" w:eastAsia="Times New Roman" w:hAnsi="Calibri" w:cs="Calibri"/>
          <w:color w:val="000000" w:themeColor="text1"/>
          <w:lang w:eastAsia="en-GB"/>
        </w:rPr>
        <w:t>),</w:t>
      </w:r>
    </w:p>
    <w:p w14:paraId="1E0A9030" w14:textId="77777777" w:rsidR="0083292C" w:rsidRPr="00E163D2" w:rsidRDefault="0083292C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Management of University services such as computing, library, student accommodation, careers service, web</w:t>
      </w:r>
      <w:r w:rsidR="006B3D86">
        <w:rPr>
          <w:rFonts w:ascii="Calibri" w:eastAsia="Times New Roman" w:hAnsi="Calibri" w:cs="Calibri"/>
          <w:color w:val="000000" w:themeColor="text1"/>
          <w:lang w:eastAsia="en-GB"/>
        </w:rPr>
        <w:t>, sports centre</w:t>
      </w:r>
    </w:p>
    <w:p w14:paraId="164A49E5" w14:textId="77777777" w:rsidR="00E163D2" w:rsidRDefault="00E163D2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Managing enquiries</w:t>
      </w:r>
    </w:p>
    <w:p w14:paraId="3B01A278" w14:textId="77777777" w:rsidR="00D13822" w:rsidRDefault="00D13822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Managing financial systems, budgeting, payments and receipts</w:t>
      </w:r>
    </w:p>
    <w:p w14:paraId="199A44EF" w14:textId="185EEA3C" w:rsidR="0032748B" w:rsidRPr="00E163D2" w:rsidRDefault="0032748B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Managing membership of </w:t>
      </w:r>
      <w:r w:rsidR="00A613D5">
        <w:rPr>
          <w:rFonts w:ascii="Calibri" w:eastAsia="Times New Roman" w:hAnsi="Calibri" w:cs="Calibri"/>
          <w:color w:val="000000" w:themeColor="text1"/>
          <w:lang w:eastAsia="en-GB"/>
        </w:rPr>
        <w:t>the Students</w:t>
      </w:r>
      <w:r w:rsidR="006D4B35">
        <w:rPr>
          <w:rFonts w:ascii="Calibri" w:eastAsia="Times New Roman" w:hAnsi="Calibri" w:cs="Calibri"/>
          <w:color w:val="000000" w:themeColor="text1"/>
          <w:lang w:eastAsia="en-GB"/>
        </w:rPr>
        <w:t>’</w:t>
      </w:r>
      <w:r w:rsidR="00A613D5">
        <w:rPr>
          <w:rFonts w:ascii="Calibri" w:eastAsia="Times New Roman" w:hAnsi="Calibri" w:cs="Calibri"/>
          <w:color w:val="000000" w:themeColor="text1"/>
          <w:lang w:eastAsia="en-GB"/>
        </w:rPr>
        <w:t xml:space="preserve"> Union</w:t>
      </w:r>
    </w:p>
    <w:p w14:paraId="48C2ABFC" w14:textId="77777777" w:rsidR="00E163D2" w:rsidRPr="00E163D2" w:rsidRDefault="00E163D2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Managing scholarships, studentships and prizes</w:t>
      </w:r>
    </w:p>
    <w:p w14:paraId="6F4CCCF1" w14:textId="429869A7" w:rsidR="00E163D2" w:rsidRDefault="00E163D2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Monitoring compli</w:t>
      </w:r>
      <w:r>
        <w:rPr>
          <w:rFonts w:ascii="Calibri" w:eastAsia="Times New Roman" w:hAnsi="Calibri" w:cs="Calibri"/>
          <w:color w:val="000000" w:themeColor="text1"/>
          <w:lang w:eastAsia="en-GB"/>
        </w:rPr>
        <w:t>ance with the Equality Act 2010</w:t>
      </w:r>
    </w:p>
    <w:p w14:paraId="6C19F3D2" w14:textId="5B145663" w:rsidR="00BC5DD0" w:rsidRDefault="00BC5DD0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Monitoring engagement</w:t>
      </w:r>
    </w:p>
    <w:p w14:paraId="705F370E" w14:textId="77777777" w:rsidR="00D82A12" w:rsidRPr="00E163D2" w:rsidRDefault="00D82A12" w:rsidP="00D82A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D82A12">
        <w:rPr>
          <w:rFonts w:ascii="Calibri" w:eastAsia="Times New Roman" w:hAnsi="Calibri" w:cs="Calibri"/>
          <w:color w:val="000000" w:themeColor="text1"/>
          <w:lang w:eastAsia="en-GB"/>
        </w:rPr>
        <w:t xml:space="preserve">Nomination and participation in award </w:t>
      </w:r>
      <w:r w:rsidR="00BC1DC8">
        <w:rPr>
          <w:rFonts w:ascii="Calibri" w:eastAsia="Times New Roman" w:hAnsi="Calibri" w:cs="Calibri"/>
          <w:color w:val="000000" w:themeColor="text1"/>
          <w:lang w:eastAsia="en-GB"/>
        </w:rPr>
        <w:t xml:space="preserve">and accreditation </w:t>
      </w:r>
      <w:r w:rsidRPr="00D82A12">
        <w:rPr>
          <w:rFonts w:ascii="Calibri" w:eastAsia="Times New Roman" w:hAnsi="Calibri" w:cs="Calibri"/>
          <w:color w:val="000000" w:themeColor="text1"/>
          <w:lang w:eastAsia="en-GB"/>
        </w:rPr>
        <w:t>schemes</w:t>
      </w:r>
    </w:p>
    <w:p w14:paraId="0FCFF785" w14:textId="77777777" w:rsidR="00CB0077" w:rsidRPr="00E163D2" w:rsidRDefault="00CB0077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Organising insurance</w:t>
      </w:r>
    </w:p>
    <w:p w14:paraId="38575E4B" w14:textId="77777777" w:rsidR="0083292C" w:rsidRPr="00E163D2" w:rsidRDefault="0083292C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 xml:space="preserve">Other administration relating to education and training of students </w:t>
      </w:r>
    </w:p>
    <w:p w14:paraId="0AC926D6" w14:textId="77777777" w:rsidR="00E163D2" w:rsidRPr="00E163D2" w:rsidRDefault="00E163D2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Publicity and marketing including the use of images and photographs</w:t>
      </w:r>
    </w:p>
    <w:p w14:paraId="61E38D12" w14:textId="172757C1" w:rsidR="00CB0077" w:rsidRPr="00E163D2" w:rsidRDefault="00CB0077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Preventing and detecting crime e.g. by use of CCTV, including body w</w:t>
      </w:r>
      <w:r w:rsidR="00B33AF7">
        <w:rPr>
          <w:rFonts w:ascii="Calibri" w:eastAsia="Times New Roman" w:hAnsi="Calibri" w:cs="Calibri"/>
          <w:color w:val="000000" w:themeColor="text1"/>
          <w:lang w:eastAsia="en-GB"/>
        </w:rPr>
        <w:t>o</w:t>
      </w: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rn cameras</w:t>
      </w:r>
    </w:p>
    <w:p w14:paraId="71A7E79E" w14:textId="77777777" w:rsidR="0083292C" w:rsidRPr="00E163D2" w:rsidRDefault="0083292C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Provide advice and support on academic, pastoral a</w:t>
      </w:r>
      <w:r w:rsidR="00E163D2">
        <w:rPr>
          <w:rFonts w:ascii="Calibri" w:eastAsia="Times New Roman" w:hAnsi="Calibri" w:cs="Calibri"/>
          <w:color w:val="000000" w:themeColor="text1"/>
          <w:lang w:eastAsia="en-GB"/>
        </w:rPr>
        <w:t>nd any relevant funding matters</w:t>
      </w:r>
    </w:p>
    <w:p w14:paraId="516D90CF" w14:textId="67D0C01D" w:rsidR="0083292C" w:rsidRDefault="0083292C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E163D2">
        <w:rPr>
          <w:rFonts w:ascii="Calibri" w:eastAsia="Times New Roman" w:hAnsi="Calibri" w:cs="Calibri"/>
          <w:color w:val="000000" w:themeColor="text1"/>
          <w:lang w:eastAsia="en-GB"/>
        </w:rPr>
        <w:t>Providing information to professional bodies or sponsors e.g. the Law Society of Scotland, S</w:t>
      </w:r>
      <w:r w:rsidR="00E163D2">
        <w:rPr>
          <w:rFonts w:ascii="Calibri" w:eastAsia="Times New Roman" w:hAnsi="Calibri" w:cs="Calibri"/>
          <w:color w:val="000000" w:themeColor="text1"/>
          <w:lang w:eastAsia="en-GB"/>
        </w:rPr>
        <w:t>cottish Social Services Council</w:t>
      </w:r>
      <w:r w:rsidR="000248C1">
        <w:rPr>
          <w:rFonts w:ascii="Calibri" w:eastAsia="Times New Roman" w:hAnsi="Calibri" w:cs="Calibri"/>
          <w:color w:val="000000" w:themeColor="text1"/>
          <w:lang w:eastAsia="en-GB"/>
        </w:rPr>
        <w:t>, Nursing &amp; Midwifery Council</w:t>
      </w:r>
    </w:p>
    <w:p w14:paraId="73592B24" w14:textId="37AE7AF8" w:rsidR="00CC76B2" w:rsidRPr="00E163D2" w:rsidRDefault="00CC76B2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Recording presentations</w:t>
      </w:r>
      <w:r w:rsidR="007819F0">
        <w:rPr>
          <w:rFonts w:ascii="Calibri" w:eastAsia="Times New Roman" w:hAnsi="Calibri" w:cs="Calibri"/>
          <w:color w:val="000000" w:themeColor="text1"/>
          <w:lang w:eastAsia="en-GB"/>
        </w:rPr>
        <w:t>,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lectures</w:t>
      </w:r>
      <w:r w:rsidR="007819F0">
        <w:rPr>
          <w:rFonts w:ascii="Calibri" w:eastAsia="Times New Roman" w:hAnsi="Calibri" w:cs="Calibri"/>
          <w:color w:val="000000" w:themeColor="text1"/>
          <w:lang w:eastAsia="en-GB"/>
        </w:rPr>
        <w:t xml:space="preserve"> and teaching &amp; learning sessions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(</w:t>
      </w:r>
      <w:r w:rsidR="007819F0">
        <w:rPr>
          <w:rFonts w:ascii="Calibri" w:eastAsia="Times New Roman" w:hAnsi="Calibri" w:cs="Calibri"/>
          <w:color w:val="000000" w:themeColor="text1"/>
          <w:lang w:eastAsia="en-GB"/>
        </w:rPr>
        <w:t xml:space="preserve">e.g. </w:t>
      </w:r>
      <w:r>
        <w:rPr>
          <w:rFonts w:ascii="Calibri" w:eastAsia="Times New Roman" w:hAnsi="Calibri" w:cs="Calibri"/>
          <w:color w:val="000000" w:themeColor="text1"/>
          <w:lang w:eastAsia="en-GB"/>
        </w:rPr>
        <w:t>Listen Again</w:t>
      </w:r>
      <w:r w:rsidR="007819F0">
        <w:rPr>
          <w:rFonts w:ascii="Calibri" w:eastAsia="Times New Roman" w:hAnsi="Calibri" w:cs="Calibri"/>
          <w:color w:val="000000" w:themeColor="text1"/>
          <w:lang w:eastAsia="en-GB"/>
        </w:rPr>
        <w:t>, MS Teams</w:t>
      </w:r>
      <w:r>
        <w:rPr>
          <w:rFonts w:ascii="Calibri" w:eastAsia="Times New Roman" w:hAnsi="Calibri" w:cs="Calibri"/>
          <w:color w:val="000000" w:themeColor="text1"/>
          <w:lang w:eastAsia="en-GB"/>
        </w:rPr>
        <w:t>)</w:t>
      </w:r>
    </w:p>
    <w:p w14:paraId="3F82EE60" w14:textId="1E514502" w:rsidR="00203932" w:rsidRDefault="00203932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Sports Centre Management System</w:t>
      </w:r>
    </w:p>
    <w:p w14:paraId="3ED8EB08" w14:textId="130F5969" w:rsidR="0083292C" w:rsidRPr="0083292C" w:rsidRDefault="0083292C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83292C">
        <w:rPr>
          <w:rFonts w:ascii="Calibri" w:eastAsia="Times New Roman" w:hAnsi="Calibri" w:cs="Calibri"/>
          <w:color w:val="000000"/>
          <w:lang w:eastAsia="en-GB"/>
        </w:rPr>
        <w:lastRenderedPageBreak/>
        <w:t>The provision of advice and support to students, including health care services, welfare</w:t>
      </w:r>
      <w:r w:rsidR="00DC2BC0">
        <w:rPr>
          <w:rFonts w:ascii="Calibri" w:eastAsia="Times New Roman" w:hAnsi="Calibri" w:cs="Calibri"/>
          <w:color w:val="000000"/>
          <w:lang w:eastAsia="en-GB"/>
        </w:rPr>
        <w:t xml:space="preserve"> (including </w:t>
      </w:r>
      <w:r w:rsidR="00C835AA">
        <w:rPr>
          <w:rFonts w:ascii="Calibri" w:eastAsia="Times New Roman" w:hAnsi="Calibri" w:cs="Calibri"/>
          <w:color w:val="000000"/>
          <w:lang w:eastAsia="en-GB"/>
        </w:rPr>
        <w:t>f</w:t>
      </w:r>
      <w:r w:rsidR="00DC2BC0">
        <w:rPr>
          <w:rFonts w:ascii="Calibri" w:eastAsia="Times New Roman" w:hAnsi="Calibri" w:cs="Calibri"/>
          <w:color w:val="000000"/>
          <w:lang w:eastAsia="en-GB"/>
        </w:rPr>
        <w:t xml:space="preserve">itness to </w:t>
      </w:r>
      <w:r w:rsidR="00C835AA">
        <w:rPr>
          <w:rFonts w:ascii="Calibri" w:eastAsia="Times New Roman" w:hAnsi="Calibri" w:cs="Calibri"/>
          <w:color w:val="000000"/>
          <w:lang w:eastAsia="en-GB"/>
        </w:rPr>
        <w:t>s</w:t>
      </w:r>
      <w:r w:rsidR="00DC2BC0">
        <w:rPr>
          <w:rFonts w:ascii="Calibri" w:eastAsia="Times New Roman" w:hAnsi="Calibri" w:cs="Calibri"/>
          <w:color w:val="000000"/>
          <w:lang w:eastAsia="en-GB"/>
        </w:rPr>
        <w:t>tudy)</w:t>
      </w:r>
      <w:r w:rsidR="0069520B">
        <w:rPr>
          <w:rFonts w:ascii="Calibri" w:eastAsia="Times New Roman" w:hAnsi="Calibri" w:cs="Calibri"/>
          <w:color w:val="000000"/>
          <w:lang w:eastAsia="en-GB"/>
        </w:rPr>
        <w:t>,</w:t>
      </w:r>
      <w:r w:rsidRPr="0083292C">
        <w:rPr>
          <w:rFonts w:ascii="Calibri" w:eastAsia="Times New Roman" w:hAnsi="Calibri" w:cs="Calibri"/>
          <w:color w:val="000000"/>
          <w:lang w:eastAsia="en-GB"/>
        </w:rPr>
        <w:t xml:space="preserve"> pastora</w:t>
      </w:r>
      <w:r w:rsidR="00E163D2">
        <w:rPr>
          <w:rFonts w:ascii="Calibri" w:eastAsia="Times New Roman" w:hAnsi="Calibri" w:cs="Calibri"/>
          <w:color w:val="000000"/>
          <w:lang w:eastAsia="en-GB"/>
        </w:rPr>
        <w:t>l</w:t>
      </w:r>
      <w:r w:rsidR="0069520B">
        <w:rPr>
          <w:rFonts w:ascii="Calibri" w:eastAsia="Times New Roman" w:hAnsi="Calibri" w:cs="Calibri"/>
          <w:color w:val="000000"/>
          <w:lang w:eastAsia="en-GB"/>
        </w:rPr>
        <w:t xml:space="preserve"> and academic</w:t>
      </w:r>
      <w:r w:rsidR="00E163D2">
        <w:rPr>
          <w:rFonts w:ascii="Calibri" w:eastAsia="Times New Roman" w:hAnsi="Calibri" w:cs="Calibri"/>
          <w:color w:val="000000"/>
          <w:lang w:eastAsia="en-GB"/>
        </w:rPr>
        <w:t xml:space="preserve"> services and careers guidance</w:t>
      </w:r>
    </w:p>
    <w:p w14:paraId="22BD5B90" w14:textId="77777777" w:rsidR="0083292C" w:rsidRPr="0083292C" w:rsidRDefault="0083292C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83292C">
        <w:rPr>
          <w:rFonts w:ascii="Calibri" w:eastAsia="Times New Roman" w:hAnsi="Calibri" w:cs="Calibri"/>
          <w:color w:val="000000"/>
          <w:lang w:eastAsia="en-GB"/>
        </w:rPr>
        <w:t>To administer all aspects of the student interaction with the University e.g. admission, enrolment, supervision, attend</w:t>
      </w:r>
      <w:r w:rsidR="00E163D2">
        <w:rPr>
          <w:rFonts w:ascii="Calibri" w:eastAsia="Times New Roman" w:hAnsi="Calibri" w:cs="Calibri"/>
          <w:color w:val="000000"/>
          <w:lang w:eastAsia="en-GB"/>
        </w:rPr>
        <w:t>ance, assessment and graduation</w:t>
      </w:r>
    </w:p>
    <w:p w14:paraId="556E6BFE" w14:textId="77777777" w:rsidR="0083292C" w:rsidRDefault="0083292C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83292C">
        <w:rPr>
          <w:rFonts w:ascii="Calibri" w:eastAsia="Times New Roman" w:hAnsi="Calibri" w:cs="Calibri"/>
          <w:color w:val="000000"/>
          <w:lang w:eastAsia="en-GB"/>
        </w:rPr>
        <w:t>Transfer to other educational establishments or employers for the purposes of external study, placements or stu</w:t>
      </w:r>
      <w:r w:rsidR="00E163D2">
        <w:rPr>
          <w:rFonts w:ascii="Calibri" w:eastAsia="Times New Roman" w:hAnsi="Calibri" w:cs="Calibri"/>
          <w:color w:val="000000"/>
          <w:lang w:eastAsia="en-GB"/>
        </w:rPr>
        <w:t>dying with partner institutions</w:t>
      </w:r>
    </w:p>
    <w:p w14:paraId="0831D076" w14:textId="77777777" w:rsidR="00577C1C" w:rsidRPr="0083292C" w:rsidRDefault="00577C1C" w:rsidP="009E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Virtual event management</w:t>
      </w:r>
    </w:p>
    <w:p w14:paraId="2711EF1C" w14:textId="77777777" w:rsidR="00203932" w:rsidRDefault="00203932" w:rsidP="009E17C1">
      <w:pPr>
        <w:spacing w:after="0" w:line="240" w:lineRule="auto"/>
        <w:jc w:val="both"/>
        <w:rPr>
          <w:b/>
        </w:rPr>
      </w:pPr>
    </w:p>
    <w:p w14:paraId="5AFD66ED" w14:textId="2ED11B52" w:rsidR="002339C7" w:rsidRPr="003B5B24" w:rsidRDefault="002339C7" w:rsidP="009E17C1">
      <w:pPr>
        <w:spacing w:after="0" w:line="240" w:lineRule="auto"/>
        <w:jc w:val="both"/>
        <w:rPr>
          <w:b/>
        </w:rPr>
      </w:pPr>
      <w:r w:rsidRPr="003B5B24">
        <w:rPr>
          <w:b/>
        </w:rPr>
        <w:t xml:space="preserve">Description of Categories of Personal Data </w:t>
      </w:r>
    </w:p>
    <w:p w14:paraId="4662851D" w14:textId="77777777" w:rsidR="00C614FF" w:rsidRPr="00117062" w:rsidRDefault="00C614FF" w:rsidP="009E17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117062">
        <w:rPr>
          <w:color w:val="000000" w:themeColor="text1"/>
        </w:rPr>
        <w:t>Personal details e.g. name, contact details,</w:t>
      </w:r>
    </w:p>
    <w:p w14:paraId="4C997C68" w14:textId="77777777" w:rsidR="00C614FF" w:rsidRPr="00117062" w:rsidRDefault="00C614FF" w:rsidP="009E17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117062">
        <w:rPr>
          <w:color w:val="000000" w:themeColor="text1"/>
        </w:rPr>
        <w:t>Family, lifestyle, social circumstances,</w:t>
      </w:r>
    </w:p>
    <w:p w14:paraId="37467793" w14:textId="77777777" w:rsidR="00C614FF" w:rsidRPr="00117062" w:rsidRDefault="00C614FF" w:rsidP="009E17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117062">
        <w:rPr>
          <w:color w:val="000000" w:themeColor="text1"/>
        </w:rPr>
        <w:t>Education &amp; training,</w:t>
      </w:r>
    </w:p>
    <w:p w14:paraId="25661B6B" w14:textId="77777777" w:rsidR="00C614FF" w:rsidRPr="00117062" w:rsidRDefault="00C614FF" w:rsidP="009E17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117062">
        <w:rPr>
          <w:color w:val="000000" w:themeColor="text1"/>
        </w:rPr>
        <w:t>Employment details,</w:t>
      </w:r>
    </w:p>
    <w:p w14:paraId="5936A99E" w14:textId="77777777" w:rsidR="00C614FF" w:rsidRPr="00117062" w:rsidRDefault="00C614FF" w:rsidP="009E17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117062">
        <w:rPr>
          <w:color w:val="000000" w:themeColor="text1"/>
        </w:rPr>
        <w:t>Financial details,</w:t>
      </w:r>
    </w:p>
    <w:p w14:paraId="2115F2C2" w14:textId="77777777" w:rsidR="00C614FF" w:rsidRPr="00117062" w:rsidRDefault="00C614FF" w:rsidP="009E17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117062">
        <w:rPr>
          <w:color w:val="000000" w:themeColor="text1"/>
        </w:rPr>
        <w:t>Racial or ethnic origin,</w:t>
      </w:r>
    </w:p>
    <w:p w14:paraId="620EC694" w14:textId="77777777" w:rsidR="00C614FF" w:rsidRPr="00117062" w:rsidRDefault="00C614FF" w:rsidP="009E17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117062">
        <w:rPr>
          <w:color w:val="000000" w:themeColor="text1"/>
        </w:rPr>
        <w:t>Religious or similar beliefs,</w:t>
      </w:r>
    </w:p>
    <w:p w14:paraId="6BE50E41" w14:textId="77777777" w:rsidR="00C614FF" w:rsidRPr="00117062" w:rsidRDefault="00C614FF" w:rsidP="009E17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117062">
        <w:rPr>
          <w:color w:val="000000" w:themeColor="text1"/>
        </w:rPr>
        <w:t>Trade union membership</w:t>
      </w:r>
    </w:p>
    <w:p w14:paraId="4D60C26F" w14:textId="77777777" w:rsidR="00C614FF" w:rsidRPr="00117062" w:rsidRDefault="00C614FF" w:rsidP="009E17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117062">
        <w:rPr>
          <w:color w:val="000000" w:themeColor="text1"/>
        </w:rPr>
        <w:t>Physical or mental health or condition,</w:t>
      </w:r>
    </w:p>
    <w:p w14:paraId="140FE8AE" w14:textId="77777777" w:rsidR="00C614FF" w:rsidRPr="00117062" w:rsidRDefault="00C614FF" w:rsidP="009E17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117062">
        <w:rPr>
          <w:color w:val="000000" w:themeColor="text1"/>
        </w:rPr>
        <w:t>Sexual life</w:t>
      </w:r>
    </w:p>
    <w:p w14:paraId="415E1235" w14:textId="08C1FCD3" w:rsidR="00117062" w:rsidRPr="00117062" w:rsidRDefault="00C80FD2" w:rsidP="009E17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Criminal o</w:t>
      </w:r>
      <w:r w:rsidR="00117062" w:rsidRPr="00117062">
        <w:rPr>
          <w:color w:val="000000" w:themeColor="text1"/>
        </w:rPr>
        <w:t xml:space="preserve">ffence </w:t>
      </w:r>
      <w:r>
        <w:rPr>
          <w:color w:val="000000" w:themeColor="text1"/>
        </w:rPr>
        <w:t xml:space="preserve">data </w:t>
      </w:r>
      <w:r w:rsidR="00117062" w:rsidRPr="00117062">
        <w:rPr>
          <w:color w:val="000000" w:themeColor="text1"/>
        </w:rPr>
        <w:t>(including alleged offences</w:t>
      </w:r>
      <w:r w:rsidR="00193D8B">
        <w:rPr>
          <w:color w:val="000000" w:themeColor="text1"/>
        </w:rPr>
        <w:t>/charges</w:t>
      </w:r>
      <w:r w:rsidR="00117062" w:rsidRPr="00117062">
        <w:rPr>
          <w:color w:val="000000" w:themeColor="text1"/>
        </w:rPr>
        <w:t>)</w:t>
      </w:r>
    </w:p>
    <w:p w14:paraId="50ED6188" w14:textId="77777777" w:rsidR="00C614FF" w:rsidRPr="00117062" w:rsidRDefault="00C614FF" w:rsidP="009E17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117062">
        <w:rPr>
          <w:color w:val="000000" w:themeColor="text1"/>
        </w:rPr>
        <w:t>Criminal proceedings, outcomes etc</w:t>
      </w:r>
    </w:p>
    <w:p w14:paraId="3DC375EC" w14:textId="77777777" w:rsidR="00117062" w:rsidRPr="00D22CEF" w:rsidRDefault="00C614FF" w:rsidP="009E17C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117062">
        <w:rPr>
          <w:color w:val="000000" w:themeColor="text1"/>
        </w:rPr>
        <w:t>High risk (e.g. bank details, NI number, copies of passport or identity documents, date of birth)</w:t>
      </w:r>
    </w:p>
    <w:p w14:paraId="0E8FBE92" w14:textId="77777777" w:rsidR="00117062" w:rsidRDefault="00117062" w:rsidP="009E17C1">
      <w:pPr>
        <w:spacing w:after="0" w:line="240" w:lineRule="auto"/>
        <w:jc w:val="both"/>
        <w:rPr>
          <w:color w:val="FF0000"/>
        </w:rPr>
      </w:pPr>
    </w:p>
    <w:p w14:paraId="3B8EA6BB" w14:textId="77777777" w:rsidR="002339C7" w:rsidRPr="00BB41B0" w:rsidRDefault="002339C7" w:rsidP="009E17C1">
      <w:pPr>
        <w:spacing w:after="0" w:line="240" w:lineRule="auto"/>
        <w:jc w:val="both"/>
        <w:rPr>
          <w:b/>
          <w:color w:val="000000" w:themeColor="text1"/>
        </w:rPr>
      </w:pPr>
      <w:r w:rsidRPr="00BB41B0">
        <w:rPr>
          <w:b/>
          <w:color w:val="000000" w:themeColor="text1"/>
        </w:rPr>
        <w:t>Categories of Recipients</w:t>
      </w:r>
    </w:p>
    <w:p w14:paraId="6A9F168B" w14:textId="77777777" w:rsidR="00806865" w:rsidRPr="00BE436C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E436C">
        <w:rPr>
          <w:rFonts w:ascii="Calibri" w:eastAsia="Times New Roman" w:hAnsi="Calibri" w:cs="Calibri"/>
          <w:color w:val="000000" w:themeColor="text1"/>
          <w:lang w:eastAsia="en-GB"/>
        </w:rPr>
        <w:t>Accreditation bodies</w:t>
      </w:r>
    </w:p>
    <w:p w14:paraId="7430BEB1" w14:textId="77777777" w:rsidR="00806865" w:rsidRPr="00BB41B0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B41B0">
        <w:rPr>
          <w:rFonts w:ascii="Calibri" w:eastAsia="Times New Roman" w:hAnsi="Calibri" w:cs="Calibri"/>
          <w:color w:val="000000" w:themeColor="text1"/>
          <w:lang w:eastAsia="en-GB"/>
        </w:rPr>
        <w:t>Business associates and other professional advisers</w:t>
      </w:r>
    </w:p>
    <w:p w14:paraId="0D10713C" w14:textId="77777777" w:rsidR="00806865" w:rsidRPr="00BE436C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E436C">
        <w:rPr>
          <w:rFonts w:ascii="Calibri" w:eastAsia="Times New Roman" w:hAnsi="Calibri" w:cs="Calibri"/>
          <w:color w:val="000000" w:themeColor="text1"/>
          <w:lang w:eastAsia="en-GB"/>
        </w:rPr>
        <w:t>Central and Local government and government bodies</w:t>
      </w:r>
    </w:p>
    <w:p w14:paraId="4AD4B1AF" w14:textId="0942C3E4" w:rsidR="00806865" w:rsidRPr="00BE436C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E436C">
        <w:rPr>
          <w:rFonts w:ascii="Calibri" w:eastAsia="Times New Roman" w:hAnsi="Calibri" w:cs="Calibri"/>
          <w:color w:val="000000" w:themeColor="text1"/>
          <w:lang w:eastAsia="en-GB"/>
        </w:rPr>
        <w:t>Current, past or prospective employers of the data subject</w:t>
      </w:r>
    </w:p>
    <w:p w14:paraId="5CB16AD4" w14:textId="77777777" w:rsidR="00806865" w:rsidRPr="00BE436C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E436C">
        <w:rPr>
          <w:rFonts w:ascii="Calibri" w:eastAsia="Times New Roman" w:hAnsi="Calibri" w:cs="Calibri"/>
          <w:color w:val="000000" w:themeColor="text1"/>
          <w:lang w:eastAsia="en-GB"/>
        </w:rPr>
        <w:t xml:space="preserve">Data Processors </w:t>
      </w:r>
    </w:p>
    <w:p w14:paraId="1D5C2235" w14:textId="77777777" w:rsidR="00806865" w:rsidRPr="00BE436C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E436C">
        <w:rPr>
          <w:rFonts w:ascii="Calibri" w:eastAsia="Times New Roman" w:hAnsi="Calibri" w:cs="Calibri"/>
          <w:color w:val="000000" w:themeColor="text1"/>
          <w:lang w:eastAsia="en-GB"/>
        </w:rPr>
        <w:t>Data subjects themselves,</w:t>
      </w:r>
    </w:p>
    <w:p w14:paraId="729900E6" w14:textId="77777777" w:rsidR="00806865" w:rsidRPr="00BE436C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E436C">
        <w:rPr>
          <w:rFonts w:ascii="Calibri" w:eastAsia="Times New Roman" w:hAnsi="Calibri" w:cs="Calibri"/>
          <w:color w:val="000000" w:themeColor="text1"/>
          <w:lang w:eastAsia="en-GB"/>
        </w:rPr>
        <w:t>Debt collection and tracing agencies,</w:t>
      </w:r>
    </w:p>
    <w:p w14:paraId="72C479DA" w14:textId="77777777" w:rsidR="00806865" w:rsidRPr="00BE436C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E436C">
        <w:rPr>
          <w:rFonts w:ascii="Calibri" w:eastAsia="Times New Roman" w:hAnsi="Calibri" w:cs="Calibri"/>
          <w:color w:val="000000" w:themeColor="text1"/>
          <w:lang w:eastAsia="en-GB"/>
        </w:rPr>
        <w:t>Education, training establishments and examining bodies</w:t>
      </w:r>
    </w:p>
    <w:p w14:paraId="76839B99" w14:textId="77777777" w:rsidR="00DC703F" w:rsidRDefault="00DC703F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Electoral Registration Officers</w:t>
      </w:r>
    </w:p>
    <w:p w14:paraId="31F54314" w14:textId="77777777" w:rsidR="005476A5" w:rsidRDefault="005476A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Embassies</w:t>
      </w:r>
    </w:p>
    <w:p w14:paraId="291B31E8" w14:textId="405B4A6B" w:rsidR="00806865" w:rsidRPr="00BE436C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E436C">
        <w:rPr>
          <w:rFonts w:ascii="Calibri" w:eastAsia="Times New Roman" w:hAnsi="Calibri" w:cs="Calibri"/>
          <w:color w:val="000000" w:themeColor="text1"/>
          <w:lang w:eastAsia="en-GB"/>
        </w:rPr>
        <w:t>Employees and agents of the University</w:t>
      </w:r>
    </w:p>
    <w:p w14:paraId="13564A61" w14:textId="77777777" w:rsidR="00806865" w:rsidRPr="00BE436C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E436C">
        <w:rPr>
          <w:rFonts w:ascii="Calibri" w:eastAsia="Times New Roman" w:hAnsi="Calibri" w:cs="Calibri"/>
          <w:color w:val="000000" w:themeColor="text1"/>
          <w:lang w:eastAsia="en-GB"/>
        </w:rPr>
        <w:t>External examiners</w:t>
      </w:r>
    </w:p>
    <w:p w14:paraId="70702E72" w14:textId="77777777" w:rsidR="00806865" w:rsidRPr="00BE436C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E436C">
        <w:rPr>
          <w:rFonts w:ascii="Calibri" w:eastAsia="Times New Roman" w:hAnsi="Calibri" w:cs="Calibri"/>
          <w:color w:val="000000" w:themeColor="text1"/>
          <w:lang w:eastAsia="en-GB"/>
        </w:rPr>
        <w:t>Funding organisations, potential funders or sponsors</w:t>
      </w:r>
    </w:p>
    <w:p w14:paraId="1AB2C8FF" w14:textId="77777777" w:rsidR="00806865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B41B0">
        <w:rPr>
          <w:rFonts w:ascii="Calibri" w:eastAsia="Times New Roman" w:hAnsi="Calibri" w:cs="Calibri"/>
          <w:color w:val="000000" w:themeColor="text1"/>
          <w:lang w:eastAsia="en-GB"/>
        </w:rPr>
        <w:t>Healthcare, social and welfare advisers or practitioners</w:t>
      </w:r>
    </w:p>
    <w:p w14:paraId="57D5A298" w14:textId="77777777" w:rsidR="00733F5B" w:rsidRDefault="00733F5B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Landlords (where the University is acting as agent)</w:t>
      </w:r>
    </w:p>
    <w:p w14:paraId="39CB97C2" w14:textId="77777777" w:rsidR="00806865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Legal advisors</w:t>
      </w:r>
    </w:p>
    <w:p w14:paraId="5289AE97" w14:textId="77777777" w:rsidR="005476A5" w:rsidRPr="00BB41B0" w:rsidRDefault="005476A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Loan or grant providers</w:t>
      </w:r>
    </w:p>
    <w:p w14:paraId="06FBAAC7" w14:textId="77777777" w:rsidR="00806865" w:rsidRPr="00BB41B0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B41B0">
        <w:rPr>
          <w:rFonts w:ascii="Calibri" w:eastAsia="Times New Roman" w:hAnsi="Calibri" w:cs="Calibri"/>
          <w:color w:val="000000" w:themeColor="text1"/>
          <w:lang w:eastAsia="en-GB"/>
        </w:rPr>
        <w:t>Ombudsmen and regulatory authorities</w:t>
      </w:r>
    </w:p>
    <w:p w14:paraId="7FD3588D" w14:textId="77777777" w:rsidR="00806865" w:rsidRPr="00BE436C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E436C">
        <w:rPr>
          <w:rFonts w:ascii="Calibri" w:eastAsia="Times New Roman" w:hAnsi="Calibri" w:cs="Calibri"/>
          <w:color w:val="000000" w:themeColor="text1"/>
          <w:lang w:eastAsia="en-GB"/>
        </w:rPr>
        <w:t>Persons making an enquiry or complaint,</w:t>
      </w:r>
    </w:p>
    <w:p w14:paraId="69F90544" w14:textId="77777777" w:rsidR="00806865" w:rsidRPr="00BE436C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E436C">
        <w:rPr>
          <w:rFonts w:ascii="Calibri" w:eastAsia="Times New Roman" w:hAnsi="Calibri" w:cs="Calibri"/>
          <w:color w:val="000000" w:themeColor="text1"/>
          <w:lang w:eastAsia="en-GB"/>
        </w:rPr>
        <w:t>Placement and work experience providers</w:t>
      </w:r>
    </w:p>
    <w:p w14:paraId="114BFF36" w14:textId="4F63BD20" w:rsidR="00806865" w:rsidRPr="00BE436C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E436C">
        <w:rPr>
          <w:rFonts w:ascii="Calibri" w:eastAsia="Times New Roman" w:hAnsi="Calibri" w:cs="Calibri"/>
          <w:color w:val="000000" w:themeColor="text1"/>
          <w:lang w:eastAsia="en-GB"/>
        </w:rPr>
        <w:t>Police forces and other authorities investigating crime</w:t>
      </w:r>
    </w:p>
    <w:p w14:paraId="2B8A779C" w14:textId="77777777" w:rsidR="00806865" w:rsidRPr="00BB41B0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B41B0">
        <w:rPr>
          <w:rFonts w:ascii="Calibri" w:eastAsia="Times New Roman" w:hAnsi="Calibri" w:cs="Calibri"/>
          <w:color w:val="000000" w:themeColor="text1"/>
          <w:lang w:eastAsia="en-GB"/>
        </w:rPr>
        <w:t>Professional bodies</w:t>
      </w:r>
    </w:p>
    <w:p w14:paraId="7A1B6FF7" w14:textId="77777777" w:rsidR="00806865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E436C">
        <w:rPr>
          <w:rFonts w:ascii="Calibri" w:eastAsia="Times New Roman" w:hAnsi="Calibri" w:cs="Calibri"/>
          <w:color w:val="000000" w:themeColor="text1"/>
          <w:lang w:eastAsia="en-GB"/>
        </w:rPr>
        <w:t>Relatives, guardians or other persons associated with the data subject</w:t>
      </w:r>
    </w:p>
    <w:p w14:paraId="09A33DD6" w14:textId="77777777" w:rsidR="005476A5" w:rsidRPr="00BE436C" w:rsidRDefault="005476A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Students’ Union</w:t>
      </w:r>
    </w:p>
    <w:p w14:paraId="5687EBD2" w14:textId="6161AD36" w:rsidR="00806865" w:rsidRPr="00BE436C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E436C">
        <w:rPr>
          <w:rFonts w:ascii="Calibri" w:eastAsia="Times New Roman" w:hAnsi="Calibri" w:cs="Calibri"/>
          <w:color w:val="000000" w:themeColor="text1"/>
          <w:lang w:eastAsia="en-GB"/>
        </w:rPr>
        <w:t>Suppliers, providers of goods or services</w:t>
      </w:r>
    </w:p>
    <w:p w14:paraId="376EB028" w14:textId="77777777" w:rsidR="00806865" w:rsidRPr="00BB41B0" w:rsidRDefault="00806865" w:rsidP="009E17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BB41B0">
        <w:rPr>
          <w:rFonts w:ascii="Calibri" w:eastAsia="Times New Roman" w:hAnsi="Calibri" w:cs="Calibri"/>
          <w:color w:val="000000" w:themeColor="text1"/>
          <w:lang w:eastAsia="en-GB"/>
        </w:rPr>
        <w:t>Survey organisations</w:t>
      </w:r>
    </w:p>
    <w:p w14:paraId="2C68B258" w14:textId="77777777" w:rsidR="002339C7" w:rsidRPr="00E163D2" w:rsidRDefault="002339C7" w:rsidP="009E17C1">
      <w:pPr>
        <w:spacing w:after="0" w:line="240" w:lineRule="auto"/>
        <w:jc w:val="both"/>
        <w:rPr>
          <w:color w:val="FF0000"/>
        </w:rPr>
      </w:pPr>
    </w:p>
    <w:p w14:paraId="478E9C35" w14:textId="77777777" w:rsidR="002339C7" w:rsidRPr="00BB41B0" w:rsidRDefault="002339C7" w:rsidP="009E17C1">
      <w:pPr>
        <w:spacing w:after="0" w:line="240" w:lineRule="auto"/>
        <w:jc w:val="both"/>
        <w:rPr>
          <w:b/>
          <w:color w:val="000000" w:themeColor="text1"/>
        </w:rPr>
      </w:pPr>
      <w:r w:rsidRPr="00BB41B0">
        <w:rPr>
          <w:b/>
          <w:color w:val="000000" w:themeColor="text1"/>
        </w:rPr>
        <w:t>Transfers outside the EU</w:t>
      </w:r>
    </w:p>
    <w:p w14:paraId="450B669C" w14:textId="77777777" w:rsidR="002339C7" w:rsidRPr="00BB41B0" w:rsidRDefault="004B1B79" w:rsidP="009E17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BB41B0">
        <w:rPr>
          <w:color w:val="000000" w:themeColor="text1"/>
        </w:rPr>
        <w:t>Information on websites accessible worldwide</w:t>
      </w:r>
    </w:p>
    <w:p w14:paraId="616C41D7" w14:textId="77777777" w:rsidR="004B1B79" w:rsidRPr="00BB41B0" w:rsidRDefault="004B1B79" w:rsidP="009E17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BB41B0">
        <w:rPr>
          <w:color w:val="000000" w:themeColor="text1"/>
        </w:rPr>
        <w:t>Cloud storage or online services with servers located outside the EU</w:t>
      </w:r>
    </w:p>
    <w:p w14:paraId="1126C6C6" w14:textId="77777777" w:rsidR="004B1B79" w:rsidRPr="00BB41B0" w:rsidRDefault="004B1B79" w:rsidP="009E17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BB41B0">
        <w:rPr>
          <w:color w:val="000000" w:themeColor="text1"/>
        </w:rPr>
        <w:t>Partner</w:t>
      </w:r>
      <w:r w:rsidR="001D4EEF" w:rsidRPr="00BB41B0">
        <w:rPr>
          <w:color w:val="000000" w:themeColor="text1"/>
        </w:rPr>
        <w:t xml:space="preserve"> and other</w:t>
      </w:r>
      <w:r w:rsidRPr="00BB41B0">
        <w:rPr>
          <w:color w:val="000000" w:themeColor="text1"/>
        </w:rPr>
        <w:t xml:space="preserve"> organisations </w:t>
      </w:r>
      <w:r w:rsidR="001D4EEF" w:rsidRPr="00BB41B0">
        <w:rPr>
          <w:color w:val="000000" w:themeColor="text1"/>
        </w:rPr>
        <w:t>involved in teaching or research activities</w:t>
      </w:r>
      <w:r w:rsidR="00BE436C" w:rsidRPr="00BB41B0">
        <w:rPr>
          <w:color w:val="000000" w:themeColor="text1"/>
        </w:rPr>
        <w:t xml:space="preserve"> </w:t>
      </w:r>
    </w:p>
    <w:p w14:paraId="17A46277" w14:textId="77777777" w:rsidR="001D4EEF" w:rsidRDefault="001D4EEF" w:rsidP="009E17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BB41B0">
        <w:rPr>
          <w:color w:val="000000" w:themeColor="text1"/>
        </w:rPr>
        <w:t>Organisations involved in staff or student exchanges</w:t>
      </w:r>
    </w:p>
    <w:p w14:paraId="18621C1E" w14:textId="77777777" w:rsidR="00D87B3C" w:rsidRPr="00BB41B0" w:rsidRDefault="00D87B3C" w:rsidP="009E17C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Recruitment agencies based outside the EU</w:t>
      </w:r>
    </w:p>
    <w:p w14:paraId="06DD56CF" w14:textId="77777777" w:rsidR="001D4EEF" w:rsidRPr="00E163D2" w:rsidRDefault="001D4EEF" w:rsidP="009E17C1">
      <w:pPr>
        <w:spacing w:after="0" w:line="240" w:lineRule="auto"/>
        <w:jc w:val="both"/>
        <w:rPr>
          <w:color w:val="FF0000"/>
        </w:rPr>
      </w:pPr>
    </w:p>
    <w:p w14:paraId="7458079B" w14:textId="77777777" w:rsidR="00062D90" w:rsidRDefault="00062D90" w:rsidP="009E17C1">
      <w:pPr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Legal justification for processing</w:t>
      </w:r>
    </w:p>
    <w:p w14:paraId="7028BF4A" w14:textId="026E8800" w:rsidR="00062D90" w:rsidRPr="00062D90" w:rsidRDefault="00062D90" w:rsidP="009E17C1">
      <w:pPr>
        <w:spacing w:after="0" w:line="240" w:lineRule="auto"/>
        <w:jc w:val="both"/>
        <w:rPr>
          <w:color w:val="000000" w:themeColor="text1"/>
        </w:rPr>
      </w:pPr>
      <w:r w:rsidRPr="00062D90">
        <w:rPr>
          <w:color w:val="000000" w:themeColor="text1"/>
        </w:rPr>
        <w:t xml:space="preserve">For information about the legal justification for processing including justifications for processing special categories of personal data please see </w:t>
      </w:r>
      <w:r w:rsidR="007021A8">
        <w:rPr>
          <w:color w:val="000000" w:themeColor="text1"/>
        </w:rPr>
        <w:t>‘</w:t>
      </w:r>
      <w:r w:rsidRPr="007021A8">
        <w:t>Legal Justifications for Processing – Student Records (including applicants and alumni)</w:t>
      </w:r>
      <w:r w:rsidR="007021A8">
        <w:t xml:space="preserve">’ within the </w:t>
      </w:r>
      <w:hyperlink r:id="rId9" w:history="1">
        <w:r w:rsidR="007021A8" w:rsidRPr="007021A8">
          <w:rPr>
            <w:rStyle w:val="Hyperlink"/>
          </w:rPr>
          <w:t>Students Privacy Notice</w:t>
        </w:r>
      </w:hyperlink>
    </w:p>
    <w:p w14:paraId="663F6EFE" w14:textId="77777777" w:rsidR="00062D90" w:rsidRDefault="00062D90" w:rsidP="009E17C1">
      <w:pPr>
        <w:spacing w:after="0" w:line="240" w:lineRule="auto"/>
        <w:jc w:val="both"/>
        <w:rPr>
          <w:b/>
          <w:color w:val="000000" w:themeColor="text1"/>
        </w:rPr>
      </w:pPr>
    </w:p>
    <w:p w14:paraId="2A9202E1" w14:textId="77777777" w:rsidR="002339C7" w:rsidRPr="00BB41B0" w:rsidRDefault="002339C7" w:rsidP="009E17C1">
      <w:pPr>
        <w:spacing w:after="0" w:line="240" w:lineRule="auto"/>
        <w:jc w:val="both"/>
        <w:rPr>
          <w:b/>
          <w:color w:val="000000" w:themeColor="text1"/>
        </w:rPr>
      </w:pPr>
      <w:r w:rsidRPr="00BB41B0">
        <w:rPr>
          <w:b/>
          <w:color w:val="000000" w:themeColor="text1"/>
        </w:rPr>
        <w:t>Security measures</w:t>
      </w:r>
    </w:p>
    <w:p w14:paraId="3E854E33" w14:textId="7491E075" w:rsidR="001D4EEF" w:rsidRDefault="001D4EEF" w:rsidP="009E17C1">
      <w:pPr>
        <w:spacing w:after="0" w:line="240" w:lineRule="auto"/>
        <w:jc w:val="both"/>
        <w:rPr>
          <w:color w:val="000000" w:themeColor="text1"/>
        </w:rPr>
      </w:pPr>
      <w:r w:rsidRPr="00BB41B0">
        <w:rPr>
          <w:color w:val="000000" w:themeColor="text1"/>
        </w:rPr>
        <w:t xml:space="preserve">The main </w:t>
      </w:r>
      <w:r w:rsidR="00BB41B0" w:rsidRPr="00BB41B0">
        <w:rPr>
          <w:color w:val="000000" w:themeColor="text1"/>
        </w:rPr>
        <w:t>student</w:t>
      </w:r>
      <w:r w:rsidRPr="00BB41B0">
        <w:rPr>
          <w:color w:val="000000" w:themeColor="text1"/>
        </w:rPr>
        <w:t xml:space="preserve"> record is held within the </w:t>
      </w:r>
      <w:r w:rsidR="00BB41B0" w:rsidRPr="00BB41B0">
        <w:rPr>
          <w:color w:val="000000" w:themeColor="text1"/>
        </w:rPr>
        <w:t xml:space="preserve">SITS student record </w:t>
      </w:r>
      <w:r w:rsidRPr="00BB41B0">
        <w:rPr>
          <w:color w:val="000000" w:themeColor="text1"/>
        </w:rPr>
        <w:t xml:space="preserve">system </w:t>
      </w:r>
      <w:r w:rsidR="00D22CEF">
        <w:rPr>
          <w:color w:val="000000" w:themeColor="text1"/>
        </w:rPr>
        <w:t xml:space="preserve">and accessible directly or via the University intranet/portal </w:t>
      </w:r>
      <w:r w:rsidRPr="00BB41B0">
        <w:rPr>
          <w:color w:val="000000" w:themeColor="text1"/>
        </w:rPr>
        <w:t>which ha</w:t>
      </w:r>
      <w:r w:rsidR="00D22CEF">
        <w:rPr>
          <w:color w:val="000000" w:themeColor="text1"/>
        </w:rPr>
        <w:t>ve</w:t>
      </w:r>
      <w:r w:rsidRPr="00BB41B0">
        <w:rPr>
          <w:color w:val="000000" w:themeColor="text1"/>
        </w:rPr>
        <w:t xml:space="preserve"> security controls limiting access to essential users.</w:t>
      </w:r>
      <w:r w:rsidR="00F4391F">
        <w:rPr>
          <w:color w:val="000000" w:themeColor="text1"/>
        </w:rPr>
        <w:t xml:space="preserve">  </w:t>
      </w:r>
      <w:r w:rsidRPr="00BB41B0">
        <w:rPr>
          <w:color w:val="000000" w:themeColor="text1"/>
        </w:rPr>
        <w:t xml:space="preserve">Other records within the University are held within secure network folders, or in </w:t>
      </w:r>
      <w:r w:rsidR="007D50BF" w:rsidRPr="00BB41B0">
        <w:rPr>
          <w:color w:val="000000" w:themeColor="text1"/>
        </w:rPr>
        <w:t>cloud-based</w:t>
      </w:r>
      <w:r w:rsidRPr="00BB41B0">
        <w:rPr>
          <w:color w:val="000000" w:themeColor="text1"/>
        </w:rPr>
        <w:t xml:space="preserve"> stora</w:t>
      </w:r>
      <w:r w:rsidR="00015C04" w:rsidRPr="00BB41B0">
        <w:rPr>
          <w:color w:val="000000" w:themeColor="text1"/>
        </w:rPr>
        <w:t>ge such as Box</w:t>
      </w:r>
      <w:r w:rsidR="0067329D">
        <w:rPr>
          <w:color w:val="000000" w:themeColor="text1"/>
        </w:rPr>
        <w:t xml:space="preserve"> which has binding corporate rules in place and allows</w:t>
      </w:r>
      <w:r w:rsidR="00015C04" w:rsidRPr="00BB41B0">
        <w:rPr>
          <w:color w:val="000000" w:themeColor="text1"/>
        </w:rPr>
        <w:t xml:space="preserve"> limited access to appropriate users.  Some information is held in hard copy with appropriate access.</w:t>
      </w:r>
    </w:p>
    <w:p w14:paraId="1B15D9EA" w14:textId="77777777" w:rsidR="0067329D" w:rsidRDefault="0067329D" w:rsidP="009E17C1">
      <w:pPr>
        <w:spacing w:after="0" w:line="240" w:lineRule="auto"/>
        <w:jc w:val="both"/>
        <w:rPr>
          <w:color w:val="000000" w:themeColor="text1"/>
        </w:rPr>
      </w:pPr>
    </w:p>
    <w:p w14:paraId="3055A240" w14:textId="0BC4AD58" w:rsidR="0067329D" w:rsidRPr="00BB41B0" w:rsidRDefault="0067329D" w:rsidP="009E17C1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Where transfers of personal data are made outside the EU these will be in accordance with the applicable data protection laws including </w:t>
      </w:r>
      <w:r w:rsidR="00A971B2">
        <w:rPr>
          <w:color w:val="000000" w:themeColor="text1"/>
        </w:rPr>
        <w:t xml:space="preserve">UK </w:t>
      </w:r>
      <w:r>
        <w:rPr>
          <w:color w:val="000000" w:themeColor="text1"/>
        </w:rPr>
        <w:t xml:space="preserve">GDPR.  We will make sure that appropriate safeguards are in place to protect </w:t>
      </w:r>
      <w:r w:rsidR="00880B49">
        <w:rPr>
          <w:color w:val="000000" w:themeColor="text1"/>
        </w:rPr>
        <w:t>student</w:t>
      </w:r>
      <w:r>
        <w:rPr>
          <w:color w:val="000000" w:themeColor="text1"/>
        </w:rPr>
        <w:t xml:space="preserve"> information and </w:t>
      </w:r>
      <w:r w:rsidR="00A971B2">
        <w:rPr>
          <w:color w:val="000000" w:themeColor="text1"/>
        </w:rPr>
        <w:t>rights,</w:t>
      </w:r>
      <w:r>
        <w:rPr>
          <w:color w:val="000000" w:themeColor="text1"/>
        </w:rPr>
        <w:t xml:space="preserve"> and we will apply the same high standards of privacy and security wherever we process </w:t>
      </w:r>
      <w:r w:rsidR="00880B49">
        <w:rPr>
          <w:color w:val="000000" w:themeColor="text1"/>
        </w:rPr>
        <w:t>student</w:t>
      </w:r>
      <w:r>
        <w:rPr>
          <w:color w:val="000000" w:themeColor="text1"/>
        </w:rPr>
        <w:t xml:space="preserve"> personal data.</w:t>
      </w:r>
    </w:p>
    <w:p w14:paraId="603E4C96" w14:textId="77777777" w:rsidR="00015C04" w:rsidRPr="00E163D2" w:rsidRDefault="00015C04" w:rsidP="009E17C1">
      <w:pPr>
        <w:spacing w:after="0" w:line="240" w:lineRule="auto"/>
        <w:jc w:val="both"/>
        <w:rPr>
          <w:color w:val="FF0000"/>
        </w:rPr>
      </w:pPr>
    </w:p>
    <w:p w14:paraId="510D0071" w14:textId="77777777" w:rsidR="00015C04" w:rsidRPr="00685334" w:rsidRDefault="00015C04" w:rsidP="009E17C1">
      <w:pPr>
        <w:spacing w:after="0" w:line="240" w:lineRule="auto"/>
        <w:jc w:val="both"/>
        <w:rPr>
          <w:b/>
          <w:color w:val="000000" w:themeColor="text1"/>
        </w:rPr>
      </w:pPr>
      <w:r w:rsidRPr="00685334">
        <w:rPr>
          <w:b/>
          <w:color w:val="000000" w:themeColor="text1"/>
        </w:rPr>
        <w:t>Retention</w:t>
      </w:r>
    </w:p>
    <w:p w14:paraId="7AD6C2BE" w14:textId="14F79FA3" w:rsidR="0011675E" w:rsidRDefault="0011675E" w:rsidP="0011675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University will store data relating to your application in line with data retention schedules relating to admissions and student records.  </w:t>
      </w:r>
      <w:r w:rsidRPr="00F56129">
        <w:rPr>
          <w:rFonts w:asciiTheme="minorHAnsi" w:hAnsiTheme="minorHAnsi" w:cstheme="minorHAnsi"/>
          <w:color w:val="auto"/>
          <w:sz w:val="22"/>
          <w:szCs w:val="22"/>
        </w:rPr>
        <w:t>Where an item of your data no longer requires to be retained, we shall securely remove it from our systems.</w:t>
      </w:r>
    </w:p>
    <w:p w14:paraId="1BF9EF1B" w14:textId="77777777" w:rsidR="0011675E" w:rsidRDefault="0011675E" w:rsidP="0011675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56B0DB" w14:textId="77777777" w:rsidR="0011675E" w:rsidRPr="00CE5867" w:rsidRDefault="0011675E" w:rsidP="0011675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E5867">
        <w:rPr>
          <w:rFonts w:asciiTheme="minorHAnsi" w:hAnsiTheme="minorHAnsi" w:cstheme="minorHAnsi"/>
          <w:sz w:val="22"/>
          <w:szCs w:val="22"/>
        </w:rPr>
        <w:t xml:space="preserve">Once you become an enrolled student the University will retain your personal data in line with </w:t>
      </w:r>
      <w:r w:rsidRPr="00240DE4">
        <w:rPr>
          <w:rFonts w:asciiTheme="minorHAnsi" w:hAnsiTheme="minorHAnsi" w:cstheme="minorHAnsi"/>
          <w:sz w:val="22"/>
          <w:szCs w:val="22"/>
        </w:rPr>
        <w:t>our data retention schedules relating to student data. Wher</w:t>
      </w:r>
      <w:r w:rsidRPr="00CE5867">
        <w:rPr>
          <w:rFonts w:asciiTheme="minorHAnsi" w:hAnsiTheme="minorHAnsi" w:cstheme="minorHAnsi"/>
          <w:sz w:val="22"/>
          <w:szCs w:val="22"/>
        </w:rPr>
        <w:t xml:space="preserve">e an item of your data no longer requires to be retained, we shall securely remove it from our systems.  Please note that if you enrol as a student of the University, some items of your personal data will be retained on a permanent basis. This is in order to ensure that the University can maintain an appropriate permanent archive of degrees and credit awarded and provide services to graduates/former students such as for replacement degree certificates. </w:t>
      </w:r>
    </w:p>
    <w:p w14:paraId="3ECB976D" w14:textId="77777777" w:rsidR="00151B9C" w:rsidRDefault="00151B9C" w:rsidP="009E17C1">
      <w:pPr>
        <w:spacing w:after="0" w:line="240" w:lineRule="auto"/>
        <w:jc w:val="both"/>
        <w:rPr>
          <w:color w:val="000000" w:themeColor="text1"/>
        </w:rPr>
      </w:pPr>
    </w:p>
    <w:p w14:paraId="237D1095" w14:textId="77777777" w:rsidR="00151B9C" w:rsidRPr="00F52E0B" w:rsidRDefault="00151B9C" w:rsidP="009E17C1">
      <w:pPr>
        <w:spacing w:after="0" w:line="240" w:lineRule="auto"/>
        <w:jc w:val="both"/>
        <w:rPr>
          <w:b/>
          <w:color w:val="000000" w:themeColor="text1"/>
        </w:rPr>
      </w:pPr>
      <w:r w:rsidRPr="00F52E0B">
        <w:rPr>
          <w:b/>
          <w:color w:val="000000" w:themeColor="text1"/>
        </w:rPr>
        <w:t>Contact details</w:t>
      </w:r>
    </w:p>
    <w:p w14:paraId="0FF1F1C2" w14:textId="6C7DC40C" w:rsidR="00151B9C" w:rsidRDefault="00151B9C" w:rsidP="009E17C1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This is a record of processing activities carried out by the University of Stirling.  If you have any questions</w:t>
      </w:r>
      <w:r w:rsidR="00A971B2">
        <w:rPr>
          <w:color w:val="000000" w:themeColor="text1"/>
        </w:rPr>
        <w:t>,</w:t>
      </w:r>
      <w:r>
        <w:rPr>
          <w:color w:val="000000" w:themeColor="text1"/>
        </w:rPr>
        <w:t xml:space="preserve"> please contact:</w:t>
      </w:r>
    </w:p>
    <w:p w14:paraId="4FD459D8" w14:textId="77777777" w:rsidR="00151B9C" w:rsidRDefault="00151B9C" w:rsidP="009E17C1">
      <w:pPr>
        <w:spacing w:after="0" w:line="240" w:lineRule="auto"/>
        <w:jc w:val="both"/>
        <w:rPr>
          <w:color w:val="000000" w:themeColor="text1"/>
        </w:rPr>
      </w:pPr>
    </w:p>
    <w:p w14:paraId="2087A06B" w14:textId="77777777" w:rsidR="0067329D" w:rsidRDefault="0067329D" w:rsidP="009E17C1">
      <w:pPr>
        <w:spacing w:after="0" w:line="24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Joanna Morrow</w:t>
      </w:r>
    </w:p>
    <w:p w14:paraId="0E21E065" w14:textId="77777777" w:rsidR="0067329D" w:rsidRDefault="0067329D" w:rsidP="009E17C1">
      <w:pPr>
        <w:spacing w:after="0" w:line="24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Data Protection Officer</w:t>
      </w:r>
    </w:p>
    <w:p w14:paraId="44AA4D05" w14:textId="77777777" w:rsidR="00151B9C" w:rsidRDefault="00151B9C" w:rsidP="009E17C1">
      <w:pPr>
        <w:spacing w:after="0" w:line="24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University of Stirling</w:t>
      </w:r>
    </w:p>
    <w:p w14:paraId="545999D9" w14:textId="77777777" w:rsidR="00151B9C" w:rsidRDefault="00151B9C" w:rsidP="009E17C1">
      <w:pPr>
        <w:spacing w:after="0" w:line="24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Stirling</w:t>
      </w:r>
    </w:p>
    <w:p w14:paraId="0C6FFC4B" w14:textId="77777777" w:rsidR="00151B9C" w:rsidRDefault="00151B9C" w:rsidP="009E17C1">
      <w:pPr>
        <w:spacing w:after="0" w:line="240" w:lineRule="auto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FK9 4LA</w:t>
      </w:r>
    </w:p>
    <w:p w14:paraId="3F2E7049" w14:textId="77777777" w:rsidR="00151B9C" w:rsidRDefault="00070900" w:rsidP="009E17C1">
      <w:pPr>
        <w:spacing w:after="0" w:line="240" w:lineRule="auto"/>
        <w:ind w:left="720"/>
        <w:jc w:val="both"/>
        <w:rPr>
          <w:color w:val="000000" w:themeColor="text1"/>
        </w:rPr>
      </w:pPr>
      <w:hyperlink r:id="rId10" w:history="1">
        <w:r w:rsidR="00151B9C" w:rsidRPr="00243207">
          <w:rPr>
            <w:rStyle w:val="Hyperlink"/>
          </w:rPr>
          <w:t>data.protection@stir.ac.uk</w:t>
        </w:r>
      </w:hyperlink>
    </w:p>
    <w:p w14:paraId="73966C58" w14:textId="77777777" w:rsidR="00151B9C" w:rsidRPr="00685334" w:rsidRDefault="00151B9C" w:rsidP="009E17C1">
      <w:pPr>
        <w:spacing w:after="0" w:line="240" w:lineRule="auto"/>
        <w:jc w:val="both"/>
        <w:rPr>
          <w:color w:val="000000" w:themeColor="text1"/>
        </w:rPr>
      </w:pPr>
    </w:p>
    <w:p w14:paraId="6CC76546" w14:textId="77777777" w:rsidR="00F4391F" w:rsidRPr="00685334" w:rsidRDefault="00F4391F" w:rsidP="009E17C1">
      <w:pPr>
        <w:spacing w:after="0" w:line="240" w:lineRule="auto"/>
        <w:jc w:val="both"/>
        <w:rPr>
          <w:color w:val="000000" w:themeColor="text1"/>
        </w:rPr>
      </w:pPr>
    </w:p>
    <w:sectPr w:rsidR="00F4391F" w:rsidRPr="00685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92423"/>
    <w:multiLevelType w:val="hybridMultilevel"/>
    <w:tmpl w:val="25689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25C1C"/>
    <w:multiLevelType w:val="hybridMultilevel"/>
    <w:tmpl w:val="2B748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426D0"/>
    <w:multiLevelType w:val="hybridMultilevel"/>
    <w:tmpl w:val="45846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32182"/>
    <w:multiLevelType w:val="hybridMultilevel"/>
    <w:tmpl w:val="76FA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08402">
    <w:abstractNumId w:val="1"/>
  </w:num>
  <w:num w:numId="2" w16cid:durableId="2142116013">
    <w:abstractNumId w:val="2"/>
  </w:num>
  <w:num w:numId="3" w16cid:durableId="1784380852">
    <w:abstractNumId w:val="0"/>
  </w:num>
  <w:num w:numId="4" w16cid:durableId="971982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9C7"/>
    <w:rsid w:val="00015C04"/>
    <w:rsid w:val="000248C1"/>
    <w:rsid w:val="00042B78"/>
    <w:rsid w:val="00054C3D"/>
    <w:rsid w:val="00062D90"/>
    <w:rsid w:val="00063D2D"/>
    <w:rsid w:val="00070900"/>
    <w:rsid w:val="00095F4E"/>
    <w:rsid w:val="000E6F18"/>
    <w:rsid w:val="0011675E"/>
    <w:rsid w:val="00117062"/>
    <w:rsid w:val="001442FA"/>
    <w:rsid w:val="00151B9C"/>
    <w:rsid w:val="00182B72"/>
    <w:rsid w:val="00193D8B"/>
    <w:rsid w:val="001D4EEF"/>
    <w:rsid w:val="001F0EAB"/>
    <w:rsid w:val="00203932"/>
    <w:rsid w:val="002339C7"/>
    <w:rsid w:val="00260519"/>
    <w:rsid w:val="00264DFF"/>
    <w:rsid w:val="002D5510"/>
    <w:rsid w:val="002E18D5"/>
    <w:rsid w:val="002E77A5"/>
    <w:rsid w:val="00323BC3"/>
    <w:rsid w:val="0032748B"/>
    <w:rsid w:val="00343E83"/>
    <w:rsid w:val="003B5B24"/>
    <w:rsid w:val="004056F2"/>
    <w:rsid w:val="00472AF7"/>
    <w:rsid w:val="004B1B79"/>
    <w:rsid w:val="00524445"/>
    <w:rsid w:val="005476A5"/>
    <w:rsid w:val="00557F8C"/>
    <w:rsid w:val="00577C1C"/>
    <w:rsid w:val="005C5B89"/>
    <w:rsid w:val="0060560C"/>
    <w:rsid w:val="00607C98"/>
    <w:rsid w:val="00631D6C"/>
    <w:rsid w:val="0067329D"/>
    <w:rsid w:val="00685334"/>
    <w:rsid w:val="0069520B"/>
    <w:rsid w:val="00696927"/>
    <w:rsid w:val="006B3D86"/>
    <w:rsid w:val="006D4B35"/>
    <w:rsid w:val="007021A8"/>
    <w:rsid w:val="00733F5B"/>
    <w:rsid w:val="007819F0"/>
    <w:rsid w:val="007D22FC"/>
    <w:rsid w:val="007D50BF"/>
    <w:rsid w:val="00806865"/>
    <w:rsid w:val="00820E66"/>
    <w:rsid w:val="0083292C"/>
    <w:rsid w:val="00860EC8"/>
    <w:rsid w:val="00873B63"/>
    <w:rsid w:val="00880B49"/>
    <w:rsid w:val="00892A1A"/>
    <w:rsid w:val="008938DF"/>
    <w:rsid w:val="009E17C1"/>
    <w:rsid w:val="00A613D5"/>
    <w:rsid w:val="00A971B2"/>
    <w:rsid w:val="00AB7109"/>
    <w:rsid w:val="00B03BB6"/>
    <w:rsid w:val="00B33AF7"/>
    <w:rsid w:val="00B5280E"/>
    <w:rsid w:val="00B663CA"/>
    <w:rsid w:val="00B940CB"/>
    <w:rsid w:val="00B954D5"/>
    <w:rsid w:val="00BB41B0"/>
    <w:rsid w:val="00BC1DC8"/>
    <w:rsid w:val="00BC5DD0"/>
    <w:rsid w:val="00BE436C"/>
    <w:rsid w:val="00C614FF"/>
    <w:rsid w:val="00C80FD2"/>
    <w:rsid w:val="00C835AA"/>
    <w:rsid w:val="00CB0077"/>
    <w:rsid w:val="00CB609C"/>
    <w:rsid w:val="00CC76B2"/>
    <w:rsid w:val="00D13822"/>
    <w:rsid w:val="00D22CEF"/>
    <w:rsid w:val="00D43980"/>
    <w:rsid w:val="00D82A12"/>
    <w:rsid w:val="00D87B3C"/>
    <w:rsid w:val="00DC2BC0"/>
    <w:rsid w:val="00DC703F"/>
    <w:rsid w:val="00DD1333"/>
    <w:rsid w:val="00DE61B6"/>
    <w:rsid w:val="00E163D2"/>
    <w:rsid w:val="00E22ABC"/>
    <w:rsid w:val="00E32655"/>
    <w:rsid w:val="00E5018B"/>
    <w:rsid w:val="00EA2DAD"/>
    <w:rsid w:val="00F4391F"/>
    <w:rsid w:val="00F744EE"/>
    <w:rsid w:val="00FA0C92"/>
    <w:rsid w:val="00FA7871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C96C"/>
  <w15:chartTrackingRefBased/>
  <w15:docId w15:val="{44E32C23-F870-4C61-AEAF-9EB2CA87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4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B9C"/>
    <w:rPr>
      <w:color w:val="0563C1" w:themeColor="hyperlink"/>
      <w:u w:val="single"/>
    </w:rPr>
  </w:style>
  <w:style w:type="paragraph" w:customStyle="1" w:styleId="Default">
    <w:name w:val="Default"/>
    <w:rsid w:val="001167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1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3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ata.protection@stir.ac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stir.ac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8" ma:contentTypeDescription="Create a new document." ma:contentTypeScope="" ma:versionID="72af57388b6cce457707df6b0858ee59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becad273daba35b45188a3a68d29107c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A88D4-AFD7-411F-9B02-45B860681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7AF47-AC04-435B-B2C0-829F559D5C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87FE61-1D9D-4359-9515-0DA7448C4EE0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4.xml><?xml version="1.0" encoding="utf-8"?>
<ds:datastoreItem xmlns:ds="http://schemas.openxmlformats.org/officeDocument/2006/customXml" ds:itemID="{31559EE5-D181-4607-A4FD-1326849E1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46b3323-a1ee-4a37-8c29-8d71baf7a927}" enabled="1" method="Privilege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Wheater</dc:creator>
  <cp:keywords/>
  <dc:description/>
  <cp:lastModifiedBy>Helen McKellar</cp:lastModifiedBy>
  <cp:revision>13</cp:revision>
  <cp:lastPrinted>2020-07-21T15:04:00Z</cp:lastPrinted>
  <dcterms:created xsi:type="dcterms:W3CDTF">2022-03-24T11:21:00Z</dcterms:created>
  <dcterms:modified xsi:type="dcterms:W3CDTF">2024-09-17T11:41:00Z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46b3323-a1ee-4a37-8c29-8d71baf7a927_Enabled">
    <vt:lpwstr>true</vt:lpwstr>
  </property>
  <property fmtid="{D5CDD505-2E9C-101B-9397-08002B2CF9AE}" pid="3" name="MSIP_Label_946b3323-a1ee-4a37-8c29-8d71baf7a927_SetDate">
    <vt:lpwstr>2021-05-27T13:56:39Z</vt:lpwstr>
  </property>
  <property fmtid="{D5CDD505-2E9C-101B-9397-08002B2CF9AE}" pid="4" name="MSIP_Label_946b3323-a1ee-4a37-8c29-8d71baf7a927_Method">
    <vt:lpwstr>Privileged</vt:lpwstr>
  </property>
  <property fmtid="{D5CDD505-2E9C-101B-9397-08002B2CF9AE}" pid="5" name="MSIP_Label_946b3323-a1ee-4a37-8c29-8d71baf7a927_Name">
    <vt:lpwstr>Public</vt:lpwstr>
  </property>
  <property fmtid="{D5CDD505-2E9C-101B-9397-08002B2CF9AE}" pid="6" name="MSIP_Label_946b3323-a1ee-4a37-8c29-8d71baf7a927_SiteId">
    <vt:lpwstr>4e8d09f7-cc79-4ccb-9149-a4238dd17422</vt:lpwstr>
  </property>
  <property fmtid="{D5CDD505-2E9C-101B-9397-08002B2CF9AE}" pid="7" name="MSIP_Label_946b3323-a1ee-4a37-8c29-8d71baf7a927_ActionId">
    <vt:lpwstr>02dd654c-41e2-4054-a6c3-039c16b9b133</vt:lpwstr>
  </property>
  <property fmtid="{D5CDD505-2E9C-101B-9397-08002B2CF9AE}" pid="8" name="MSIP_Label_946b3323-a1ee-4a37-8c29-8d71baf7a927_ContentBits">
    <vt:lpwstr>0</vt:lpwstr>
  </property>
  <property fmtid="{D5CDD505-2E9C-101B-9397-08002B2CF9AE}" pid="9" name="ContentTypeId">
    <vt:lpwstr>0x01010039CED85A0CFD044A80C8DBF2B24C3BD9</vt:lpwstr>
  </property>
  <property fmtid="{D5CDD505-2E9C-101B-9397-08002B2CF9AE}" pid="10" name="MediaServiceImageTags">
    <vt:lpwstr/>
  </property>
</Properties>
</file>